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E5" w:rsidRPr="00771735" w:rsidRDefault="003C0881" w:rsidP="00DC44F8">
      <w:pPr>
        <w:spacing w:beforeLines="100" w:before="312" w:afterLines="100" w:after="312" w:line="48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771735">
        <w:rPr>
          <w:rFonts w:ascii="黑体" w:eastAsia="黑体" w:hAnsi="黑体" w:hint="eastAsia"/>
          <w:b/>
          <w:bCs/>
          <w:sz w:val="28"/>
          <w:szCs w:val="28"/>
        </w:rPr>
        <w:t>关于进一步做好之江</w:t>
      </w:r>
      <w:proofErr w:type="gramStart"/>
      <w:r w:rsidRPr="00771735">
        <w:rPr>
          <w:rFonts w:ascii="黑体" w:eastAsia="黑体" w:hAnsi="黑体" w:hint="eastAsia"/>
          <w:b/>
          <w:bCs/>
          <w:sz w:val="28"/>
          <w:szCs w:val="28"/>
        </w:rPr>
        <w:t>汇教育</w:t>
      </w:r>
      <w:proofErr w:type="gramEnd"/>
      <w:r w:rsidRPr="00771735">
        <w:rPr>
          <w:rFonts w:ascii="黑体" w:eastAsia="黑体" w:hAnsi="黑体" w:hint="eastAsia"/>
          <w:b/>
          <w:bCs/>
          <w:sz w:val="28"/>
          <w:szCs w:val="28"/>
        </w:rPr>
        <w:t>广场活跃度提升工作的通知</w:t>
      </w:r>
    </w:p>
    <w:p w:rsidR="003C0881" w:rsidRPr="00771735" w:rsidRDefault="003C0881" w:rsidP="00DC44F8">
      <w:pPr>
        <w:spacing w:beforeLines="100" w:before="312" w:afterLines="100" w:after="312" w:line="480" w:lineRule="auto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各中小学、幼儿园，直属单位：</w:t>
      </w:r>
    </w:p>
    <w:p w:rsidR="00DC44F8" w:rsidRPr="00771735" w:rsidRDefault="00DC44F8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目前</w:t>
      </w:r>
      <w:r w:rsidR="00624C27" w:rsidRPr="00771735">
        <w:rPr>
          <w:rFonts w:ascii="宋体" w:eastAsia="宋体" w:hAnsi="宋体" w:hint="eastAsia"/>
          <w:sz w:val="24"/>
          <w:szCs w:val="24"/>
        </w:rPr>
        <w:t>，</w:t>
      </w:r>
      <w:r w:rsidR="003C0881" w:rsidRPr="00771735">
        <w:rPr>
          <w:rFonts w:ascii="宋体" w:eastAsia="宋体" w:hAnsi="宋体" w:hint="eastAsia"/>
          <w:sz w:val="24"/>
          <w:szCs w:val="24"/>
        </w:rPr>
        <w:t>我县教师在之江</w:t>
      </w:r>
      <w:proofErr w:type="gramStart"/>
      <w:r w:rsidR="003C0881" w:rsidRPr="00771735">
        <w:rPr>
          <w:rFonts w:ascii="宋体" w:eastAsia="宋体" w:hAnsi="宋体" w:hint="eastAsia"/>
          <w:sz w:val="24"/>
          <w:szCs w:val="24"/>
        </w:rPr>
        <w:t>汇教育</w:t>
      </w:r>
      <w:proofErr w:type="gramEnd"/>
      <w:r w:rsidR="003C0881" w:rsidRPr="00771735">
        <w:rPr>
          <w:rFonts w:ascii="宋体" w:eastAsia="宋体" w:hAnsi="宋体" w:hint="eastAsia"/>
          <w:sz w:val="24"/>
          <w:szCs w:val="24"/>
        </w:rPr>
        <w:t>广场的活跃度和活跃空间比例均较低，而</w:t>
      </w:r>
      <w:proofErr w:type="gramStart"/>
      <w:r w:rsidR="003C0881" w:rsidRPr="00771735">
        <w:rPr>
          <w:rFonts w:ascii="宋体" w:eastAsia="宋体" w:hAnsi="宋体" w:hint="eastAsia"/>
          <w:sz w:val="24"/>
          <w:szCs w:val="24"/>
        </w:rPr>
        <w:t>该活跃</w:t>
      </w:r>
      <w:proofErr w:type="gramEnd"/>
      <w:r w:rsidR="003C0881" w:rsidRPr="00771735">
        <w:rPr>
          <w:rFonts w:ascii="宋体" w:eastAsia="宋体" w:hAnsi="宋体" w:hint="eastAsia"/>
          <w:sz w:val="24"/>
          <w:szCs w:val="24"/>
        </w:rPr>
        <w:t>度列入全省</w:t>
      </w:r>
      <w:r w:rsidR="00624C27" w:rsidRPr="00771735">
        <w:rPr>
          <w:rFonts w:ascii="宋体" w:eastAsia="宋体" w:hAnsi="宋体" w:hint="eastAsia"/>
          <w:sz w:val="24"/>
          <w:szCs w:val="24"/>
        </w:rPr>
        <w:t>年度</w:t>
      </w:r>
      <w:r w:rsidR="003C0881" w:rsidRPr="00771735">
        <w:rPr>
          <w:rFonts w:ascii="宋体" w:eastAsia="宋体" w:hAnsi="宋体" w:hint="eastAsia"/>
          <w:sz w:val="24"/>
          <w:szCs w:val="24"/>
        </w:rPr>
        <w:t>区域教育信息化综合发展指数考核指标</w:t>
      </w:r>
      <w:r w:rsidR="00624C27" w:rsidRPr="00771735">
        <w:rPr>
          <w:rFonts w:ascii="宋体" w:eastAsia="宋体" w:hAnsi="宋体" w:hint="eastAsia"/>
          <w:sz w:val="24"/>
          <w:szCs w:val="24"/>
        </w:rPr>
        <w:t>。</w:t>
      </w:r>
      <w:r w:rsidR="008B4025" w:rsidRPr="00771735">
        <w:rPr>
          <w:rFonts w:ascii="宋体" w:eastAsia="宋体" w:hAnsi="宋体" w:hint="eastAsia"/>
          <w:sz w:val="24"/>
          <w:szCs w:val="24"/>
        </w:rPr>
        <w:t>5月初</w:t>
      </w:r>
      <w:r w:rsidR="00EE21C2" w:rsidRPr="00771735">
        <w:rPr>
          <w:rFonts w:ascii="宋体" w:eastAsia="宋体" w:hAnsi="宋体" w:hint="eastAsia"/>
          <w:sz w:val="24"/>
          <w:szCs w:val="24"/>
        </w:rPr>
        <w:t>，金华市消费专班印发《金华市消费专班工作方案》（</w:t>
      </w:r>
      <w:proofErr w:type="gramStart"/>
      <w:r w:rsidR="00EE21C2" w:rsidRPr="00771735">
        <w:rPr>
          <w:rFonts w:ascii="宋体" w:eastAsia="宋体" w:hAnsi="宋体" w:hint="eastAsia"/>
          <w:sz w:val="24"/>
          <w:szCs w:val="24"/>
        </w:rPr>
        <w:t>金消专发</w:t>
      </w:r>
      <w:proofErr w:type="gramEnd"/>
      <w:r w:rsidR="00EE21C2" w:rsidRPr="00771735">
        <w:rPr>
          <w:rFonts w:ascii="宋体" w:eastAsia="宋体" w:hAnsi="宋体" w:hint="eastAsia"/>
          <w:sz w:val="24"/>
          <w:szCs w:val="24"/>
        </w:rPr>
        <w:t>〔</w:t>
      </w:r>
      <w:r w:rsidR="00EE21C2" w:rsidRPr="00771735">
        <w:rPr>
          <w:rFonts w:ascii="宋体" w:eastAsia="宋体" w:hAnsi="宋体"/>
          <w:sz w:val="24"/>
          <w:szCs w:val="24"/>
        </w:rPr>
        <w:t>2020〕1号）</w:t>
      </w:r>
      <w:r w:rsidR="00EE21C2" w:rsidRPr="00771735">
        <w:rPr>
          <w:rFonts w:ascii="宋体" w:eastAsia="宋体" w:hAnsi="宋体" w:hint="eastAsia"/>
          <w:sz w:val="24"/>
          <w:szCs w:val="24"/>
        </w:rPr>
        <w:t>，将“提高之江汇网络学习空间活跃度、之江汇网络同步课程开课率”列为考核指标，</w:t>
      </w:r>
      <w:r w:rsidR="001A1FE8" w:rsidRPr="00771735">
        <w:rPr>
          <w:rFonts w:ascii="宋体" w:eastAsia="宋体" w:hAnsi="宋体" w:hint="eastAsia"/>
          <w:sz w:val="24"/>
          <w:szCs w:val="24"/>
        </w:rPr>
        <w:t>每周通报各县市活跃度情况，</w:t>
      </w:r>
      <w:r w:rsidR="00EE21C2" w:rsidRPr="00771735">
        <w:rPr>
          <w:rFonts w:ascii="宋体" w:eastAsia="宋体" w:hAnsi="宋体" w:hint="eastAsia"/>
          <w:sz w:val="24"/>
          <w:szCs w:val="24"/>
        </w:rPr>
        <w:t>每季度根据工作推进情况进行评分。</w:t>
      </w:r>
    </w:p>
    <w:p w:rsidR="003C0881" w:rsidRPr="00771735" w:rsidRDefault="00374856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为此，请各校（园）和直属单位高度重视，</w:t>
      </w:r>
      <w:r w:rsidR="00C94FBB" w:rsidRPr="00771735">
        <w:rPr>
          <w:rFonts w:ascii="宋体" w:eastAsia="宋体" w:hAnsi="宋体" w:hint="eastAsia"/>
          <w:sz w:val="24"/>
          <w:szCs w:val="24"/>
        </w:rPr>
        <w:t>以</w:t>
      </w:r>
      <w:proofErr w:type="gramStart"/>
      <w:r w:rsidR="00C94FBB" w:rsidRPr="00771735">
        <w:rPr>
          <w:rFonts w:ascii="宋体" w:eastAsia="宋体" w:hAnsi="宋体" w:hint="eastAsia"/>
          <w:sz w:val="24"/>
          <w:szCs w:val="24"/>
        </w:rPr>
        <w:t>年度师均活跃</w:t>
      </w:r>
      <w:proofErr w:type="gramEnd"/>
      <w:r w:rsidR="00C94FBB" w:rsidRPr="00771735">
        <w:rPr>
          <w:rFonts w:ascii="宋体" w:eastAsia="宋体" w:hAnsi="宋体" w:hint="eastAsia"/>
          <w:sz w:val="24"/>
          <w:szCs w:val="24"/>
        </w:rPr>
        <w:t>度6</w:t>
      </w:r>
      <w:r w:rsidR="00C94FBB" w:rsidRPr="00771735">
        <w:rPr>
          <w:rFonts w:ascii="宋体" w:eastAsia="宋体" w:hAnsi="宋体"/>
          <w:sz w:val="24"/>
          <w:szCs w:val="24"/>
        </w:rPr>
        <w:t>50</w:t>
      </w:r>
      <w:r w:rsidR="00C94FBB" w:rsidRPr="00771735">
        <w:rPr>
          <w:rFonts w:ascii="宋体" w:eastAsia="宋体" w:hAnsi="宋体" w:hint="eastAsia"/>
          <w:sz w:val="24"/>
          <w:szCs w:val="24"/>
        </w:rPr>
        <w:t>分为初步目标，</w:t>
      </w:r>
      <w:r w:rsidRPr="00771735">
        <w:rPr>
          <w:rFonts w:ascii="宋体" w:eastAsia="宋体" w:hAnsi="宋体" w:hint="eastAsia"/>
          <w:sz w:val="24"/>
          <w:szCs w:val="24"/>
        </w:rPr>
        <w:t>发动教师</w:t>
      </w:r>
      <w:r w:rsidR="008B4025" w:rsidRPr="00771735">
        <w:rPr>
          <w:rFonts w:ascii="宋体" w:eastAsia="宋体" w:hAnsi="宋体" w:hint="eastAsia"/>
          <w:sz w:val="24"/>
          <w:szCs w:val="24"/>
        </w:rPr>
        <w:t>对照《之江汇教育广场平台活跃度规则（试行）》（见附件</w:t>
      </w:r>
      <w:bookmarkStart w:id="0" w:name="_GoBack"/>
      <w:bookmarkEnd w:id="0"/>
      <w:r w:rsidR="008B4025" w:rsidRPr="00771735">
        <w:rPr>
          <w:rFonts w:ascii="宋体" w:eastAsia="宋体" w:hAnsi="宋体" w:hint="eastAsia"/>
          <w:sz w:val="24"/>
          <w:szCs w:val="24"/>
        </w:rPr>
        <w:t>1），</w:t>
      </w:r>
      <w:r w:rsidRPr="00771735">
        <w:rPr>
          <w:rFonts w:ascii="宋体" w:eastAsia="宋体" w:hAnsi="宋体" w:hint="eastAsia"/>
          <w:sz w:val="24"/>
          <w:szCs w:val="24"/>
        </w:rPr>
        <w:t>在日常教育教学以及研修过程中积极深度融合之江</w:t>
      </w:r>
      <w:proofErr w:type="gramStart"/>
      <w:r w:rsidRPr="00771735">
        <w:rPr>
          <w:rFonts w:ascii="宋体" w:eastAsia="宋体" w:hAnsi="宋体" w:hint="eastAsia"/>
          <w:sz w:val="24"/>
          <w:szCs w:val="24"/>
        </w:rPr>
        <w:t>汇教育</w:t>
      </w:r>
      <w:proofErr w:type="gramEnd"/>
      <w:r w:rsidRPr="00771735">
        <w:rPr>
          <w:rFonts w:ascii="宋体" w:eastAsia="宋体" w:hAnsi="宋体" w:hint="eastAsia"/>
          <w:sz w:val="24"/>
          <w:szCs w:val="24"/>
        </w:rPr>
        <w:t>广场应用</w:t>
      </w:r>
      <w:r w:rsidR="00C94FBB" w:rsidRPr="00771735">
        <w:rPr>
          <w:rFonts w:ascii="宋体" w:eastAsia="宋体" w:hAnsi="宋体" w:hint="eastAsia"/>
          <w:sz w:val="24"/>
          <w:szCs w:val="24"/>
        </w:rPr>
        <w:t>。</w:t>
      </w:r>
      <w:r w:rsidR="001C62BB" w:rsidRPr="00771735">
        <w:rPr>
          <w:rFonts w:ascii="宋体" w:eastAsia="宋体" w:hAnsi="宋体" w:hint="eastAsia"/>
          <w:sz w:val="24"/>
          <w:szCs w:val="24"/>
        </w:rPr>
        <w:t>每月月底将公布各单位活</w:t>
      </w:r>
      <w:r w:rsidR="00734114" w:rsidRPr="00771735">
        <w:rPr>
          <w:rFonts w:ascii="宋体" w:eastAsia="宋体" w:hAnsi="宋体" w:hint="eastAsia"/>
          <w:sz w:val="24"/>
          <w:szCs w:val="24"/>
        </w:rPr>
        <w:t>跃</w:t>
      </w:r>
      <w:r w:rsidR="001C62BB" w:rsidRPr="00771735">
        <w:rPr>
          <w:rFonts w:ascii="宋体" w:eastAsia="宋体" w:hAnsi="宋体" w:hint="eastAsia"/>
          <w:sz w:val="24"/>
          <w:szCs w:val="24"/>
        </w:rPr>
        <w:t>度情况</w:t>
      </w:r>
      <w:r w:rsidR="00DC44F8" w:rsidRPr="00771735">
        <w:rPr>
          <w:rFonts w:ascii="宋体" w:eastAsia="宋体" w:hAnsi="宋体" w:hint="eastAsia"/>
          <w:sz w:val="24"/>
          <w:szCs w:val="24"/>
        </w:rPr>
        <w:t>，</w:t>
      </w:r>
      <w:r w:rsidR="00B657DF" w:rsidRPr="00771735">
        <w:rPr>
          <w:rFonts w:ascii="宋体" w:eastAsia="宋体" w:hAnsi="宋体" w:hint="eastAsia"/>
          <w:sz w:val="24"/>
          <w:szCs w:val="24"/>
        </w:rPr>
        <w:t>并列入对学校的年度考核，</w:t>
      </w:r>
      <w:r w:rsidR="00DC44F8" w:rsidRPr="00771735">
        <w:rPr>
          <w:rFonts w:ascii="宋体" w:eastAsia="宋体" w:hAnsi="宋体" w:hint="eastAsia"/>
          <w:sz w:val="24"/>
          <w:szCs w:val="24"/>
        </w:rPr>
        <w:t>当前活跃度情况见附件2</w:t>
      </w:r>
      <w:r w:rsidR="00270964" w:rsidRPr="00771735">
        <w:rPr>
          <w:rFonts w:ascii="宋体" w:eastAsia="宋体" w:hAnsi="宋体" w:hint="eastAsia"/>
          <w:sz w:val="24"/>
          <w:szCs w:val="24"/>
        </w:rPr>
        <w:t>（正序排列）</w:t>
      </w:r>
      <w:r w:rsidR="001C62BB" w:rsidRPr="00771735">
        <w:rPr>
          <w:rFonts w:ascii="宋体" w:eastAsia="宋体" w:hAnsi="宋体" w:hint="eastAsia"/>
          <w:sz w:val="24"/>
          <w:szCs w:val="24"/>
        </w:rPr>
        <w:t>。</w:t>
      </w:r>
    </w:p>
    <w:p w:rsidR="00771735" w:rsidRPr="00771735" w:rsidRDefault="00771735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附件：1</w:t>
      </w:r>
      <w:r w:rsidRPr="00771735">
        <w:rPr>
          <w:rFonts w:ascii="宋体" w:eastAsia="宋体" w:hAnsi="宋体"/>
          <w:sz w:val="24"/>
          <w:szCs w:val="24"/>
        </w:rPr>
        <w:t>.</w:t>
      </w:r>
      <w:r w:rsidRPr="00771735">
        <w:rPr>
          <w:rFonts w:ascii="宋体" w:eastAsia="宋体" w:hAnsi="宋体" w:hint="eastAsia"/>
          <w:sz w:val="24"/>
          <w:szCs w:val="24"/>
        </w:rPr>
        <w:t xml:space="preserve"> </w:t>
      </w:r>
      <w:r w:rsidRPr="00771735">
        <w:rPr>
          <w:rFonts w:ascii="宋体" w:eastAsia="宋体" w:hAnsi="宋体" w:hint="eastAsia"/>
          <w:sz w:val="24"/>
          <w:szCs w:val="24"/>
        </w:rPr>
        <w:t>之江</w:t>
      </w:r>
      <w:proofErr w:type="gramStart"/>
      <w:r w:rsidRPr="00771735">
        <w:rPr>
          <w:rFonts w:ascii="宋体" w:eastAsia="宋体" w:hAnsi="宋体" w:hint="eastAsia"/>
          <w:sz w:val="24"/>
          <w:szCs w:val="24"/>
        </w:rPr>
        <w:t>汇教育</w:t>
      </w:r>
      <w:proofErr w:type="gramEnd"/>
      <w:r w:rsidRPr="00771735">
        <w:rPr>
          <w:rFonts w:ascii="宋体" w:eastAsia="宋体" w:hAnsi="宋体" w:hint="eastAsia"/>
          <w:sz w:val="24"/>
          <w:szCs w:val="24"/>
        </w:rPr>
        <w:t>广场平台活跃度规则（试行）</w:t>
      </w:r>
    </w:p>
    <w:p w:rsidR="00771735" w:rsidRPr="00771735" w:rsidRDefault="00771735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2</w:t>
      </w:r>
      <w:r w:rsidRPr="00771735">
        <w:rPr>
          <w:rFonts w:ascii="宋体" w:eastAsia="宋体" w:hAnsi="宋体"/>
          <w:sz w:val="24"/>
          <w:szCs w:val="24"/>
        </w:rPr>
        <w:t>.</w:t>
      </w:r>
      <w:r w:rsidRPr="00771735">
        <w:rPr>
          <w:rFonts w:ascii="宋体" w:eastAsia="宋体" w:hAnsi="宋体" w:hint="eastAsia"/>
          <w:sz w:val="24"/>
          <w:szCs w:val="24"/>
        </w:rPr>
        <w:t xml:space="preserve"> </w:t>
      </w:r>
      <w:r w:rsidRPr="00771735">
        <w:rPr>
          <w:rFonts w:ascii="宋体" w:eastAsia="宋体" w:hAnsi="宋体" w:hint="eastAsia"/>
          <w:sz w:val="24"/>
          <w:szCs w:val="24"/>
        </w:rPr>
        <w:t>磐安县2020年之江</w:t>
      </w:r>
      <w:proofErr w:type="gramStart"/>
      <w:r w:rsidRPr="00771735">
        <w:rPr>
          <w:rFonts w:ascii="宋体" w:eastAsia="宋体" w:hAnsi="宋体" w:hint="eastAsia"/>
          <w:sz w:val="24"/>
          <w:szCs w:val="24"/>
        </w:rPr>
        <w:t>汇活跃</w:t>
      </w:r>
      <w:proofErr w:type="gramEnd"/>
      <w:r w:rsidRPr="00771735">
        <w:rPr>
          <w:rFonts w:ascii="宋体" w:eastAsia="宋体" w:hAnsi="宋体" w:hint="eastAsia"/>
          <w:sz w:val="24"/>
          <w:szCs w:val="24"/>
        </w:rPr>
        <w:t>度统计表（2020.1.1-2020.5.16）</w:t>
      </w:r>
    </w:p>
    <w:p w:rsidR="00DC44F8" w:rsidRPr="00771735" w:rsidRDefault="00DC44F8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C44F8" w:rsidRPr="00771735" w:rsidRDefault="00DC44F8" w:rsidP="00DC44F8">
      <w:pPr>
        <w:spacing w:beforeLines="100" w:before="312" w:afterLines="100" w:after="312" w:line="48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 w:hint="eastAsia"/>
          <w:sz w:val="24"/>
          <w:szCs w:val="24"/>
        </w:rPr>
        <w:t>磐安县教育局</w:t>
      </w:r>
    </w:p>
    <w:p w:rsidR="00DC44F8" w:rsidRPr="00771735" w:rsidRDefault="00DC44F8" w:rsidP="00DC44F8">
      <w:pPr>
        <w:spacing w:beforeLines="100" w:before="312" w:afterLines="100" w:after="312" w:line="48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771735">
        <w:rPr>
          <w:rFonts w:ascii="宋体" w:eastAsia="宋体" w:hAnsi="宋体"/>
          <w:sz w:val="24"/>
          <w:szCs w:val="24"/>
        </w:rPr>
        <w:t>2020年5月18日</w:t>
      </w:r>
    </w:p>
    <w:p w:rsidR="00DC44F8" w:rsidRPr="00771735" w:rsidRDefault="00DC44F8" w:rsidP="00DC44F8">
      <w:pPr>
        <w:pStyle w:val="a5"/>
        <w:spacing w:line="432" w:lineRule="atLeast"/>
        <w:rPr>
          <w:rFonts w:ascii="微软雅黑" w:eastAsia="微软雅黑" w:hAnsi="微软雅黑"/>
          <w:sz w:val="18"/>
          <w:szCs w:val="18"/>
        </w:rPr>
      </w:pPr>
      <w:r w:rsidRPr="00771735">
        <w:rPr>
          <w:rFonts w:hint="eastAsia"/>
          <w:b/>
        </w:rPr>
        <w:lastRenderedPageBreak/>
        <w:t> 附件1：之江</w:t>
      </w:r>
      <w:proofErr w:type="gramStart"/>
      <w:r w:rsidRPr="00771735">
        <w:rPr>
          <w:rFonts w:hint="eastAsia"/>
          <w:b/>
        </w:rPr>
        <w:t>汇教育</w:t>
      </w:r>
      <w:proofErr w:type="gramEnd"/>
      <w:r w:rsidRPr="00771735">
        <w:rPr>
          <w:rFonts w:hint="eastAsia"/>
          <w:b/>
        </w:rPr>
        <w:t>广场活跃度规则（试行）</w:t>
      </w:r>
      <w:r w:rsidRPr="00771735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>
            <wp:extent cx="5276018" cy="756285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F8" w:rsidRPr="00771735" w:rsidRDefault="00DC44F8" w:rsidP="00DC44F8">
      <w:pPr>
        <w:pStyle w:val="a5"/>
        <w:spacing w:line="432" w:lineRule="atLeast"/>
        <w:ind w:left="5250"/>
        <w:jc w:val="both"/>
        <w:rPr>
          <w:rFonts w:ascii="微软雅黑" w:eastAsia="微软雅黑" w:hAnsi="微软雅黑"/>
          <w:sz w:val="18"/>
          <w:szCs w:val="18"/>
        </w:rPr>
      </w:pPr>
    </w:p>
    <w:p w:rsidR="00DC44F8" w:rsidRPr="00771735" w:rsidRDefault="00DC44F8" w:rsidP="00DC44F8">
      <w:pPr>
        <w:pStyle w:val="a5"/>
        <w:spacing w:line="432" w:lineRule="atLeast"/>
        <w:jc w:val="both"/>
        <w:rPr>
          <w:shd w:val="clear" w:color="auto" w:fill="FFFFFF"/>
        </w:rPr>
      </w:pPr>
      <w:r w:rsidRPr="00771735">
        <w:rPr>
          <w:rFonts w:hint="eastAsia"/>
          <w:b/>
          <w:bCs/>
          <w:szCs w:val="21"/>
        </w:rPr>
        <w:lastRenderedPageBreak/>
        <w:t>附件2：</w:t>
      </w:r>
      <w:r w:rsidR="00C408F1" w:rsidRPr="00771735">
        <w:rPr>
          <w:rFonts w:hint="eastAsia"/>
          <w:b/>
          <w:bCs/>
          <w:szCs w:val="21"/>
        </w:rPr>
        <w:t>磐安县2020年之江</w:t>
      </w:r>
      <w:proofErr w:type="gramStart"/>
      <w:r w:rsidR="00C408F1" w:rsidRPr="00771735">
        <w:rPr>
          <w:rFonts w:hint="eastAsia"/>
          <w:b/>
          <w:bCs/>
          <w:szCs w:val="21"/>
        </w:rPr>
        <w:t>汇活跃</w:t>
      </w:r>
      <w:proofErr w:type="gramEnd"/>
      <w:r w:rsidR="00C408F1" w:rsidRPr="00771735">
        <w:rPr>
          <w:rFonts w:hint="eastAsia"/>
          <w:b/>
          <w:bCs/>
          <w:szCs w:val="21"/>
        </w:rPr>
        <w:t>度统计表（2020.1.1-2020.5.16）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1856"/>
        <w:gridCol w:w="723"/>
        <w:gridCol w:w="1102"/>
        <w:gridCol w:w="975"/>
        <w:gridCol w:w="849"/>
        <w:gridCol w:w="849"/>
        <w:gridCol w:w="849"/>
        <w:gridCol w:w="849"/>
      </w:tblGrid>
      <w:tr w:rsidR="00771735" w:rsidRPr="00771735" w:rsidTr="00DC44F8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学校（单位）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教师数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年度</w:t>
            </w:r>
            <w:proofErr w:type="gramStart"/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总经验</w:t>
            </w:r>
            <w:proofErr w:type="gramEnd"/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值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年度活跃度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空间得分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资源得分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教学得分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771735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应用得分 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磐安县航通幼儿园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磐安县冷水镇中心幼儿园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磐安县青少年宫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磐安县新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渥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镇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兰天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磐安县尖山镇万苍幼儿园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磐安县教师进修学校、教研室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1.32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磐安县双峰乡中心幼儿园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浙江广播电视大学磐安分校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磐安县实验幼儿园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5.21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165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北大附属幼儿园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磐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安分园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5.77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磐安县双溪乡中心小学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7.83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磐安县尖山实验幼儿园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366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9.15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磐安县深泽乡中心幼儿园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10.13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浙江省磐安中学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1990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13.54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440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磐安县尚湖镇中心幼儿园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13.9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228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磐安县新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渥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镇中心幼儿园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275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14.47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磐安县冷水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镇好溪幼儿园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磐安县玉山镇初级中学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20.13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磐安县安文初级中学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1544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22.38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磐安县尖山镇胡宅幼儿园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22.5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磐安县新城中学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3301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32.05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238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磐安县冷水镇中心学校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771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32.13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磐安县尖山镇万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苍小学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33.69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磐安县双峰乡中心小学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34.42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磐安县仁川镇中心幼儿园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34.62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144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磐安县尖山镇中心小学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2725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41.29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172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磐安县仁川镇中心小学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44.3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大盘镇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中心学校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1784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45.74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357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磐安县实验初级中学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5359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45.8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3527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670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磐安县双溪乡中心幼儿园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47.2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磐安县职业教育中心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5856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48.8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2667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2160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813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磐安县第二中学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5921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49.34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3060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693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磐安县新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渥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街道新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渥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2946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53.56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237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窈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川乡中心小学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755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53.93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198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磐安县方前镇中心幼儿园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386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55.14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磐安县安文小学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4957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55.7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2118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2090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561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磐安县文溪小学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3197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57.09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306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磐安县尚湖镇中心小学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2264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58.05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磐安县全县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115657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62.79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44620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2553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55130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13354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大盘镇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中心幼儿园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637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70.78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221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磐安县新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渥</w:t>
            </w:r>
            <w:proofErr w:type="gramEnd"/>
            <w:r w:rsidRPr="00771735">
              <w:rPr>
                <w:rFonts w:ascii="宋体" w:eastAsia="宋体" w:hAnsi="宋体" w:cs="宋体"/>
                <w:kern w:val="0"/>
                <w:szCs w:val="21"/>
              </w:rPr>
              <w:t>街道深泽小学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3888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77.76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265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磐安县方前镇中心学校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96.17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204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磐安县九和乡中心学校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146.69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磐安县实验小学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22750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147.73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7528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12655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2169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磐安县玉山镇中</w:t>
            </w:r>
            <w:r w:rsidRPr="00771735">
              <w:rPr>
                <w:rFonts w:ascii="宋体" w:eastAsia="宋体" w:hAnsi="宋体" w:cs="宋体"/>
                <w:kern w:val="0"/>
                <w:szCs w:val="21"/>
              </w:rPr>
              <w:lastRenderedPageBreak/>
              <w:t>心小学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lastRenderedPageBreak/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6754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177.74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1682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4295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682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磐安县尚湖镇初级中学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7387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180.17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2412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4095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821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磐安县尖山镇胡</w:t>
            </w:r>
            <w:proofErr w:type="gramStart"/>
            <w:r w:rsidRPr="00771735">
              <w:rPr>
                <w:rFonts w:ascii="宋体" w:eastAsia="宋体" w:hAnsi="宋体" w:cs="宋体"/>
                <w:kern w:val="0"/>
                <w:szCs w:val="21"/>
              </w:rPr>
              <w:t>宅小学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225.9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797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267</w:t>
            </w:r>
          </w:p>
        </w:tc>
      </w:tr>
      <w:tr w:rsidR="00771735" w:rsidRPr="00771735" w:rsidTr="00DC44F8">
        <w:trPr>
          <w:trHeight w:val="2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磐安县第四中学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19114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285.28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5273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11540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F8" w:rsidRPr="00771735" w:rsidRDefault="00DC44F8" w:rsidP="00DC44F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71735">
              <w:rPr>
                <w:rFonts w:ascii="宋体" w:eastAsia="宋体" w:hAnsi="宋体" w:cs="宋体"/>
                <w:kern w:val="0"/>
                <w:szCs w:val="21"/>
              </w:rPr>
              <w:t>2241</w:t>
            </w:r>
          </w:p>
        </w:tc>
      </w:tr>
    </w:tbl>
    <w:p w:rsidR="00DC44F8" w:rsidRPr="00771735" w:rsidRDefault="00DC44F8" w:rsidP="00DC44F8">
      <w:pPr>
        <w:pStyle w:val="a5"/>
        <w:spacing w:line="432" w:lineRule="atLeast"/>
        <w:jc w:val="both"/>
        <w:rPr>
          <w:rFonts w:ascii="微软雅黑" w:eastAsia="微软雅黑" w:hAnsi="微软雅黑"/>
          <w:sz w:val="18"/>
          <w:szCs w:val="18"/>
        </w:rPr>
      </w:pPr>
      <w:r w:rsidRPr="0077173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br/>
      </w:r>
    </w:p>
    <w:p w:rsidR="00DC44F8" w:rsidRPr="00771735" w:rsidRDefault="00DC44F8" w:rsidP="00DC44F8">
      <w:pPr>
        <w:spacing w:beforeLines="100" w:before="312" w:afterLines="100" w:after="312" w:line="480" w:lineRule="auto"/>
        <w:ind w:right="120"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124C73" w:rsidRPr="00771735" w:rsidRDefault="00124C73" w:rsidP="00DC44F8">
      <w:pPr>
        <w:spacing w:beforeLines="100" w:before="312" w:afterLines="100" w:after="312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24C73" w:rsidRPr="00771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78" w:rsidRDefault="00AD5C78" w:rsidP="00B26520">
      <w:r>
        <w:separator/>
      </w:r>
    </w:p>
  </w:endnote>
  <w:endnote w:type="continuationSeparator" w:id="0">
    <w:p w:rsidR="00AD5C78" w:rsidRDefault="00AD5C78" w:rsidP="00B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78" w:rsidRDefault="00AD5C78" w:rsidP="00B26520">
      <w:r>
        <w:separator/>
      </w:r>
    </w:p>
  </w:footnote>
  <w:footnote w:type="continuationSeparator" w:id="0">
    <w:p w:rsidR="00AD5C78" w:rsidRDefault="00AD5C78" w:rsidP="00B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881"/>
    <w:rsid w:val="0003531E"/>
    <w:rsid w:val="00124C73"/>
    <w:rsid w:val="001A1FE8"/>
    <w:rsid w:val="001C62BB"/>
    <w:rsid w:val="001F4AEF"/>
    <w:rsid w:val="00270964"/>
    <w:rsid w:val="00332399"/>
    <w:rsid w:val="00374856"/>
    <w:rsid w:val="003C0881"/>
    <w:rsid w:val="00624C27"/>
    <w:rsid w:val="006E7CE5"/>
    <w:rsid w:val="00715B4A"/>
    <w:rsid w:val="00734114"/>
    <w:rsid w:val="00771735"/>
    <w:rsid w:val="007776D3"/>
    <w:rsid w:val="007D5DA4"/>
    <w:rsid w:val="00830138"/>
    <w:rsid w:val="008B4025"/>
    <w:rsid w:val="00AD5C78"/>
    <w:rsid w:val="00B26520"/>
    <w:rsid w:val="00B657DF"/>
    <w:rsid w:val="00C408F1"/>
    <w:rsid w:val="00C94FBB"/>
    <w:rsid w:val="00DC44F8"/>
    <w:rsid w:val="00E66273"/>
    <w:rsid w:val="00E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EE080"/>
  <w15:docId w15:val="{9368CFDC-7CD8-4BAB-B7DE-9B36195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44F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C44F8"/>
  </w:style>
  <w:style w:type="paragraph" w:styleId="a5">
    <w:name w:val="Normal (Web)"/>
    <w:basedOn w:val="a"/>
    <w:uiPriority w:val="99"/>
    <w:semiHidden/>
    <w:unhideWhenUsed/>
    <w:rsid w:val="00DC4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652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6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6520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2652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26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Ma</dc:creator>
  <cp:keywords/>
  <dc:description/>
  <cp:lastModifiedBy>Jacky Ma</cp:lastModifiedBy>
  <cp:revision>18</cp:revision>
  <cp:lastPrinted>2020-05-18T07:04:00Z</cp:lastPrinted>
  <dcterms:created xsi:type="dcterms:W3CDTF">2020-05-18T05:20:00Z</dcterms:created>
  <dcterms:modified xsi:type="dcterms:W3CDTF">2020-05-18T08:24:00Z</dcterms:modified>
</cp:coreProperties>
</file>