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91" w:rsidRDefault="006D3A91" w:rsidP="0063000F">
      <w:pPr>
        <w:widowControl/>
        <w:spacing w:line="680" w:lineRule="exact"/>
        <w:ind w:firstLine="641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6D3A91">
        <w:rPr>
          <w:rFonts w:ascii="方正小标宋简体" w:eastAsia="方正小标宋简体" w:hAnsi="仿宋" w:cs="宋体" w:hint="eastAsia"/>
          <w:kern w:val="0"/>
          <w:sz w:val="44"/>
          <w:szCs w:val="44"/>
        </w:rPr>
        <w:t>磐安县住房和城乡建设局</w:t>
      </w:r>
    </w:p>
    <w:p w:rsidR="006D3A91" w:rsidRPr="006D3A91" w:rsidRDefault="006D3A91" w:rsidP="0063000F">
      <w:pPr>
        <w:widowControl/>
        <w:spacing w:line="680" w:lineRule="exact"/>
        <w:ind w:firstLine="641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6D3A91">
        <w:rPr>
          <w:rFonts w:ascii="方正小标宋简体" w:eastAsia="方正小标宋简体" w:hAnsi="仿宋" w:cs="宋体" w:hint="eastAsia"/>
          <w:kern w:val="0"/>
          <w:sz w:val="44"/>
          <w:szCs w:val="44"/>
        </w:rPr>
        <w:t>2016年政府信息公开年度报告</w:t>
      </w:r>
    </w:p>
    <w:p w:rsidR="0063000F" w:rsidRDefault="0063000F" w:rsidP="004F38E3">
      <w:pPr>
        <w:widowControl/>
        <w:wordWrap w:val="0"/>
        <w:spacing w:line="600" w:lineRule="atLeast"/>
        <w:ind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38E3" w:rsidRPr="004F38E3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根据《中华人民共和国政府信息公开条例》（以下简称《条例》），特向社会公布磐安县建设局201</w:t>
      </w:r>
      <w:r w:rsidR="0063000F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年政府信息公开年度报告。本报告由概述、主动公开政府信息情况、依申请公开政府信息和不予公开政府信息情况、政府信息公开的收费及减免情况、因政府信息公开申请行政复议、提起行政诉讼的情况、政府信息公开存在的主要问题及改进工作措施组成。本报告所列数据的统计期限自</w:t>
      </w:r>
      <w:r w:rsidR="006D3A91">
        <w:rPr>
          <w:rFonts w:ascii="仿宋" w:eastAsia="仿宋" w:hAnsi="仿宋" w:cs="宋体" w:hint="eastAsia"/>
          <w:kern w:val="0"/>
          <w:sz w:val="32"/>
          <w:szCs w:val="32"/>
        </w:rPr>
        <w:t>2016</w:t>
      </w: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年1月1日起至</w:t>
      </w:r>
      <w:r w:rsidR="006D3A91">
        <w:rPr>
          <w:rFonts w:ascii="仿宋" w:eastAsia="仿宋" w:hAnsi="仿宋" w:cs="宋体" w:hint="eastAsia"/>
          <w:kern w:val="0"/>
          <w:sz w:val="32"/>
          <w:szCs w:val="32"/>
        </w:rPr>
        <w:t>2016</w:t>
      </w: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年12月31日止。</w:t>
      </w:r>
    </w:p>
    <w:p w:rsidR="004F38E3" w:rsidRPr="00F67E40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F67E40">
        <w:rPr>
          <w:rFonts w:ascii="黑体" w:eastAsia="黑体" w:hAnsi="黑体" w:cs="宋体" w:hint="eastAsia"/>
          <w:kern w:val="0"/>
          <w:sz w:val="32"/>
          <w:szCs w:val="32"/>
        </w:rPr>
        <w:t>一、概述</w:t>
      </w:r>
    </w:p>
    <w:p w:rsidR="004F38E3" w:rsidRPr="004F38E3" w:rsidRDefault="004360E3" w:rsidP="004F38E3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2016</w:t>
      </w:r>
      <w:r w:rsidR="0063000F">
        <w:rPr>
          <w:rFonts w:ascii="仿宋" w:eastAsia="仿宋" w:hAnsi="仿宋" w:cs="宋体" w:hint="eastAsia"/>
          <w:kern w:val="0"/>
          <w:sz w:val="32"/>
          <w:szCs w:val="32"/>
        </w:rPr>
        <w:t>年，在县委</w:t>
      </w:r>
      <w:r w:rsidR="004F38E3" w:rsidRPr="004F38E3">
        <w:rPr>
          <w:rFonts w:ascii="仿宋" w:eastAsia="仿宋" w:hAnsi="仿宋" w:cs="宋体" w:hint="eastAsia"/>
          <w:kern w:val="0"/>
          <w:sz w:val="32"/>
          <w:szCs w:val="32"/>
        </w:rPr>
        <w:t>县政府的正确领导下，在县政府信息公开工作领导小组的具体指导下，认真落实《中华人民共和国政府信息公开条例》和《磐安县信息公开制度和公开保密审查制度》各项要求，我局坚持把政府信息公开工作作为加强党风廉政建设，规范行业作风，促进依法行政，密切党群、干群关系的重要举措来抓，着力打造服务型部门，努力构建行为规范、运转协调、公正透明、廉洁高效的工作机制，</w:t>
      </w:r>
      <w:proofErr w:type="gramStart"/>
      <w:r w:rsidR="004F38E3" w:rsidRPr="004F38E3">
        <w:rPr>
          <w:rFonts w:ascii="仿宋" w:eastAsia="仿宋" w:hAnsi="仿宋" w:cs="宋体" w:hint="eastAsia"/>
          <w:kern w:val="0"/>
          <w:sz w:val="32"/>
          <w:szCs w:val="32"/>
        </w:rPr>
        <w:t>推进局</w:t>
      </w:r>
      <w:proofErr w:type="gramEnd"/>
      <w:r w:rsidR="004F38E3" w:rsidRPr="004F38E3">
        <w:rPr>
          <w:rFonts w:ascii="仿宋" w:eastAsia="仿宋" w:hAnsi="仿宋" w:cs="宋体" w:hint="eastAsia"/>
          <w:kern w:val="0"/>
          <w:sz w:val="32"/>
          <w:szCs w:val="32"/>
        </w:rPr>
        <w:t>机关自身建设的健康发展，积极稳妥推进政府信息公开工作，取得了较好成效。现将我局</w:t>
      </w:r>
      <w:r w:rsidR="006D3A91">
        <w:rPr>
          <w:rFonts w:ascii="仿宋" w:eastAsia="仿宋" w:hAnsi="仿宋" w:cs="宋体" w:hint="eastAsia"/>
          <w:kern w:val="0"/>
          <w:sz w:val="32"/>
          <w:szCs w:val="32"/>
        </w:rPr>
        <w:t>2016</w:t>
      </w:r>
      <w:r w:rsidR="004F38E3" w:rsidRPr="004F38E3">
        <w:rPr>
          <w:rFonts w:ascii="仿宋" w:eastAsia="仿宋" w:hAnsi="仿宋" w:cs="宋体" w:hint="eastAsia"/>
          <w:kern w:val="0"/>
          <w:sz w:val="32"/>
          <w:szCs w:val="32"/>
        </w:rPr>
        <w:t>年度政府信息公开工作情况报告如下：</w:t>
      </w:r>
    </w:p>
    <w:p w:rsidR="004F38E3" w:rsidRPr="00F67E40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F67E40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二、主动公开政府信息情况</w:t>
      </w:r>
    </w:p>
    <w:p w:rsidR="004F38E3" w:rsidRPr="004F38E3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为提升政府信息公开工作质量，强化主动公开，按照“以公开为原则，不公开为例外”的要求，做到“依法公开，真实客观，注重实效，有利监督”。我局将属于主动公开范围的政府信息分为机构职能、法律法规、标准规范、行政许可、行政处罚、行政强制、行政确认、规划计划、工程建设、统计报告、重点领域公开、财务管理、人事管理、廉政建设、文明创建、应急管理、举报投诉、工作动态等20项，向社会主动公开公文信息数</w:t>
      </w:r>
      <w:r w:rsidR="006D3A91">
        <w:rPr>
          <w:rFonts w:ascii="仿宋" w:eastAsia="仿宋" w:hAnsi="仿宋" w:cs="宋体" w:hint="eastAsia"/>
          <w:kern w:val="0"/>
          <w:sz w:val="32"/>
          <w:szCs w:val="32"/>
        </w:rPr>
        <w:t>195</w:t>
      </w: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（条），其中政务动态</w:t>
      </w:r>
      <w:r w:rsidR="006D3A91">
        <w:rPr>
          <w:rFonts w:ascii="仿宋" w:eastAsia="仿宋" w:hAnsi="仿宋" w:cs="宋体" w:hint="eastAsia"/>
          <w:kern w:val="0"/>
          <w:sz w:val="32"/>
          <w:szCs w:val="32"/>
        </w:rPr>
        <w:t>82</w:t>
      </w: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（条），公告公示</w:t>
      </w:r>
      <w:r w:rsidR="006D3A91">
        <w:rPr>
          <w:rFonts w:ascii="仿宋" w:eastAsia="仿宋" w:hAnsi="仿宋" w:cs="宋体" w:hint="eastAsia"/>
          <w:kern w:val="0"/>
          <w:sz w:val="32"/>
          <w:szCs w:val="32"/>
        </w:rPr>
        <w:t>28</w:t>
      </w: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（条）,其他类</w:t>
      </w:r>
      <w:r w:rsidR="006D3A91">
        <w:rPr>
          <w:rFonts w:ascii="仿宋" w:eastAsia="仿宋" w:hAnsi="仿宋" w:cs="宋体" w:hint="eastAsia"/>
          <w:kern w:val="0"/>
          <w:sz w:val="32"/>
          <w:szCs w:val="32"/>
        </w:rPr>
        <w:t>85</w:t>
      </w: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条。</w:t>
      </w:r>
    </w:p>
    <w:p w:rsidR="004F38E3" w:rsidRPr="00F67E40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F67E40">
        <w:rPr>
          <w:rFonts w:ascii="黑体" w:eastAsia="黑体" w:hAnsi="黑体" w:cs="宋体" w:hint="eastAsia"/>
          <w:kern w:val="0"/>
          <w:sz w:val="32"/>
          <w:szCs w:val="32"/>
        </w:rPr>
        <w:t>三、依申请公开政府信息和不予公开政府信息情况</w:t>
      </w:r>
    </w:p>
    <w:p w:rsidR="004F38E3" w:rsidRPr="004F38E3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4360E3">
        <w:rPr>
          <w:rFonts w:ascii="仿宋" w:eastAsia="仿宋" w:hAnsi="仿宋" w:cs="宋体" w:hint="eastAsia"/>
          <w:kern w:val="0"/>
          <w:sz w:val="32"/>
          <w:szCs w:val="32"/>
        </w:rPr>
        <w:t>016</w:t>
      </w: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年我局</w:t>
      </w:r>
      <w:r w:rsidR="004360E3">
        <w:rPr>
          <w:rFonts w:ascii="仿宋" w:eastAsia="仿宋" w:hAnsi="仿宋" w:cs="宋体" w:hint="eastAsia"/>
          <w:kern w:val="0"/>
          <w:sz w:val="32"/>
          <w:szCs w:val="32"/>
        </w:rPr>
        <w:t>未</w:t>
      </w: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收到公民、法人和其他组织的政府信息公开申请。</w:t>
      </w:r>
    </w:p>
    <w:p w:rsidR="004F38E3" w:rsidRPr="004F38E3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我局不予公开的政府信息主要包括涉及国家秘密、工作秘密、敏感类信息及其它不宜公开的信息。</w:t>
      </w:r>
    </w:p>
    <w:p w:rsidR="004F38E3" w:rsidRPr="00F67E40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F67E40">
        <w:rPr>
          <w:rFonts w:ascii="黑体" w:eastAsia="黑体" w:hAnsi="黑体" w:cs="宋体" w:hint="eastAsia"/>
          <w:kern w:val="0"/>
          <w:sz w:val="32"/>
          <w:szCs w:val="32"/>
        </w:rPr>
        <w:t>四、政府信息公开的收费及减免情况</w:t>
      </w:r>
    </w:p>
    <w:p w:rsidR="004F38E3" w:rsidRPr="004F38E3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因县物价部门还没有核定行政机关依申请提供政府信息的收费标准，我局没有对政府信息公开申请收取任何费用。</w:t>
      </w:r>
    </w:p>
    <w:p w:rsidR="004F38E3" w:rsidRPr="00F67E40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F67E40">
        <w:rPr>
          <w:rFonts w:ascii="黑体" w:eastAsia="黑体" w:hAnsi="黑体" w:cs="宋体" w:hint="eastAsia"/>
          <w:kern w:val="0"/>
          <w:sz w:val="32"/>
          <w:szCs w:val="32"/>
        </w:rPr>
        <w:t>五、因政府信息公开申请行政复议、提起行政诉讼的情况</w:t>
      </w:r>
    </w:p>
    <w:p w:rsidR="004F38E3" w:rsidRPr="004F38E3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F38E3">
        <w:rPr>
          <w:rFonts w:ascii="仿宋" w:eastAsia="仿宋" w:hAnsi="仿宋" w:cs="宋体" w:hint="eastAsia"/>
          <w:kern w:val="0"/>
          <w:sz w:val="32"/>
          <w:szCs w:val="32"/>
        </w:rPr>
        <w:t>我局还未发生因政府信息公开工作引发举报、投诉、申请行政复议或提起行政诉讼的情况。</w:t>
      </w:r>
    </w:p>
    <w:p w:rsidR="004F38E3" w:rsidRPr="00F67E40" w:rsidRDefault="004F38E3" w:rsidP="004F38E3">
      <w:pPr>
        <w:widowControl/>
        <w:wordWrap w:val="0"/>
        <w:spacing w:line="600" w:lineRule="atLeast"/>
        <w:ind w:firstLine="640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F67E40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六、政府信息公开工作存在主要问题及改进措施</w:t>
      </w:r>
    </w:p>
    <w:p w:rsidR="004F38E3" w:rsidRPr="004F38E3" w:rsidRDefault="006D3A91" w:rsidP="004F38E3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2016</w:t>
      </w:r>
      <w:r w:rsidR="004F38E3" w:rsidRPr="004F38E3">
        <w:rPr>
          <w:rFonts w:ascii="仿宋" w:eastAsia="仿宋" w:hAnsi="仿宋" w:cs="宋体" w:hint="eastAsia"/>
          <w:kern w:val="0"/>
          <w:sz w:val="32"/>
          <w:szCs w:val="32"/>
        </w:rPr>
        <w:t>年，我局政府信息公开工作虽然取得了一定的成绩，但还存在着一些问题和不足：一是主动公开的意识有待进一步加强，公开面还不够广、公开内容还不够丰富，存在部分信息发布不够及时等问题；二是政府信息公开维护工作有待加强。三是对下属单位政府信息公开工作检查和业务指导不够。</w:t>
      </w:r>
    </w:p>
    <w:p w:rsidR="004F38E3" w:rsidRPr="004F38E3" w:rsidRDefault="006D3A91" w:rsidP="004F38E3">
      <w:pPr>
        <w:widowControl/>
        <w:wordWrap w:val="0"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2016</w:t>
      </w:r>
      <w:r w:rsidR="004F38E3" w:rsidRPr="004F38E3">
        <w:rPr>
          <w:rFonts w:ascii="仿宋" w:eastAsia="仿宋" w:hAnsi="仿宋" w:cs="宋体" w:hint="eastAsia"/>
          <w:kern w:val="0"/>
          <w:sz w:val="32"/>
          <w:szCs w:val="32"/>
        </w:rPr>
        <w:t>年，我局将创新方式，不断完善政府信息公开各项工作。一是强化信息主动公开。坚持以公开为原则，以不公开为例外，进一步梳理信息公开内容，着力做好信息主动公开工作。二是提高信息公开工作质量。调整优化信息公开目录，突出信息公开重点，提高信息公开的时效性和针对性。三是加强检查指导。加强对下属公用事业单位政府信息公开工作的检查指导和业务培训，增强公开意识，提高业务水平；促使信息公开正常化、规范化。</w:t>
      </w:r>
    </w:p>
    <w:p w:rsidR="00F67E40" w:rsidRDefault="00F67E40" w:rsidP="004F38E3">
      <w:pPr>
        <w:widowControl/>
        <w:wordWrap w:val="0"/>
        <w:spacing w:line="600" w:lineRule="atLeast"/>
        <w:ind w:firstLine="640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F67E40" w:rsidRDefault="00F67E40" w:rsidP="004F38E3">
      <w:pPr>
        <w:widowControl/>
        <w:wordWrap w:val="0"/>
        <w:spacing w:line="600" w:lineRule="atLeast"/>
        <w:ind w:firstLine="640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38E3" w:rsidRPr="004F38E3" w:rsidRDefault="00F67E40" w:rsidP="004F38E3">
      <w:pPr>
        <w:widowControl/>
        <w:wordWrap w:val="0"/>
        <w:spacing w:line="600" w:lineRule="atLeast"/>
        <w:ind w:firstLine="64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</w:t>
      </w:r>
      <w:bookmarkStart w:id="0" w:name="_GoBack"/>
      <w:bookmarkEnd w:id="0"/>
      <w:r w:rsidR="006D3A91">
        <w:rPr>
          <w:rFonts w:ascii="仿宋" w:eastAsia="仿宋" w:hAnsi="仿宋" w:cs="宋体" w:hint="eastAsia"/>
          <w:kern w:val="0"/>
          <w:sz w:val="32"/>
          <w:szCs w:val="32"/>
        </w:rPr>
        <w:t>二○一七年二月二十三</w:t>
      </w:r>
      <w:r w:rsidR="004F38E3" w:rsidRPr="004F38E3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DD4998" w:rsidRDefault="00DD4998"/>
    <w:sectPr w:rsidR="00DD4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F"/>
    <w:rsid w:val="0009096A"/>
    <w:rsid w:val="004360E3"/>
    <w:rsid w:val="004F38E3"/>
    <w:rsid w:val="0063000F"/>
    <w:rsid w:val="006D3A91"/>
    <w:rsid w:val="00DD4998"/>
    <w:rsid w:val="00F67E40"/>
    <w:rsid w:val="00F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199</Words>
  <Characters>1137</Characters>
  <Application>Microsoft Office Word</Application>
  <DocSecurity>0</DocSecurity>
  <Lines>9</Lines>
  <Paragraphs>2</Paragraphs>
  <ScaleCrop>false</ScaleCrop>
  <Company>china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7</cp:revision>
  <dcterms:created xsi:type="dcterms:W3CDTF">2017-02-22T00:51:00Z</dcterms:created>
  <dcterms:modified xsi:type="dcterms:W3CDTF">2017-02-23T03:16:00Z</dcterms:modified>
</cp:coreProperties>
</file>