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FF0000"/>
          <w:spacing w:val="28"/>
          <w:w w:val="80"/>
          <w:kern w:val="11"/>
          <w:sz w:val="76"/>
          <w:szCs w:val="7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8"/>
          <w:w w:val="80"/>
          <w:kern w:val="11"/>
          <w:sz w:val="76"/>
          <w:szCs w:val="76"/>
        </w:rPr>
        <w:t>金华市教育教学研究中心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19050</wp:posOffset>
                </wp:positionV>
                <wp:extent cx="5694680" cy="0"/>
                <wp:effectExtent l="0" t="19050" r="3937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pt;margin-top:1.5pt;height:0pt;width:448.4pt;z-index:251659264;mso-width-relative:page;mso-height-relative:page;" filled="f" stroked="t" coordsize="21600,21600" o:gfxdata="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Pp3/dYAAAAHAQAADwAAAAAAAAABACAAAAAiAAAAZHJzL2Rv&#10;d25yZXYueG1sUEsBAhQAFAAAAAgAh07iQEDvtQHKAQAAZAMAAA4AAAAAAAAAAQAgAAAAJQEAAGRy&#10;cy9lMm9Eb2MueG1sUEsFBgAAAAAGAAYAWQEAAGEFAAAAAA==&#10;">
                <v:fill on="f" focussize="0,0"/>
                <v:stroke weight="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pacing w:line="560" w:lineRule="exact"/>
        <w:jc w:val="center"/>
        <w:textAlignment w:val="baseline"/>
        <w:rPr>
          <w:rFonts w:ascii="Times New Roman" w:hAnsi="Times New Roman" w:eastAsia="方正粗宋简体" w:cs="Times New Roman"/>
          <w:sz w:val="40"/>
          <w:szCs w:val="28"/>
        </w:rPr>
      </w:pPr>
      <w:r>
        <w:rPr>
          <w:rFonts w:ascii="Times New Roman" w:hAnsi="Times New Roman" w:eastAsia="方正粗宋简体" w:cs="Times New Roman"/>
          <w:sz w:val="40"/>
          <w:szCs w:val="28"/>
        </w:rPr>
        <w:t>关于金华市2020年深化普通高中课程改革</w:t>
      </w:r>
    </w:p>
    <w:p>
      <w:pPr>
        <w:adjustRightInd w:val="0"/>
        <w:spacing w:line="560" w:lineRule="exact"/>
        <w:jc w:val="center"/>
        <w:textAlignment w:val="baseline"/>
        <w:rPr>
          <w:rFonts w:ascii="Times New Roman" w:hAnsi="Times New Roman" w:eastAsia="方正粗宋简体" w:cs="Times New Roman"/>
          <w:sz w:val="40"/>
          <w:szCs w:val="28"/>
        </w:rPr>
      </w:pPr>
      <w:r>
        <w:rPr>
          <w:rFonts w:ascii="Times New Roman" w:hAnsi="Times New Roman" w:eastAsia="方正粗宋简体" w:cs="Times New Roman"/>
          <w:sz w:val="40"/>
          <w:szCs w:val="28"/>
        </w:rPr>
        <w:t>高三数学教师</w:t>
      </w:r>
      <w:r>
        <w:rPr>
          <w:rFonts w:hint="eastAsia" w:ascii="Times New Roman" w:hAnsi="Times New Roman" w:eastAsia="方正粗宋简体" w:cs="Times New Roman"/>
          <w:sz w:val="40"/>
          <w:szCs w:val="28"/>
        </w:rPr>
        <w:t>研</w:t>
      </w:r>
      <w:r>
        <w:rPr>
          <w:rFonts w:ascii="Times New Roman" w:hAnsi="Times New Roman" w:eastAsia="方正粗宋简体" w:cs="Times New Roman"/>
          <w:sz w:val="40"/>
          <w:szCs w:val="28"/>
        </w:rPr>
        <w:t>训活动的通知</w:t>
      </w:r>
    </w:p>
    <w:p>
      <w:pPr>
        <w:spacing w:line="5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各县（市）教研室、市直各学校：</w:t>
      </w:r>
    </w:p>
    <w:p>
      <w:pPr>
        <w:adjustRightInd w:val="0"/>
        <w:spacing w:line="440" w:lineRule="exact"/>
        <w:ind w:firstLine="420" w:firstLineChars="150"/>
        <w:textAlignment w:val="baseline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为了加强新高考背景下数学复习的信息交流，增进数学复习的经验共享，增强复习的针对性和实效性，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提升教师的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驾驭高考复习的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能力。根据《浙江省教育厅教研室2015年2号文件》精神，决定于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27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29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日在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磐安伟业大酒店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举行金华市20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年深化普通高中课程改革高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数学教师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研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训。现将有关事项通知如下： </w:t>
      </w:r>
    </w:p>
    <w:p>
      <w:pPr>
        <w:spacing w:line="440" w:lineRule="exact"/>
        <w:ind w:firstLine="420" w:firstLineChars="150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研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训的主题</w:t>
      </w:r>
      <w:bookmarkStart w:id="0" w:name="_GoBack"/>
      <w:bookmarkEnd w:id="0"/>
    </w:p>
    <w:p>
      <w:pPr>
        <w:spacing w:line="440" w:lineRule="exact"/>
        <w:ind w:firstLine="420" w:firstLineChars="150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高三数学教学的结构与秩序</w:t>
      </w:r>
    </w:p>
    <w:p>
      <w:pPr>
        <w:spacing w:line="440" w:lineRule="exact"/>
        <w:ind w:firstLine="420" w:firstLineChars="150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训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的对象</w:t>
      </w:r>
    </w:p>
    <w:p>
      <w:pPr>
        <w:spacing w:line="440" w:lineRule="exact"/>
        <w:ind w:firstLine="420" w:firstLineChars="150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金华市高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数学教师及各县市高中数学教研员</w:t>
      </w:r>
    </w:p>
    <w:p>
      <w:pPr>
        <w:spacing w:line="440" w:lineRule="exact"/>
        <w:ind w:firstLine="420" w:firstLineChars="150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训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的内容</w:t>
      </w:r>
    </w:p>
    <w:p>
      <w:pPr>
        <w:spacing w:line="440" w:lineRule="exact"/>
        <w:ind w:firstLine="42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教学录像展示与说课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ind w:firstLine="42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高三数学教学的结构与秩序解读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ind w:firstLine="42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从高考阅卷看复习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ind w:firstLine="42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高三复习主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题报告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440" w:lineRule="exact"/>
        <w:ind w:firstLine="42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训形式与名额分配</w:t>
      </w:r>
    </w:p>
    <w:p>
      <w:pPr>
        <w:adjustRightInd w:val="0"/>
        <w:snapToGrid w:val="0"/>
        <w:spacing w:line="440" w:lineRule="exact"/>
        <w:ind w:firstLine="420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本次培训采用集中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研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训方式，结合疫情防控要求，名额控制在1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0人。</w:t>
      </w:r>
    </w:p>
    <w:tbl>
      <w:tblPr>
        <w:tblStyle w:val="7"/>
        <w:tblpPr w:leftFromText="180" w:rightFromText="180" w:vertAnchor="text" w:horzAnchor="margin" w:tblpXSpec="center" w:tblpY="2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市直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义乌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东阳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永康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兰溪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浦江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武义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磐安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</w:tbl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训对象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各县市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高中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数学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教研员和高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备课组长、骨干教师等，参训教师身体状况良好，无疫情防控受限项目。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、培训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前以县（市）为单位（金华市区高中以校为单位）填写研训报名附表，</w:t>
      </w:r>
      <w:r>
        <w:fldChar w:fldCharType="begin"/>
      </w:r>
      <w:r>
        <w:instrText xml:space="preserve"> HYPERLINK "mailto:报zygjhjy@163.com" </w:instrText>
      </w:r>
      <w:r>
        <w:fldChar w:fldCharType="separate"/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zygjhjy@163.com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张曜光老师收。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训安排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训者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月2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0前在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磐安伟业大酒店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完成报到和入住手续，2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日中饭后结束培训。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训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内容准备（教研员具体安排）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4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承担者</w:t>
            </w:r>
          </w:p>
        </w:tc>
        <w:tc>
          <w:tcPr>
            <w:tcW w:w="671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教学录像展示与说课方向（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展示说课各15分钟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市直2校</w:t>
            </w:r>
          </w:p>
        </w:tc>
        <w:tc>
          <w:tcPr>
            <w:tcW w:w="671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试题深度解剖+直观想象素养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义乌1校</w:t>
            </w:r>
          </w:p>
        </w:tc>
        <w:tc>
          <w:tcPr>
            <w:tcW w:w="671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逻辑推理素养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东阳1校</w:t>
            </w:r>
          </w:p>
        </w:tc>
        <w:tc>
          <w:tcPr>
            <w:tcW w:w="671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数学抽象素养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浦江1校</w:t>
            </w:r>
          </w:p>
        </w:tc>
        <w:tc>
          <w:tcPr>
            <w:tcW w:w="671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数学运算素养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兰溪1校</w:t>
            </w:r>
          </w:p>
        </w:tc>
        <w:tc>
          <w:tcPr>
            <w:tcW w:w="671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数学学习力提升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永康1校</w:t>
            </w:r>
          </w:p>
        </w:tc>
        <w:tc>
          <w:tcPr>
            <w:tcW w:w="671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大数据下精准教学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武义1校</w:t>
            </w:r>
          </w:p>
        </w:tc>
        <w:tc>
          <w:tcPr>
            <w:tcW w:w="671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落实四基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磐安1校</w:t>
            </w:r>
          </w:p>
        </w:tc>
        <w:tc>
          <w:tcPr>
            <w:tcW w:w="671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经验升华为规律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高考研究专家小组报告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方文才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函数方程不等式的结构与秩序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  健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三角函数与平面向量的结构与秩序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俞少洪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解析几何的结构与秩序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金迅婴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立体几何的结构与秩序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  治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数列与不等式的结构与秩序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高雄略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函数与导数的结构与秩序</w:t>
            </w:r>
          </w:p>
        </w:tc>
      </w:tr>
    </w:tbl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训由金华市教育教学研究中心主办，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磐安县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教育局教研室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承办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差旅费回参培者所在单位报销。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40" w:lineRule="exact"/>
        <w:ind w:firstLine="480" w:firstLineChars="200"/>
        <w:jc w:val="center"/>
        <w:rPr>
          <w:rFonts w:ascii="Times New Roman" w:hAnsi="Times New Roman" w:eastAsia="仿宋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</w:t>
      </w:r>
      <w:r>
        <w:rPr>
          <w:rFonts w:ascii="Times New Roman" w:hAnsi="Times New Roman" w:eastAsia="仿宋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金华市教育教学研究中心</w:t>
      </w:r>
    </w:p>
    <w:p>
      <w:pPr>
        <w:adjustRightInd w:val="0"/>
        <w:snapToGrid w:val="0"/>
        <w:spacing w:line="440" w:lineRule="exact"/>
        <w:ind w:firstLine="560" w:firstLineChars="20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                                2020年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100" w:right="1800" w:bottom="104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12"/>
    <w:rsid w:val="000034B7"/>
    <w:rsid w:val="000D0D7E"/>
    <w:rsid w:val="000E2CE6"/>
    <w:rsid w:val="00150D56"/>
    <w:rsid w:val="00184FB0"/>
    <w:rsid w:val="001932EE"/>
    <w:rsid w:val="00242650"/>
    <w:rsid w:val="002A5199"/>
    <w:rsid w:val="002D0124"/>
    <w:rsid w:val="00334505"/>
    <w:rsid w:val="00393594"/>
    <w:rsid w:val="00413AC1"/>
    <w:rsid w:val="00471412"/>
    <w:rsid w:val="004D4527"/>
    <w:rsid w:val="004E13A9"/>
    <w:rsid w:val="00554086"/>
    <w:rsid w:val="005A0ED1"/>
    <w:rsid w:val="005F0B14"/>
    <w:rsid w:val="005F37AA"/>
    <w:rsid w:val="006A796A"/>
    <w:rsid w:val="006F7EA4"/>
    <w:rsid w:val="00711100"/>
    <w:rsid w:val="007B658B"/>
    <w:rsid w:val="00802075"/>
    <w:rsid w:val="008628AE"/>
    <w:rsid w:val="008747DA"/>
    <w:rsid w:val="00884695"/>
    <w:rsid w:val="0092267B"/>
    <w:rsid w:val="009C24B9"/>
    <w:rsid w:val="009F4F71"/>
    <w:rsid w:val="00A43FF2"/>
    <w:rsid w:val="00AB0FB2"/>
    <w:rsid w:val="00B669FA"/>
    <w:rsid w:val="00BB17D2"/>
    <w:rsid w:val="00C0797E"/>
    <w:rsid w:val="00C17C6C"/>
    <w:rsid w:val="00C847E4"/>
    <w:rsid w:val="00D60AA2"/>
    <w:rsid w:val="00D841A4"/>
    <w:rsid w:val="00D95CC1"/>
    <w:rsid w:val="00DC4223"/>
    <w:rsid w:val="00E663AB"/>
    <w:rsid w:val="00EB0072"/>
    <w:rsid w:val="00EB602C"/>
    <w:rsid w:val="00EC3604"/>
    <w:rsid w:val="00EE5B8E"/>
    <w:rsid w:val="02FE1513"/>
    <w:rsid w:val="0A553FA8"/>
    <w:rsid w:val="0B715067"/>
    <w:rsid w:val="18521011"/>
    <w:rsid w:val="1937006B"/>
    <w:rsid w:val="20E45C8E"/>
    <w:rsid w:val="250C32D4"/>
    <w:rsid w:val="28697C98"/>
    <w:rsid w:val="34937A9F"/>
    <w:rsid w:val="38C458A9"/>
    <w:rsid w:val="39636C3A"/>
    <w:rsid w:val="3A8E49BF"/>
    <w:rsid w:val="410151A8"/>
    <w:rsid w:val="46AE2281"/>
    <w:rsid w:val="4A751C52"/>
    <w:rsid w:val="52FD00DB"/>
    <w:rsid w:val="5FB46241"/>
    <w:rsid w:val="63684305"/>
    <w:rsid w:val="6A926717"/>
    <w:rsid w:val="7EA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5"/>
    <w:qFormat/>
    <w:uiPriority w:val="10"/>
    <w:rPr>
      <w:rFonts w:ascii="Calibri Light" w:hAnsi="Calibri Light" w:eastAsia="宋体" w:cs="宋体"/>
      <w:b/>
      <w:bCs/>
      <w:sz w:val="32"/>
      <w:szCs w:val="32"/>
    </w:rPr>
  </w:style>
  <w:style w:type="character" w:customStyle="1" w:styleId="14">
    <w:name w:val="书籍标题1"/>
    <w:basedOn w:val="8"/>
    <w:qFormat/>
    <w:uiPriority w:val="33"/>
    <w:rPr>
      <w:b/>
      <w:bCs/>
      <w:smallCaps/>
      <w:spacing w:val="5"/>
    </w:rPr>
  </w:style>
  <w:style w:type="character" w:customStyle="1" w:styleId="15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160</Words>
  <Characters>918</Characters>
  <Lines>7</Lines>
  <Paragraphs>2</Paragraphs>
  <TotalTime>408</TotalTime>
  <ScaleCrop>false</ScaleCrop>
  <LinksUpToDate>false</LinksUpToDate>
  <CharactersWithSpaces>1076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2020-06-19T02:50:00Z</dcterms:created>
  <dc:creator>方凌雁</dc:creator>
  <cp:lastModifiedBy>pa</cp:lastModifiedBy>
  <cp:lastPrinted>2020-10-20T01:01:00Z</cp:lastPrinted>
  <dcterms:modified xsi:type="dcterms:W3CDTF">2020-10-20T02:03:01Z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