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b/>
          <w:bCs/>
          <w:sz w:val="32"/>
          <w:szCs w:val="32"/>
        </w:rPr>
      </w:pPr>
      <w:r>
        <w:rPr>
          <w:rFonts w:hint="eastAsia" w:ascii="仿宋_GB2312" w:eastAsia="仿宋_GB2312"/>
          <w:b/>
          <w:bCs/>
          <w:sz w:val="32"/>
          <w:szCs w:val="32"/>
        </w:rPr>
        <w:t>202</w:t>
      </w:r>
      <w:r>
        <w:rPr>
          <w:rFonts w:hint="eastAsia" w:ascii="仿宋_GB2312" w:eastAsia="仿宋_GB2312"/>
          <w:b/>
          <w:bCs/>
          <w:sz w:val="32"/>
          <w:szCs w:val="32"/>
          <w:lang w:val="en-US" w:eastAsia="zh-CN"/>
        </w:rPr>
        <w:t>4</w:t>
      </w:r>
      <w:r>
        <w:rPr>
          <w:rFonts w:hint="eastAsia" w:ascii="仿宋_GB2312" w:eastAsia="仿宋_GB2312"/>
          <w:b/>
          <w:bCs/>
          <w:sz w:val="32"/>
          <w:szCs w:val="32"/>
        </w:rPr>
        <w:t>年政府预算公开</w:t>
      </w:r>
    </w:p>
    <w:p>
      <w:pPr>
        <w:spacing w:line="600" w:lineRule="exact"/>
        <w:jc w:val="center"/>
        <w:rPr>
          <w:rFonts w:ascii="仿宋_GB2312" w:eastAsia="仿宋_GB2312"/>
          <w:b/>
          <w:bCs/>
          <w:sz w:val="32"/>
          <w:szCs w:val="32"/>
        </w:rPr>
      </w:pPr>
      <w:r>
        <w:rPr>
          <w:rFonts w:hint="eastAsia" w:ascii="仿宋_GB2312" w:eastAsia="仿宋_GB2312"/>
          <w:b/>
          <w:bCs/>
          <w:sz w:val="32"/>
          <w:szCs w:val="32"/>
        </w:rPr>
        <w:t>目录</w:t>
      </w:r>
    </w:p>
    <w:p>
      <w:pPr>
        <w:spacing w:line="600" w:lineRule="exact"/>
        <w:jc w:val="left"/>
        <w:rPr>
          <w:rFonts w:ascii="仿宋_GB2312" w:eastAsia="仿宋_GB2312"/>
          <w:sz w:val="28"/>
          <w:szCs w:val="28"/>
        </w:rPr>
      </w:pPr>
      <w:r>
        <w:rPr>
          <w:rFonts w:ascii="仿宋_GB2312" w:eastAsia="仿宋_GB2312"/>
          <w:sz w:val="28"/>
          <w:szCs w:val="28"/>
        </w:rPr>
        <w:t>202</w:t>
      </w:r>
      <w:r>
        <w:rPr>
          <w:rFonts w:hint="eastAsia" w:ascii="仿宋_GB2312" w:eastAsia="仿宋_GB2312"/>
          <w:sz w:val="28"/>
          <w:szCs w:val="28"/>
          <w:lang w:val="en-US" w:eastAsia="zh-CN"/>
        </w:rPr>
        <w:t>4</w:t>
      </w:r>
      <w:r>
        <w:rPr>
          <w:rFonts w:ascii="仿宋_GB2312" w:eastAsia="仿宋_GB2312"/>
          <w:sz w:val="28"/>
          <w:szCs w:val="28"/>
        </w:rPr>
        <w:t>年财政预算（草案）的报告</w:t>
      </w:r>
      <w:r>
        <w:rPr>
          <w:rFonts w:hint="eastAsia" w:ascii="仿宋_GB2312" w:eastAsia="仿宋_GB2312"/>
          <w:sz w:val="28"/>
          <w:szCs w:val="28"/>
        </w:rPr>
        <w:t>…………………………………………2</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年磐安县一般公共预算收入执行表…………………………………</w:t>
      </w:r>
      <w:r>
        <w:rPr>
          <w:rFonts w:hint="eastAsia" w:ascii="仿宋_GB2312" w:eastAsia="仿宋_GB2312"/>
          <w:sz w:val="28"/>
          <w:szCs w:val="28"/>
          <w:lang w:val="en-US" w:eastAsia="zh-CN"/>
        </w:rPr>
        <w:t>18</w:t>
      </w:r>
    </w:p>
    <w:p>
      <w:pPr>
        <w:spacing w:line="600" w:lineRule="exact"/>
        <w:jc w:val="left"/>
        <w:rPr>
          <w:rFonts w:hint="eastAsia" w:ascii="仿宋_GB2312" w:eastAsia="仿宋_GB2312"/>
          <w:sz w:val="28"/>
          <w:szCs w:val="28"/>
          <w:lang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年磐安县一般公共预算支出执行表…………………………………2</w:t>
      </w:r>
      <w:r>
        <w:rPr>
          <w:rFonts w:hint="eastAsia" w:ascii="仿宋_GB2312" w:eastAsia="仿宋_GB2312"/>
          <w:sz w:val="28"/>
          <w:szCs w:val="28"/>
          <w:lang w:val="en-US" w:eastAsia="zh-CN"/>
        </w:rPr>
        <w:t>0</w:t>
      </w:r>
    </w:p>
    <w:p>
      <w:pPr>
        <w:spacing w:line="600" w:lineRule="exact"/>
        <w:jc w:val="left"/>
        <w:rPr>
          <w:rFonts w:hint="eastAsia" w:ascii="仿宋_GB2312" w:eastAsia="仿宋_GB2312"/>
          <w:sz w:val="28"/>
          <w:szCs w:val="28"/>
          <w:lang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年磐安县一般公共预算收入预算（草案）…………………………2</w:t>
      </w:r>
      <w:r>
        <w:rPr>
          <w:rFonts w:hint="eastAsia" w:ascii="仿宋_GB2312" w:eastAsia="仿宋_GB2312"/>
          <w:sz w:val="28"/>
          <w:szCs w:val="28"/>
          <w:lang w:val="en-US" w:eastAsia="zh-CN"/>
        </w:rPr>
        <w:t>2</w:t>
      </w:r>
    </w:p>
    <w:p>
      <w:pPr>
        <w:spacing w:line="600" w:lineRule="exact"/>
        <w:jc w:val="left"/>
        <w:rPr>
          <w:rFonts w:hint="eastAsia" w:ascii="仿宋_GB2312" w:eastAsia="仿宋_GB2312"/>
          <w:sz w:val="28"/>
          <w:szCs w:val="28"/>
          <w:lang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年磐安县一般公共预算支出预算（草案）…………………………2</w:t>
      </w:r>
      <w:r>
        <w:rPr>
          <w:rFonts w:hint="eastAsia" w:ascii="仿宋_GB2312" w:eastAsia="仿宋_GB2312"/>
          <w:sz w:val="28"/>
          <w:szCs w:val="28"/>
          <w:lang w:val="en-US" w:eastAsia="zh-CN"/>
        </w:rPr>
        <w:t>4</w:t>
      </w:r>
    </w:p>
    <w:p>
      <w:pPr>
        <w:spacing w:line="600" w:lineRule="exact"/>
        <w:jc w:val="left"/>
        <w:rPr>
          <w:rFonts w:hint="eastAsia" w:ascii="仿宋_GB2312" w:eastAsia="仿宋_GB2312"/>
          <w:sz w:val="28"/>
          <w:szCs w:val="28"/>
          <w:lang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年磐安县县级一般公共预算支出功能分类预算表（草案）………2</w:t>
      </w:r>
      <w:r>
        <w:rPr>
          <w:rFonts w:hint="eastAsia" w:ascii="仿宋_GB2312" w:eastAsia="仿宋_GB2312"/>
          <w:sz w:val="28"/>
          <w:szCs w:val="28"/>
          <w:lang w:val="en-US" w:eastAsia="zh-CN"/>
        </w:rPr>
        <w:t>6</w:t>
      </w:r>
    </w:p>
    <w:p>
      <w:pPr>
        <w:spacing w:line="600" w:lineRule="exact"/>
        <w:jc w:val="left"/>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年磐安县县级一般公共预算基本支出经济分类预算表（草案）…</w:t>
      </w:r>
      <w:r>
        <w:rPr>
          <w:rFonts w:hint="eastAsia" w:ascii="仿宋_GB2312" w:eastAsia="仿宋_GB2312"/>
          <w:sz w:val="28"/>
          <w:szCs w:val="28"/>
          <w:lang w:val="en-US" w:eastAsia="zh-CN"/>
        </w:rPr>
        <w:t>4</w:t>
      </w:r>
      <w:r>
        <w:rPr>
          <w:rFonts w:hint="eastAsia" w:ascii="仿宋_GB2312" w:eastAsia="仿宋_GB2312"/>
          <w:sz w:val="28"/>
          <w:szCs w:val="28"/>
        </w:rPr>
        <w:t>0</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年磐安县政府性基金预算收入执行表………………………………</w:t>
      </w:r>
      <w:r>
        <w:rPr>
          <w:rFonts w:hint="eastAsia" w:ascii="仿宋_GB2312" w:eastAsia="仿宋_GB2312"/>
          <w:sz w:val="28"/>
          <w:szCs w:val="28"/>
          <w:lang w:val="en-US" w:eastAsia="zh-CN"/>
        </w:rPr>
        <w:t>42</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年磐安县政府性基金预算支出执行表………………………………</w:t>
      </w:r>
      <w:r>
        <w:rPr>
          <w:rFonts w:hint="eastAsia" w:ascii="仿宋_GB2312" w:eastAsia="仿宋_GB2312"/>
          <w:sz w:val="28"/>
          <w:szCs w:val="28"/>
          <w:lang w:val="en-US" w:eastAsia="zh-CN"/>
        </w:rPr>
        <w:t>43</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年磐安县政府性基金预算收入预算（草案）………………………</w:t>
      </w:r>
      <w:r>
        <w:rPr>
          <w:rFonts w:hint="eastAsia" w:ascii="仿宋_GB2312" w:eastAsia="仿宋_GB2312"/>
          <w:sz w:val="28"/>
          <w:szCs w:val="28"/>
          <w:lang w:val="en-US" w:eastAsia="zh-CN"/>
        </w:rPr>
        <w:t>44</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年磐安县政府性基金支出预算（草案）……………………………</w:t>
      </w:r>
      <w:r>
        <w:rPr>
          <w:rFonts w:hint="eastAsia" w:ascii="仿宋_GB2312" w:eastAsia="仿宋_GB2312"/>
          <w:sz w:val="28"/>
          <w:szCs w:val="28"/>
          <w:lang w:val="en-US" w:eastAsia="zh-CN"/>
        </w:rPr>
        <w:t>45</w:t>
      </w:r>
    </w:p>
    <w:p>
      <w:pPr>
        <w:spacing w:line="600" w:lineRule="exact"/>
        <w:jc w:val="left"/>
        <w:rPr>
          <w:rFonts w:hint="default" w:ascii="仿宋_GB2312" w:eastAsia="仿宋_GB2312"/>
          <w:sz w:val="28"/>
          <w:szCs w:val="28"/>
          <w:lang w:val="en-US" w:eastAsia="zh-CN"/>
        </w:rPr>
      </w:pPr>
      <w:r>
        <w:rPr>
          <w:rFonts w:ascii="仿宋_GB2312" w:eastAsia="仿宋_GB2312"/>
          <w:sz w:val="28"/>
          <w:szCs w:val="28"/>
        </w:rPr>
        <w:t>202</w:t>
      </w:r>
      <w:r>
        <w:rPr>
          <w:rFonts w:hint="eastAsia" w:ascii="仿宋_GB2312" w:eastAsia="仿宋_GB2312"/>
          <w:sz w:val="28"/>
          <w:szCs w:val="28"/>
          <w:lang w:val="en-US" w:eastAsia="zh-CN"/>
        </w:rPr>
        <w:t>4</w:t>
      </w:r>
      <w:r>
        <w:rPr>
          <w:rFonts w:ascii="仿宋_GB2312" w:eastAsia="仿宋_GB2312"/>
          <w:sz w:val="28"/>
          <w:szCs w:val="28"/>
        </w:rPr>
        <w:t>年磐安县政府性基金支出预算功能分类明细表</w:t>
      </w:r>
      <w:r>
        <w:rPr>
          <w:rFonts w:hint="eastAsia" w:ascii="仿宋_GB2312" w:eastAsia="仿宋_GB2312"/>
          <w:sz w:val="28"/>
          <w:szCs w:val="28"/>
        </w:rPr>
        <w:t>……………………</w:t>
      </w:r>
      <w:r>
        <w:rPr>
          <w:rFonts w:hint="eastAsia" w:ascii="仿宋_GB2312" w:eastAsia="仿宋_GB2312"/>
          <w:sz w:val="28"/>
          <w:szCs w:val="28"/>
          <w:lang w:val="en-US" w:eastAsia="zh-CN"/>
        </w:rPr>
        <w:t>46</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年磐安县社会保险基金收支执行表…………………………………</w:t>
      </w:r>
      <w:r>
        <w:rPr>
          <w:rFonts w:hint="eastAsia" w:ascii="仿宋_GB2312" w:eastAsia="仿宋_GB2312"/>
          <w:sz w:val="28"/>
          <w:szCs w:val="28"/>
          <w:lang w:val="en-US" w:eastAsia="zh-CN"/>
        </w:rPr>
        <w:t>48</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年磐安县社会保险基金收支预算（草案）…………………………</w:t>
      </w:r>
      <w:r>
        <w:rPr>
          <w:rFonts w:hint="eastAsia" w:ascii="仿宋_GB2312" w:eastAsia="仿宋_GB2312"/>
          <w:sz w:val="28"/>
          <w:szCs w:val="28"/>
          <w:lang w:val="en-US" w:eastAsia="zh-CN"/>
        </w:rPr>
        <w:t>49</w:t>
      </w:r>
    </w:p>
    <w:p>
      <w:pPr>
        <w:spacing w:line="600" w:lineRule="exact"/>
        <w:jc w:val="left"/>
        <w:rPr>
          <w:rFonts w:hint="default" w:ascii="仿宋_GB2312" w:eastAsia="仿宋_GB2312"/>
          <w:sz w:val="28"/>
          <w:szCs w:val="28"/>
          <w:lang w:val="en-US" w:eastAsia="zh-CN"/>
        </w:rPr>
      </w:pPr>
      <w:r>
        <w:rPr>
          <w:rFonts w:ascii="仿宋_GB2312" w:eastAsia="仿宋_GB2312"/>
          <w:sz w:val="28"/>
          <w:szCs w:val="28"/>
        </w:rPr>
        <w:t>202</w:t>
      </w:r>
      <w:r>
        <w:rPr>
          <w:rFonts w:hint="eastAsia" w:ascii="仿宋_GB2312" w:eastAsia="仿宋_GB2312"/>
          <w:sz w:val="28"/>
          <w:szCs w:val="28"/>
          <w:lang w:val="en-US" w:eastAsia="zh-CN"/>
        </w:rPr>
        <w:t>4</w:t>
      </w:r>
      <w:r>
        <w:rPr>
          <w:rFonts w:ascii="仿宋_GB2312" w:eastAsia="仿宋_GB2312"/>
          <w:sz w:val="28"/>
          <w:szCs w:val="28"/>
        </w:rPr>
        <w:t>年磐安县社会保险基金支出预算功能分类明细表</w:t>
      </w:r>
      <w:r>
        <w:rPr>
          <w:rFonts w:hint="eastAsia" w:ascii="仿宋_GB2312" w:eastAsia="仿宋_GB2312"/>
          <w:sz w:val="28"/>
          <w:szCs w:val="28"/>
        </w:rPr>
        <w:t>…………………</w:t>
      </w:r>
      <w:r>
        <w:rPr>
          <w:rFonts w:hint="eastAsia" w:ascii="仿宋_GB2312" w:eastAsia="仿宋_GB2312"/>
          <w:sz w:val="28"/>
          <w:szCs w:val="28"/>
          <w:lang w:val="en-US" w:eastAsia="zh-CN"/>
        </w:rPr>
        <w:t>50</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年磐安县国有资本经营预算收支执行表……………………………</w:t>
      </w:r>
      <w:r>
        <w:rPr>
          <w:rFonts w:hint="eastAsia" w:ascii="仿宋_GB2312" w:eastAsia="仿宋_GB2312"/>
          <w:sz w:val="28"/>
          <w:szCs w:val="28"/>
          <w:lang w:val="en-US" w:eastAsia="zh-CN"/>
        </w:rPr>
        <w:t>51</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年磐安县国有资本经营收支预算（草案）…………………………</w:t>
      </w:r>
      <w:r>
        <w:rPr>
          <w:rFonts w:hint="eastAsia" w:ascii="仿宋_GB2312" w:eastAsia="仿宋_GB2312"/>
          <w:sz w:val="28"/>
          <w:szCs w:val="28"/>
          <w:lang w:val="en-US" w:eastAsia="zh-CN"/>
        </w:rPr>
        <w:t>52</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年磐安县“三公经费”支出预算（草案）…………………………</w:t>
      </w:r>
      <w:r>
        <w:rPr>
          <w:rFonts w:hint="eastAsia" w:ascii="仿宋_GB2312" w:eastAsia="仿宋_GB2312"/>
          <w:sz w:val="28"/>
          <w:szCs w:val="28"/>
          <w:lang w:val="en-US" w:eastAsia="zh-CN"/>
        </w:rPr>
        <w:t>53</w:t>
      </w:r>
    </w:p>
    <w:p>
      <w:pPr>
        <w:spacing w:line="600" w:lineRule="exact"/>
        <w:jc w:val="left"/>
        <w:rPr>
          <w:rFonts w:hint="default"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年磐安县政府债务限额和余额情况表………………………</w:t>
      </w:r>
      <w:bookmarkStart w:id="1" w:name="_GoBack"/>
      <w:bookmarkEnd w:id="1"/>
      <w:r>
        <w:rPr>
          <w:rFonts w:hint="eastAsia" w:ascii="仿宋_GB2312" w:eastAsia="仿宋_GB2312"/>
          <w:sz w:val="28"/>
          <w:szCs w:val="28"/>
        </w:rPr>
        <w:t>………</w:t>
      </w:r>
      <w:r>
        <w:rPr>
          <w:rFonts w:hint="eastAsia" w:ascii="仿宋_GB2312" w:eastAsia="仿宋_GB2312"/>
          <w:sz w:val="28"/>
          <w:szCs w:val="28"/>
          <w:lang w:val="en-US" w:eastAsia="zh-CN"/>
        </w:rPr>
        <w:t>54</w:t>
      </w:r>
    </w:p>
    <w:p>
      <w:pPr>
        <w:adjustRightInd w:val="0"/>
        <w:snapToGrid w:val="0"/>
        <w:spacing w:line="600" w:lineRule="exact"/>
        <w:jc w:val="left"/>
        <w:rPr>
          <w:rStyle w:val="17"/>
          <w:rFonts w:hint="default" w:eastAsia="仿宋_GB2312"/>
          <w:sz w:val="32"/>
          <w:szCs w:val="32"/>
          <w:lang w:val="en-US" w:eastAsia="zh-CN"/>
        </w:rPr>
      </w:pPr>
      <w:r>
        <w:rPr>
          <w:rFonts w:ascii="仿宋_GB2312" w:eastAsia="仿宋_GB2312"/>
          <w:sz w:val="28"/>
          <w:szCs w:val="28"/>
        </w:rPr>
        <w:t>202</w:t>
      </w:r>
      <w:r>
        <w:rPr>
          <w:rFonts w:hint="eastAsia" w:ascii="仿宋_GB2312" w:eastAsia="仿宋_GB2312"/>
          <w:sz w:val="28"/>
          <w:szCs w:val="28"/>
          <w:lang w:val="en-US" w:eastAsia="zh-CN"/>
        </w:rPr>
        <w:t>4</w:t>
      </w:r>
      <w:r>
        <w:rPr>
          <w:rFonts w:ascii="仿宋_GB2312" w:eastAsia="仿宋_GB2312"/>
          <w:sz w:val="28"/>
          <w:szCs w:val="28"/>
        </w:rPr>
        <w:t>年磐安县税收返还和转移支付表（分项目分地区）</w:t>
      </w:r>
      <w:r>
        <w:rPr>
          <w:rFonts w:hint="eastAsia" w:ascii="仿宋_GB2312" w:eastAsia="仿宋_GB2312"/>
          <w:sz w:val="28"/>
          <w:szCs w:val="28"/>
        </w:rPr>
        <w:t>………………</w:t>
      </w:r>
      <w:r>
        <w:rPr>
          <w:rFonts w:hint="eastAsia" w:ascii="仿宋_GB2312" w:eastAsia="仿宋_GB2312"/>
          <w:sz w:val="28"/>
          <w:szCs w:val="28"/>
          <w:lang w:val="en-US" w:eastAsia="zh-CN"/>
        </w:rPr>
        <w:t>55</w:t>
      </w:r>
    </w:p>
    <w:p>
      <w:pPr>
        <w:pStyle w:val="16"/>
        <w:keepNext w:val="0"/>
        <w:keepLines w:val="0"/>
        <w:pageBreakBefore w:val="0"/>
        <w:kinsoku/>
        <w:wordWrap/>
        <w:overflowPunct/>
        <w:topLinePunct w:val="0"/>
        <w:autoSpaceDE/>
        <w:autoSpaceDN/>
        <w:bidi w:val="0"/>
        <w:adjustRightInd w:val="0"/>
        <w:snapToGrid w:val="0"/>
        <w:spacing w:line="540" w:lineRule="exact"/>
        <w:jc w:val="both"/>
        <w:rPr>
          <w:rStyle w:val="17"/>
          <w:rFonts w:hint="default" w:ascii="Times New Roman" w:hAnsi="Times New Roman" w:eastAsia="仿宋_GB2312" w:cs="Times New Roman"/>
          <w:sz w:val="32"/>
          <w:szCs w:val="32"/>
          <w:shd w:val="clear" w:color="auto" w:fill="auto"/>
        </w:rPr>
      </w:pPr>
    </w:p>
    <w:p>
      <w:pPr>
        <w:pStyle w:val="16"/>
        <w:keepNext w:val="0"/>
        <w:keepLines w:val="0"/>
        <w:pageBreakBefore w:val="0"/>
        <w:kinsoku/>
        <w:wordWrap/>
        <w:overflowPunct/>
        <w:topLinePunct w:val="0"/>
        <w:autoSpaceDE/>
        <w:autoSpaceDN/>
        <w:bidi w:val="0"/>
        <w:adjustRightInd w:val="0"/>
        <w:snapToGrid w:val="0"/>
        <w:spacing w:line="540" w:lineRule="exact"/>
        <w:jc w:val="both"/>
        <w:rPr>
          <w:rStyle w:val="17"/>
          <w:rFonts w:hint="default" w:ascii="Times New Roman" w:hAnsi="Times New Roman" w:eastAsia="仿宋_GB2312" w:cs="Times New Roman"/>
          <w:sz w:val="32"/>
          <w:szCs w:val="32"/>
          <w:shd w:val="clear" w:color="auto" w:fill="auto"/>
        </w:rPr>
      </w:pPr>
      <w:r>
        <w:rPr>
          <w:rStyle w:val="17"/>
          <w:rFonts w:hint="default" w:ascii="Times New Roman" w:hAnsi="Times New Roman" w:eastAsia="仿宋_GB2312" w:cs="Times New Roman"/>
          <w:sz w:val="32"/>
          <w:szCs w:val="32"/>
          <w:shd w:val="clear" w:color="auto" w:fill="auto"/>
        </w:rPr>
        <w:t>磐安县十四届人大</w:t>
      </w:r>
      <w:r>
        <w:rPr>
          <w:rStyle w:val="17"/>
          <w:rFonts w:hint="eastAsia" w:ascii="Times New Roman" w:hAnsi="Times New Roman" w:eastAsia="仿宋_GB2312" w:cs="Times New Roman"/>
          <w:sz w:val="32"/>
          <w:szCs w:val="32"/>
          <w:shd w:val="clear" w:color="auto" w:fill="auto"/>
          <w:lang w:eastAsia="zh-CN"/>
        </w:rPr>
        <w:t>三</w:t>
      </w:r>
      <w:r>
        <w:rPr>
          <w:rStyle w:val="17"/>
          <w:rFonts w:hint="default" w:ascii="Times New Roman" w:hAnsi="Times New Roman" w:eastAsia="仿宋_GB2312" w:cs="Times New Roman"/>
          <w:sz w:val="32"/>
          <w:szCs w:val="32"/>
          <w:shd w:val="clear" w:color="auto" w:fill="auto"/>
        </w:rPr>
        <w:t>次会议文件（</w:t>
      </w:r>
      <w:r>
        <w:rPr>
          <w:rStyle w:val="17"/>
          <w:rFonts w:hint="eastAsia" w:ascii="Times New Roman" w:hAnsi="Times New Roman" w:eastAsia="仿宋_GB2312" w:cs="Times New Roman"/>
          <w:sz w:val="32"/>
          <w:szCs w:val="32"/>
          <w:shd w:val="clear" w:color="auto" w:fill="auto"/>
          <w:lang w:val="en-US" w:eastAsia="zh-CN"/>
        </w:rPr>
        <w:t>5</w:t>
      </w:r>
      <w:r>
        <w:rPr>
          <w:rStyle w:val="17"/>
          <w:rFonts w:hint="default" w:ascii="Times New Roman" w:hAnsi="Times New Roman" w:eastAsia="仿宋_GB2312" w:cs="Times New Roman"/>
          <w:sz w:val="32"/>
          <w:szCs w:val="32"/>
          <w:shd w:val="clear" w:color="auto" w:fill="auto"/>
        </w:rPr>
        <w:t>）</w:t>
      </w:r>
    </w:p>
    <w:p>
      <w:pPr>
        <w:keepNext w:val="0"/>
        <w:keepLines w:val="0"/>
        <w:pageBreakBefore w:val="0"/>
        <w:shd w:val="clear" w:color="auto" w:fill="FFFFFF"/>
        <w:kinsoku/>
        <w:wordWrap/>
        <w:overflowPunct/>
        <w:topLinePunct w:val="0"/>
        <w:bidi w:val="0"/>
        <w:spacing w:line="540" w:lineRule="exact"/>
        <w:jc w:val="center"/>
        <w:rPr>
          <w:rFonts w:hint="eastAsia" w:ascii="方正小标宋简体" w:hAnsi="方正小标宋简体" w:eastAsia="方正小标宋简体" w:cs="方正小标宋简体"/>
          <w:color w:val="000000"/>
          <w:spacing w:val="12"/>
          <w:sz w:val="44"/>
          <w:szCs w:val="44"/>
        </w:rPr>
      </w:pPr>
    </w:p>
    <w:p>
      <w:pPr>
        <w:keepNext w:val="0"/>
        <w:keepLines w:val="0"/>
        <w:pageBreakBefore w:val="0"/>
        <w:shd w:val="clear" w:color="auto" w:fill="FFFFFF"/>
        <w:kinsoku/>
        <w:wordWrap/>
        <w:overflowPunct/>
        <w:topLinePunct w:val="0"/>
        <w:bidi w:val="0"/>
        <w:spacing w:line="540" w:lineRule="exact"/>
        <w:jc w:val="center"/>
        <w:rPr>
          <w:rFonts w:eastAsia="方正小标宋简体"/>
          <w:color w:val="000000"/>
          <w:spacing w:val="12"/>
          <w:sz w:val="44"/>
          <w:szCs w:val="44"/>
        </w:rPr>
      </w:pPr>
      <w:r>
        <w:rPr>
          <w:rFonts w:hint="eastAsia" w:ascii="方正小标宋简体" w:hAnsi="方正小标宋简体" w:eastAsia="方正小标宋简体" w:cs="方正小标宋简体"/>
          <w:color w:val="000000"/>
          <w:spacing w:val="12"/>
          <w:sz w:val="44"/>
          <w:szCs w:val="44"/>
        </w:rPr>
        <w:t>关于磐安县</w:t>
      </w:r>
      <w:r>
        <w:rPr>
          <w:rFonts w:eastAsia="方正小标宋简体"/>
          <w:color w:val="000000"/>
          <w:sz w:val="44"/>
          <w:szCs w:val="44"/>
        </w:rPr>
        <w:t>202</w:t>
      </w:r>
      <w:r>
        <w:rPr>
          <w:rFonts w:hint="eastAsia" w:eastAsia="方正小标宋简体"/>
          <w:color w:val="000000"/>
          <w:sz w:val="44"/>
          <w:szCs w:val="44"/>
        </w:rPr>
        <w:t>3</w:t>
      </w:r>
      <w:r>
        <w:rPr>
          <w:rFonts w:eastAsia="方正小标宋简体"/>
          <w:color w:val="000000"/>
          <w:sz w:val="44"/>
          <w:szCs w:val="44"/>
        </w:rPr>
        <w:t>年</w:t>
      </w:r>
      <w:r>
        <w:rPr>
          <w:rFonts w:eastAsia="方正小标宋简体"/>
          <w:color w:val="000000"/>
          <w:spacing w:val="12"/>
          <w:sz w:val="44"/>
          <w:szCs w:val="44"/>
        </w:rPr>
        <w:t>财政预算执行情况和</w:t>
      </w:r>
    </w:p>
    <w:p>
      <w:pPr>
        <w:keepNext w:val="0"/>
        <w:keepLines w:val="0"/>
        <w:pageBreakBefore w:val="0"/>
        <w:shd w:val="clear" w:color="auto" w:fill="FFFFFF"/>
        <w:kinsoku/>
        <w:wordWrap/>
        <w:overflowPunct/>
        <w:topLinePunct w:val="0"/>
        <w:bidi w:val="0"/>
        <w:spacing w:line="540" w:lineRule="exact"/>
        <w:jc w:val="center"/>
        <w:rPr>
          <w:rFonts w:hint="eastAsia" w:ascii="方正小标宋简体" w:hAnsi="方正小标宋简体" w:eastAsia="方正小标宋简体" w:cs="方正小标宋简体"/>
          <w:color w:val="000000"/>
          <w:spacing w:val="-8"/>
          <w:sz w:val="44"/>
          <w:szCs w:val="44"/>
        </w:rPr>
      </w:pPr>
      <w:r>
        <w:rPr>
          <w:rFonts w:eastAsia="方正小标宋简体"/>
          <w:color w:val="000000"/>
          <w:sz w:val="44"/>
          <w:szCs w:val="44"/>
        </w:rPr>
        <w:t>202</w:t>
      </w:r>
      <w:r>
        <w:rPr>
          <w:rFonts w:hint="eastAsia" w:eastAsia="方正小标宋简体"/>
          <w:color w:val="000000"/>
          <w:sz w:val="44"/>
          <w:szCs w:val="44"/>
        </w:rPr>
        <w:t>4</w:t>
      </w:r>
      <w:r>
        <w:rPr>
          <w:rFonts w:eastAsia="方正小标宋简体"/>
          <w:color w:val="000000"/>
          <w:sz w:val="44"/>
          <w:szCs w:val="44"/>
        </w:rPr>
        <w:t>年</w:t>
      </w:r>
      <w:r>
        <w:rPr>
          <w:rFonts w:hAnsi="方正小标宋简体" w:eastAsia="方正小标宋简体"/>
          <w:color w:val="000000"/>
          <w:sz w:val="44"/>
          <w:szCs w:val="44"/>
        </w:rPr>
        <w:t>财</w:t>
      </w:r>
      <w:r>
        <w:rPr>
          <w:rFonts w:hint="eastAsia" w:ascii="方正小标宋简体" w:hAnsi="方正小标宋简体" w:eastAsia="方正小标宋简体" w:cs="方正小标宋简体"/>
          <w:color w:val="000000"/>
          <w:sz w:val="44"/>
          <w:szCs w:val="44"/>
        </w:rPr>
        <w:t>政预</w:t>
      </w:r>
      <w:r>
        <w:rPr>
          <w:rFonts w:hint="eastAsia" w:ascii="方正小标宋简体" w:hAnsi="方正小标宋简体" w:eastAsia="方正小标宋简体" w:cs="方正小标宋简体"/>
          <w:color w:val="000000"/>
          <w:spacing w:val="-20"/>
          <w:sz w:val="44"/>
          <w:szCs w:val="44"/>
        </w:rPr>
        <w:t>算（</w:t>
      </w:r>
      <w:r>
        <w:rPr>
          <w:rFonts w:hint="eastAsia" w:ascii="方正小标宋简体" w:hAnsi="方正小标宋简体" w:eastAsia="方正小标宋简体" w:cs="方正小标宋简体"/>
          <w:color w:val="000000"/>
          <w:spacing w:val="-8"/>
          <w:sz w:val="44"/>
          <w:szCs w:val="44"/>
        </w:rPr>
        <w:t>草案）的报告</w:t>
      </w:r>
    </w:p>
    <w:p>
      <w:pPr>
        <w:keepNext w:val="0"/>
        <w:keepLines w:val="0"/>
        <w:pageBreakBefore w:val="0"/>
        <w:kinsoku/>
        <w:wordWrap/>
        <w:overflowPunct/>
        <w:topLinePunct w:val="0"/>
        <w:bidi w:val="0"/>
        <w:spacing w:line="540" w:lineRule="exact"/>
        <w:jc w:val="center"/>
        <w:rPr>
          <w:rFonts w:hint="eastAsia" w:ascii="楷体_GB2312" w:eastAsia="楷体_GB2312"/>
          <w:sz w:val="32"/>
          <w:szCs w:val="32"/>
        </w:rPr>
      </w:pPr>
      <w:r>
        <w:rPr>
          <w:rFonts w:eastAsia="楷体_GB2312"/>
          <w:sz w:val="32"/>
          <w:szCs w:val="32"/>
        </w:rPr>
        <w:t>202</w:t>
      </w:r>
      <w:r>
        <w:rPr>
          <w:rFonts w:hint="eastAsia" w:eastAsia="楷体_GB2312"/>
          <w:sz w:val="32"/>
          <w:szCs w:val="32"/>
          <w:lang w:val="en-US" w:eastAsia="zh-CN"/>
        </w:rPr>
        <w:t>4</w:t>
      </w:r>
      <w:r>
        <w:rPr>
          <w:rFonts w:hint="eastAsia" w:ascii="楷体_GB2312" w:eastAsia="楷体_GB2312" w:cs="楷体_GB2312"/>
          <w:sz w:val="32"/>
          <w:szCs w:val="32"/>
        </w:rPr>
        <w:t>年</w:t>
      </w:r>
      <w:r>
        <w:rPr>
          <w:rFonts w:hint="eastAsia" w:ascii="楷体_GB2312" w:eastAsia="楷体_GB2312"/>
          <w:sz w:val="32"/>
          <w:szCs w:val="32"/>
          <w:lang w:val="en-US" w:eastAsia="zh-CN"/>
        </w:rPr>
        <w:t>2</w:t>
      </w:r>
      <w:r>
        <w:rPr>
          <w:rFonts w:hint="eastAsia" w:ascii="楷体_GB2312" w:eastAsia="楷体_GB2312" w:cs="楷体_GB2312"/>
          <w:sz w:val="32"/>
          <w:szCs w:val="32"/>
        </w:rPr>
        <w:t>月</w:t>
      </w:r>
      <w:r>
        <w:rPr>
          <w:rFonts w:hint="eastAsia" w:ascii="楷体_GB2312" w:eastAsia="楷体_GB2312" w:cs="楷体_GB2312"/>
          <w:sz w:val="32"/>
          <w:szCs w:val="32"/>
          <w:lang w:val="en-US" w:eastAsia="zh-CN"/>
        </w:rPr>
        <w:t>4</w:t>
      </w:r>
      <w:r>
        <w:rPr>
          <w:rFonts w:hint="eastAsia" w:ascii="楷体_GB2312" w:eastAsia="楷体_GB2312" w:cs="楷体_GB2312"/>
          <w:sz w:val="32"/>
          <w:szCs w:val="32"/>
        </w:rPr>
        <w:t>日在磐安县第十四届人民代表大会第</w:t>
      </w:r>
      <w:r>
        <w:rPr>
          <w:rFonts w:hint="eastAsia" w:ascii="楷体_GB2312" w:eastAsia="楷体_GB2312" w:cs="楷体_GB2312"/>
          <w:sz w:val="32"/>
          <w:szCs w:val="32"/>
          <w:lang w:val="en-US" w:eastAsia="zh-CN"/>
        </w:rPr>
        <w:t>三</w:t>
      </w:r>
      <w:r>
        <w:rPr>
          <w:rFonts w:hint="eastAsia" w:ascii="楷体_GB2312" w:eastAsia="楷体_GB2312" w:cs="楷体_GB2312"/>
          <w:sz w:val="32"/>
          <w:szCs w:val="32"/>
        </w:rPr>
        <w:t>次会议上</w:t>
      </w:r>
    </w:p>
    <w:p>
      <w:pPr>
        <w:pStyle w:val="5"/>
        <w:keepNext w:val="0"/>
        <w:keepLines w:val="0"/>
        <w:pageBreakBefore w:val="0"/>
        <w:kinsoku/>
        <w:wordWrap/>
        <w:overflowPunct/>
        <w:topLinePunct w:val="0"/>
        <w:bidi w:val="0"/>
        <w:spacing w:line="540" w:lineRule="exact"/>
        <w:ind w:firstLine="0" w:firstLineChars="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磐安县财政局</w:t>
      </w:r>
    </w:p>
    <w:p>
      <w:pPr>
        <w:keepNext w:val="0"/>
        <w:keepLines w:val="0"/>
        <w:pageBreakBefore w:val="0"/>
        <w:kinsoku/>
        <w:wordWrap/>
        <w:overflowPunct/>
        <w:topLinePunct w:val="0"/>
        <w:bidi w:val="0"/>
        <w:spacing w:line="540" w:lineRule="exact"/>
        <w:jc w:val="both"/>
        <w:textAlignment w:val="auto"/>
        <w:rPr>
          <w:rFonts w:hint="eastAsia" w:ascii="仿宋_GB2312" w:hAnsi="仿宋_GB2312" w:eastAsia="仿宋_GB2312" w:cs="仿宋_GB2312"/>
          <w:color w:val="000000"/>
          <w:spacing w:val="-6"/>
          <w:sz w:val="32"/>
          <w:szCs w:val="32"/>
        </w:rPr>
      </w:pPr>
    </w:p>
    <w:p>
      <w:pPr>
        <w:keepNext w:val="0"/>
        <w:keepLines w:val="0"/>
        <w:pageBreakBefore w:val="0"/>
        <w:kinsoku/>
        <w:wordWrap/>
        <w:overflowPunct/>
        <w:topLinePunct w:val="0"/>
        <w:bidi w:val="0"/>
        <w:spacing w:line="540" w:lineRule="exact"/>
        <w:jc w:val="both"/>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各位代表：</w:t>
      </w:r>
    </w:p>
    <w:p>
      <w:pPr>
        <w:keepNext w:val="0"/>
        <w:keepLines w:val="0"/>
        <w:pageBreakBefore w:val="0"/>
        <w:kinsoku/>
        <w:wordWrap/>
        <w:overflowPunct/>
        <w:topLinePunct w:val="0"/>
        <w:bidi w:val="0"/>
        <w:spacing w:line="540" w:lineRule="exact"/>
        <w:ind w:firstLine="616"/>
        <w:rPr>
          <w:rFonts w:eastAsia="黑体"/>
          <w:color w:val="000000"/>
          <w:spacing w:val="-6"/>
          <w:sz w:val="32"/>
          <w:szCs w:val="32"/>
        </w:rPr>
      </w:pPr>
      <w:r>
        <w:rPr>
          <w:rFonts w:hint="eastAsia" w:ascii="仿宋_GB2312" w:hAnsi="仿宋_GB2312" w:eastAsia="仿宋_GB2312" w:cs="仿宋_GB2312"/>
          <w:color w:val="000000"/>
          <w:spacing w:val="-6"/>
          <w:sz w:val="32"/>
          <w:szCs w:val="32"/>
        </w:rPr>
        <w:t>受县人民政府委托，向大</w:t>
      </w:r>
      <w:r>
        <w:rPr>
          <w:rFonts w:hint="default" w:ascii="Times New Roman" w:hAnsi="Times New Roman" w:eastAsia="仿宋_GB2312" w:cs="Times New Roman"/>
          <w:color w:val="000000"/>
          <w:spacing w:val="-6"/>
          <w:sz w:val="32"/>
          <w:szCs w:val="32"/>
        </w:rPr>
        <w:t>会报告</w:t>
      </w:r>
      <w:r>
        <w:rPr>
          <w:rFonts w:hint="default" w:ascii="Times New Roman" w:hAnsi="Times New Roman" w:eastAsia="仿宋_GB2312" w:cs="Times New Roman"/>
          <w:color w:val="000000"/>
          <w:spacing w:val="-6"/>
          <w:sz w:val="32"/>
          <w:szCs w:val="32"/>
          <w:lang w:eastAsia="zh-CN"/>
        </w:rPr>
        <w:t>202</w:t>
      </w:r>
      <w:r>
        <w:rPr>
          <w:rFonts w:hint="eastAsia" w:ascii="Times New Roman" w:hAnsi="Times New Roman" w:eastAsia="仿宋_GB2312" w:cs="Times New Roman"/>
          <w:color w:val="000000"/>
          <w:spacing w:val="-6"/>
          <w:sz w:val="32"/>
          <w:szCs w:val="32"/>
          <w:lang w:val="en-US" w:eastAsia="zh-CN"/>
        </w:rPr>
        <w:t>3</w:t>
      </w:r>
      <w:r>
        <w:rPr>
          <w:rFonts w:hint="default" w:ascii="Times New Roman" w:hAnsi="Times New Roman" w:eastAsia="仿宋_GB2312" w:cs="Times New Roman"/>
          <w:color w:val="000000"/>
          <w:spacing w:val="-6"/>
          <w:sz w:val="32"/>
          <w:szCs w:val="32"/>
          <w:lang w:eastAsia="zh-CN"/>
        </w:rPr>
        <w:t>年</w:t>
      </w:r>
      <w:r>
        <w:rPr>
          <w:rFonts w:hint="default" w:ascii="Times New Roman" w:hAnsi="Times New Roman" w:eastAsia="仿宋_GB2312" w:cs="Times New Roman"/>
          <w:color w:val="000000"/>
          <w:spacing w:val="-6"/>
          <w:sz w:val="32"/>
          <w:szCs w:val="32"/>
        </w:rPr>
        <w:t>财政预算执行情况和202</w:t>
      </w:r>
      <w:r>
        <w:rPr>
          <w:rFonts w:hint="eastAsia" w:ascii="Times New Roman" w:hAnsi="Times New Roman" w:eastAsia="仿宋_GB2312" w:cs="Times New Roman"/>
          <w:color w:val="000000"/>
          <w:spacing w:val="-6"/>
          <w:sz w:val="32"/>
          <w:szCs w:val="32"/>
          <w:lang w:val="en-US" w:eastAsia="zh-CN"/>
        </w:rPr>
        <w:t>4</w:t>
      </w:r>
      <w:r>
        <w:rPr>
          <w:rFonts w:hint="default" w:ascii="Times New Roman" w:hAnsi="Times New Roman" w:eastAsia="仿宋_GB2312" w:cs="Times New Roman"/>
          <w:color w:val="000000"/>
          <w:spacing w:val="-6"/>
          <w:sz w:val="32"/>
          <w:szCs w:val="32"/>
        </w:rPr>
        <w:t>年财政预算（草案），请予审议</w:t>
      </w:r>
      <w:r>
        <w:rPr>
          <w:rFonts w:hint="eastAsia" w:ascii="仿宋_GB2312" w:hAnsi="仿宋_GB2312" w:eastAsia="仿宋_GB2312" w:cs="仿宋_GB2312"/>
          <w:color w:val="000000"/>
          <w:spacing w:val="-6"/>
          <w:sz w:val="32"/>
          <w:szCs w:val="32"/>
        </w:rPr>
        <w:t>，并请各位政协委员和列席会议的同志提出意见。</w:t>
      </w:r>
    </w:p>
    <w:p>
      <w:pPr>
        <w:keepNext w:val="0"/>
        <w:keepLines w:val="0"/>
        <w:pageBreakBefore w:val="0"/>
        <w:widowControl w:val="0"/>
        <w:shd w:val="clear" w:color="auto" w:fill="FFFFFF"/>
        <w:kinsoku/>
        <w:wordWrap/>
        <w:overflowPunct/>
        <w:topLinePunct w:val="0"/>
        <w:bidi w:val="0"/>
        <w:snapToGrid/>
        <w:spacing w:line="540" w:lineRule="exact"/>
        <w:ind w:firstLine="616" w:firstLineChars="200"/>
        <w:textAlignment w:val="auto"/>
        <w:rPr>
          <w:rFonts w:hint="eastAsia" w:eastAsia="黑体"/>
          <w:color w:val="000000"/>
          <w:spacing w:val="-6"/>
          <w:sz w:val="32"/>
          <w:szCs w:val="32"/>
        </w:rPr>
      </w:pPr>
      <w:r>
        <w:rPr>
          <w:rFonts w:eastAsia="黑体"/>
          <w:color w:val="000000"/>
          <w:spacing w:val="-6"/>
          <w:sz w:val="32"/>
          <w:szCs w:val="32"/>
        </w:rPr>
        <w:t>一、</w:t>
      </w:r>
      <w:r>
        <w:rPr>
          <w:rFonts w:hint="eastAsia" w:eastAsia="黑体"/>
          <w:color w:val="000000"/>
          <w:spacing w:val="-6"/>
          <w:sz w:val="32"/>
          <w:szCs w:val="32"/>
        </w:rPr>
        <w:t>2023年</w:t>
      </w:r>
      <w:r>
        <w:rPr>
          <w:rFonts w:eastAsia="黑体"/>
          <w:color w:val="000000"/>
          <w:spacing w:val="-6"/>
          <w:sz w:val="32"/>
          <w:szCs w:val="32"/>
        </w:rPr>
        <w:t>预算执行情况</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（一）一般公共预算执行情况</w:t>
      </w:r>
    </w:p>
    <w:p>
      <w:pPr>
        <w:keepNext w:val="0"/>
        <w:keepLines w:val="0"/>
        <w:pageBreakBefore w:val="0"/>
        <w:widowControl w:val="0"/>
        <w:shd w:val="clear" w:color="auto" w:fill="FFFFFF"/>
        <w:kinsoku/>
        <w:wordWrap/>
        <w:overflowPunct/>
        <w:topLinePunct w:val="0"/>
        <w:bidi w:val="0"/>
        <w:snapToGrid/>
        <w:spacing w:line="540" w:lineRule="exact"/>
        <w:ind w:firstLine="616" w:firstLineChars="200"/>
        <w:textAlignment w:val="auto"/>
        <w:rPr>
          <w:rFonts w:eastAsia="仿宋_GB2312"/>
          <w:bCs/>
          <w:color w:val="000000"/>
          <w:sz w:val="32"/>
          <w:szCs w:val="32"/>
        </w:rPr>
      </w:pPr>
      <w:r>
        <w:rPr>
          <w:rFonts w:eastAsia="仿宋_GB2312"/>
          <w:color w:val="000000"/>
          <w:spacing w:val="-6"/>
          <w:sz w:val="32"/>
          <w:szCs w:val="32"/>
        </w:rPr>
        <w:t>202</w:t>
      </w:r>
      <w:r>
        <w:rPr>
          <w:rFonts w:hint="eastAsia" w:eastAsia="仿宋_GB2312"/>
          <w:color w:val="000000"/>
          <w:spacing w:val="-6"/>
          <w:sz w:val="32"/>
          <w:szCs w:val="32"/>
        </w:rPr>
        <w:t>3</w:t>
      </w:r>
      <w:r>
        <w:rPr>
          <w:rFonts w:hint="eastAsia" w:ascii="仿宋_GB2312" w:hAnsi="仿宋_GB2312" w:eastAsia="仿宋_GB2312" w:cs="仿宋_GB2312"/>
          <w:color w:val="000000"/>
          <w:spacing w:val="-6"/>
          <w:sz w:val="32"/>
          <w:szCs w:val="32"/>
        </w:rPr>
        <w:t>年</w:t>
      </w:r>
      <w:r>
        <w:rPr>
          <w:rFonts w:hint="eastAsia" w:ascii="仿宋_GB2312" w:hAnsi="仿宋_GB2312" w:eastAsia="仿宋_GB2312" w:cs="仿宋_GB2312"/>
          <w:color w:val="000000"/>
          <w:sz w:val="32"/>
          <w:szCs w:val="32"/>
        </w:rPr>
        <w:t>县级一般公共预算</w:t>
      </w:r>
      <w:r>
        <w:rPr>
          <w:rFonts w:eastAsia="仿宋_GB2312"/>
          <w:color w:val="000000"/>
          <w:sz w:val="32"/>
          <w:szCs w:val="32"/>
        </w:rPr>
        <w:t>收入1</w:t>
      </w:r>
      <w:r>
        <w:rPr>
          <w:rFonts w:hint="eastAsia" w:eastAsia="仿宋_GB2312"/>
          <w:color w:val="000000"/>
          <w:sz w:val="32"/>
          <w:szCs w:val="32"/>
        </w:rPr>
        <w:t>47416</w:t>
      </w:r>
      <w:r>
        <w:rPr>
          <w:rFonts w:eastAsia="仿宋_GB2312"/>
          <w:color w:val="000000"/>
          <w:sz w:val="32"/>
          <w:szCs w:val="32"/>
        </w:rPr>
        <w:t>万元，完成调整预算</w:t>
      </w:r>
      <w:r>
        <w:rPr>
          <w:rFonts w:eastAsia="仿宋_GB2312"/>
          <w:color w:val="000000"/>
          <w:spacing w:val="-6"/>
          <w:sz w:val="32"/>
          <w:szCs w:val="32"/>
        </w:rPr>
        <w:t>的10</w:t>
      </w:r>
      <w:r>
        <w:rPr>
          <w:rFonts w:hint="eastAsia" w:eastAsia="仿宋_GB2312"/>
          <w:color w:val="000000"/>
          <w:spacing w:val="-6"/>
          <w:sz w:val="32"/>
          <w:szCs w:val="32"/>
        </w:rPr>
        <w:t>1.27</w:t>
      </w:r>
      <w:r>
        <w:rPr>
          <w:rFonts w:eastAsia="仿宋_GB2312"/>
          <w:color w:val="000000"/>
          <w:spacing w:val="-6"/>
          <w:sz w:val="32"/>
          <w:szCs w:val="32"/>
        </w:rPr>
        <w:t>%</w:t>
      </w:r>
      <w:r>
        <w:rPr>
          <w:rFonts w:eastAsia="仿宋_GB2312"/>
          <w:color w:val="000000"/>
          <w:sz w:val="32"/>
          <w:szCs w:val="32"/>
        </w:rPr>
        <w:t>，增长</w:t>
      </w:r>
      <w:r>
        <w:rPr>
          <w:rFonts w:hint="eastAsia" w:eastAsia="仿宋_GB2312"/>
          <w:color w:val="000000"/>
          <w:sz w:val="32"/>
          <w:szCs w:val="32"/>
        </w:rPr>
        <w:t>7</w:t>
      </w:r>
      <w:r>
        <w:rPr>
          <w:rFonts w:eastAsia="仿宋_GB2312"/>
          <w:color w:val="000000"/>
          <w:sz w:val="32"/>
          <w:szCs w:val="32"/>
        </w:rPr>
        <w:t>%。加上预计转移性收入</w:t>
      </w:r>
      <w:r>
        <w:rPr>
          <w:rFonts w:hint="eastAsia" w:eastAsia="仿宋_GB2312"/>
          <w:color w:val="000000"/>
          <w:sz w:val="32"/>
          <w:szCs w:val="32"/>
        </w:rPr>
        <w:t>402972</w:t>
      </w:r>
      <w:r>
        <w:rPr>
          <w:rFonts w:eastAsia="仿宋_GB2312"/>
          <w:color w:val="000000"/>
          <w:sz w:val="32"/>
          <w:szCs w:val="32"/>
        </w:rPr>
        <w:t>万元（其中省税收返还收入</w:t>
      </w:r>
      <w:r>
        <w:rPr>
          <w:rFonts w:hint="eastAsia" w:eastAsia="仿宋_GB2312"/>
          <w:color w:val="000000"/>
          <w:sz w:val="32"/>
          <w:szCs w:val="32"/>
        </w:rPr>
        <w:t>3545</w:t>
      </w:r>
      <w:r>
        <w:rPr>
          <w:rFonts w:eastAsia="仿宋_GB2312"/>
          <w:color w:val="000000"/>
          <w:sz w:val="32"/>
          <w:szCs w:val="32"/>
        </w:rPr>
        <w:t>万元、上级转移支付收入</w:t>
      </w:r>
      <w:r>
        <w:rPr>
          <w:rFonts w:hint="eastAsia" w:eastAsia="仿宋_GB2312"/>
          <w:color w:val="000000"/>
          <w:sz w:val="32"/>
          <w:szCs w:val="32"/>
        </w:rPr>
        <w:t>179681</w:t>
      </w:r>
      <w:r>
        <w:rPr>
          <w:rFonts w:eastAsia="仿宋_GB2312"/>
          <w:color w:val="000000"/>
          <w:sz w:val="32"/>
          <w:szCs w:val="32"/>
        </w:rPr>
        <w:t>万元、调入资金</w:t>
      </w:r>
      <w:r>
        <w:rPr>
          <w:rFonts w:hint="eastAsia" w:eastAsia="仿宋_GB2312"/>
          <w:color w:val="000000"/>
          <w:sz w:val="32"/>
          <w:szCs w:val="32"/>
        </w:rPr>
        <w:t>163153</w:t>
      </w:r>
      <w:r>
        <w:rPr>
          <w:rFonts w:eastAsia="仿宋_GB2312"/>
          <w:color w:val="000000"/>
          <w:sz w:val="32"/>
          <w:szCs w:val="32"/>
        </w:rPr>
        <w:t>万元、债券转贷收入</w:t>
      </w:r>
      <w:r>
        <w:rPr>
          <w:rFonts w:hint="eastAsia" w:eastAsia="仿宋_GB2312"/>
          <w:color w:val="000000"/>
          <w:sz w:val="32"/>
          <w:szCs w:val="32"/>
        </w:rPr>
        <w:t>38000</w:t>
      </w:r>
      <w:r>
        <w:rPr>
          <w:rFonts w:eastAsia="仿宋_GB2312"/>
          <w:color w:val="000000"/>
          <w:sz w:val="32"/>
          <w:szCs w:val="32"/>
        </w:rPr>
        <w:t>万元、上年结余结转资金</w:t>
      </w:r>
      <w:r>
        <w:rPr>
          <w:rFonts w:hint="eastAsia" w:eastAsia="仿宋_GB2312"/>
          <w:color w:val="000000"/>
          <w:sz w:val="32"/>
          <w:szCs w:val="32"/>
        </w:rPr>
        <w:t>18593</w:t>
      </w:r>
      <w:r>
        <w:rPr>
          <w:rFonts w:eastAsia="仿宋_GB2312"/>
          <w:color w:val="000000"/>
          <w:sz w:val="32"/>
          <w:szCs w:val="32"/>
        </w:rPr>
        <w:t>万元）。</w:t>
      </w:r>
      <w:r>
        <w:rPr>
          <w:rFonts w:eastAsia="仿宋_GB2312"/>
          <w:b/>
          <w:bCs/>
          <w:color w:val="000000"/>
          <w:sz w:val="32"/>
          <w:szCs w:val="32"/>
        </w:rPr>
        <w:t>收入合计</w:t>
      </w:r>
      <w:r>
        <w:rPr>
          <w:rFonts w:hint="eastAsia" w:eastAsia="仿宋_GB2312"/>
          <w:b/>
          <w:bCs/>
          <w:color w:val="000000"/>
          <w:sz w:val="32"/>
          <w:szCs w:val="32"/>
        </w:rPr>
        <w:t>550388</w:t>
      </w:r>
      <w:r>
        <w:rPr>
          <w:rFonts w:eastAsia="仿宋_GB2312"/>
          <w:b/>
          <w:bCs/>
          <w:color w:val="000000"/>
          <w:sz w:val="32"/>
          <w:szCs w:val="32"/>
        </w:rPr>
        <w:t>万元。</w:t>
      </w:r>
    </w:p>
    <w:p>
      <w:pPr>
        <w:keepNext w:val="0"/>
        <w:keepLines w:val="0"/>
        <w:pageBreakBefore w:val="0"/>
        <w:widowControl w:val="0"/>
        <w:shd w:val="clear" w:color="auto" w:fill="FFFFFF"/>
        <w:kinsoku/>
        <w:wordWrap/>
        <w:overflowPunct/>
        <w:topLinePunct w:val="0"/>
        <w:bidi w:val="0"/>
        <w:snapToGrid/>
        <w:spacing w:line="540" w:lineRule="exact"/>
        <w:ind w:firstLine="616" w:firstLineChars="200"/>
        <w:textAlignment w:val="auto"/>
        <w:rPr>
          <w:rFonts w:eastAsia="仿宋_GB2312"/>
          <w:b/>
          <w:color w:val="000000"/>
          <w:sz w:val="32"/>
          <w:szCs w:val="32"/>
        </w:rPr>
      </w:pPr>
      <w:r>
        <w:rPr>
          <w:rFonts w:eastAsia="仿宋_GB2312"/>
          <w:color w:val="000000"/>
          <w:spacing w:val="-6"/>
          <w:sz w:val="32"/>
          <w:szCs w:val="32"/>
        </w:rPr>
        <w:t>202</w:t>
      </w:r>
      <w:r>
        <w:rPr>
          <w:rFonts w:hint="eastAsia" w:eastAsia="仿宋_GB2312"/>
          <w:color w:val="000000"/>
          <w:spacing w:val="-6"/>
          <w:sz w:val="32"/>
          <w:szCs w:val="32"/>
        </w:rPr>
        <w:t>3</w:t>
      </w:r>
      <w:r>
        <w:rPr>
          <w:rFonts w:eastAsia="仿宋_GB2312"/>
          <w:color w:val="000000"/>
          <w:sz w:val="32"/>
          <w:szCs w:val="32"/>
        </w:rPr>
        <w:t>年县级一般公共预算支出</w:t>
      </w:r>
      <w:r>
        <w:rPr>
          <w:rFonts w:hint="eastAsia" w:eastAsia="仿宋_GB2312"/>
          <w:color w:val="000000"/>
          <w:sz w:val="32"/>
          <w:szCs w:val="32"/>
        </w:rPr>
        <w:t>495978</w:t>
      </w:r>
      <w:r>
        <w:rPr>
          <w:rFonts w:eastAsia="仿宋_GB2312"/>
          <w:color w:val="000000"/>
          <w:sz w:val="32"/>
          <w:szCs w:val="32"/>
        </w:rPr>
        <w:t>万元，完成调整预算的</w:t>
      </w:r>
      <w:r>
        <w:rPr>
          <w:rFonts w:hint="eastAsia" w:eastAsia="仿宋_GB2312"/>
          <w:color w:val="000000"/>
          <w:sz w:val="32"/>
          <w:szCs w:val="32"/>
        </w:rPr>
        <w:t>93.69</w:t>
      </w:r>
      <w:r>
        <w:rPr>
          <w:rFonts w:eastAsia="仿宋_GB2312"/>
          <w:color w:val="000000"/>
          <w:spacing w:val="-6"/>
          <w:sz w:val="32"/>
          <w:szCs w:val="32"/>
        </w:rPr>
        <w:t>%，增长</w:t>
      </w:r>
      <w:r>
        <w:rPr>
          <w:rFonts w:hint="eastAsia" w:eastAsia="仿宋_GB2312"/>
          <w:color w:val="000000"/>
          <w:spacing w:val="-6"/>
          <w:sz w:val="32"/>
          <w:szCs w:val="32"/>
        </w:rPr>
        <w:t>14.29</w:t>
      </w:r>
      <w:r>
        <w:rPr>
          <w:rFonts w:eastAsia="仿宋_GB2312"/>
          <w:color w:val="000000"/>
          <w:spacing w:val="-6"/>
          <w:sz w:val="32"/>
          <w:szCs w:val="32"/>
        </w:rPr>
        <w:t>%。加上预计转移性支出</w:t>
      </w:r>
      <w:r>
        <w:rPr>
          <w:rFonts w:hint="eastAsia" w:eastAsia="仿宋_GB2312"/>
          <w:color w:val="000000"/>
          <w:spacing w:val="-6"/>
          <w:sz w:val="32"/>
          <w:szCs w:val="32"/>
        </w:rPr>
        <w:t>54410</w:t>
      </w:r>
      <w:r>
        <w:rPr>
          <w:rFonts w:eastAsia="仿宋_GB2312"/>
          <w:color w:val="000000"/>
          <w:spacing w:val="-6"/>
          <w:sz w:val="32"/>
          <w:szCs w:val="32"/>
        </w:rPr>
        <w:t>万元（其中上解支出1</w:t>
      </w:r>
      <w:r>
        <w:rPr>
          <w:rFonts w:hint="eastAsia" w:eastAsia="仿宋_GB2312"/>
          <w:color w:val="000000"/>
          <w:spacing w:val="-6"/>
          <w:sz w:val="32"/>
          <w:szCs w:val="32"/>
        </w:rPr>
        <w:t>6</w:t>
      </w:r>
      <w:r>
        <w:rPr>
          <w:rFonts w:eastAsia="仿宋_GB2312"/>
          <w:color w:val="000000"/>
          <w:spacing w:val="-6"/>
          <w:sz w:val="32"/>
          <w:szCs w:val="32"/>
        </w:rPr>
        <w:t>000万元、援</w:t>
      </w:r>
      <w:r>
        <w:rPr>
          <w:rFonts w:eastAsia="仿宋_GB2312"/>
          <w:color w:val="000000"/>
          <w:sz w:val="32"/>
          <w:szCs w:val="32"/>
        </w:rPr>
        <w:t>助其他地区支出820万元、安排预算稳定调节基金1</w:t>
      </w:r>
      <w:r>
        <w:rPr>
          <w:rFonts w:hint="eastAsia" w:eastAsia="仿宋_GB2312"/>
          <w:color w:val="000000"/>
          <w:sz w:val="32"/>
          <w:szCs w:val="32"/>
        </w:rPr>
        <w:t>5251</w:t>
      </w:r>
      <w:r>
        <w:rPr>
          <w:rFonts w:eastAsia="仿宋_GB2312"/>
          <w:color w:val="000000"/>
          <w:sz w:val="32"/>
          <w:szCs w:val="32"/>
        </w:rPr>
        <w:t>万元、债务还本支出</w:t>
      </w:r>
      <w:r>
        <w:rPr>
          <w:rFonts w:hint="eastAsia" w:eastAsia="仿宋_GB2312"/>
          <w:color w:val="000000"/>
          <w:sz w:val="32"/>
          <w:szCs w:val="32"/>
        </w:rPr>
        <w:t>11900</w:t>
      </w:r>
      <w:r>
        <w:rPr>
          <w:rFonts w:eastAsia="仿宋_GB2312"/>
          <w:color w:val="000000"/>
          <w:sz w:val="32"/>
          <w:szCs w:val="32"/>
        </w:rPr>
        <w:t>万元、结余结转下年支出</w:t>
      </w:r>
      <w:r>
        <w:rPr>
          <w:rFonts w:hint="eastAsia" w:eastAsia="仿宋_GB2312"/>
          <w:color w:val="000000"/>
          <w:sz w:val="32"/>
          <w:szCs w:val="32"/>
        </w:rPr>
        <w:t>10439</w:t>
      </w:r>
      <w:r>
        <w:rPr>
          <w:rFonts w:eastAsia="仿宋_GB2312"/>
          <w:color w:val="000000"/>
          <w:sz w:val="32"/>
          <w:szCs w:val="32"/>
        </w:rPr>
        <w:t>万元）</w:t>
      </w:r>
      <w:r>
        <w:rPr>
          <w:rFonts w:eastAsia="仿宋_GB2312"/>
          <w:bCs/>
          <w:color w:val="000000"/>
          <w:sz w:val="32"/>
          <w:szCs w:val="32"/>
        </w:rPr>
        <w:t>。</w:t>
      </w:r>
      <w:r>
        <w:rPr>
          <w:rFonts w:eastAsia="仿宋_GB2312"/>
          <w:b/>
          <w:bCs/>
          <w:color w:val="000000"/>
          <w:sz w:val="32"/>
          <w:szCs w:val="32"/>
        </w:rPr>
        <w:t>支出合计</w:t>
      </w:r>
      <w:r>
        <w:rPr>
          <w:rFonts w:hint="eastAsia" w:eastAsia="仿宋_GB2312"/>
          <w:b/>
          <w:bCs/>
          <w:color w:val="000000"/>
          <w:sz w:val="32"/>
          <w:szCs w:val="32"/>
        </w:rPr>
        <w:t>550388</w:t>
      </w:r>
      <w:r>
        <w:rPr>
          <w:rFonts w:eastAsia="仿宋_GB2312"/>
          <w:b/>
          <w:bCs/>
          <w:color w:val="000000"/>
          <w:sz w:val="32"/>
          <w:szCs w:val="32"/>
        </w:rPr>
        <w:t>万元。</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收支相抵，全县一般公共预算收支平衡。</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color w:val="000000"/>
          <w:sz w:val="32"/>
          <w:szCs w:val="32"/>
        </w:rPr>
      </w:pPr>
      <w:r>
        <w:rPr>
          <w:rFonts w:eastAsia="仿宋_GB2312"/>
          <w:color w:val="000000"/>
          <w:sz w:val="32"/>
          <w:szCs w:val="32"/>
        </w:rPr>
        <w:t>重点支出预算完成情况：教育支出</w:t>
      </w:r>
      <w:r>
        <w:rPr>
          <w:rFonts w:hint="eastAsia" w:eastAsia="仿宋_GB2312"/>
          <w:color w:val="000000"/>
          <w:sz w:val="32"/>
          <w:szCs w:val="32"/>
        </w:rPr>
        <w:t>61825</w:t>
      </w:r>
      <w:r>
        <w:rPr>
          <w:rFonts w:eastAsia="仿宋_GB2312"/>
          <w:color w:val="000000"/>
          <w:sz w:val="32"/>
          <w:szCs w:val="32"/>
        </w:rPr>
        <w:t>万元，完成调整预算的</w:t>
      </w:r>
      <w:r>
        <w:rPr>
          <w:rFonts w:hint="eastAsia" w:eastAsia="仿宋_GB2312"/>
          <w:color w:val="000000"/>
          <w:sz w:val="32"/>
          <w:szCs w:val="32"/>
        </w:rPr>
        <w:t>97.90</w:t>
      </w:r>
      <w:r>
        <w:rPr>
          <w:rFonts w:eastAsia="仿宋_GB2312"/>
          <w:color w:val="000000"/>
          <w:sz w:val="32"/>
          <w:szCs w:val="32"/>
        </w:rPr>
        <w:t>%，</w:t>
      </w:r>
      <w:r>
        <w:rPr>
          <w:rFonts w:hint="eastAsia" w:eastAsia="仿宋_GB2312"/>
          <w:color w:val="000000"/>
          <w:sz w:val="32"/>
          <w:szCs w:val="32"/>
        </w:rPr>
        <w:t>增长1.71</w:t>
      </w:r>
      <w:r>
        <w:rPr>
          <w:rFonts w:eastAsia="仿宋_GB2312"/>
          <w:color w:val="000000"/>
          <w:sz w:val="32"/>
          <w:szCs w:val="32"/>
        </w:rPr>
        <w:t>%；科学技术支出</w:t>
      </w:r>
      <w:r>
        <w:rPr>
          <w:rFonts w:hint="eastAsia" w:eastAsia="仿宋_GB2312"/>
          <w:color w:val="000000"/>
          <w:sz w:val="32"/>
          <w:szCs w:val="32"/>
        </w:rPr>
        <w:t>6523</w:t>
      </w:r>
      <w:r>
        <w:rPr>
          <w:rFonts w:eastAsia="仿宋_GB2312"/>
          <w:color w:val="000000"/>
          <w:sz w:val="32"/>
          <w:szCs w:val="32"/>
        </w:rPr>
        <w:t>万元，完成调整预算的</w:t>
      </w:r>
      <w:r>
        <w:rPr>
          <w:rFonts w:hint="eastAsia" w:eastAsia="仿宋_GB2312"/>
          <w:color w:val="000000"/>
          <w:sz w:val="32"/>
          <w:szCs w:val="32"/>
        </w:rPr>
        <w:t>111.22</w:t>
      </w:r>
      <w:r>
        <w:rPr>
          <w:rFonts w:eastAsia="仿宋_GB2312"/>
          <w:color w:val="000000"/>
          <w:sz w:val="32"/>
          <w:szCs w:val="32"/>
        </w:rPr>
        <w:t>%，增长</w:t>
      </w:r>
      <w:r>
        <w:rPr>
          <w:rFonts w:hint="eastAsia" w:eastAsia="仿宋_GB2312"/>
          <w:color w:val="000000"/>
          <w:sz w:val="32"/>
          <w:szCs w:val="32"/>
        </w:rPr>
        <w:t>15.10</w:t>
      </w:r>
      <w:r>
        <w:rPr>
          <w:rFonts w:eastAsia="仿宋_GB2312"/>
          <w:color w:val="000000"/>
          <w:sz w:val="32"/>
          <w:szCs w:val="32"/>
        </w:rPr>
        <w:t>%；文化旅游体育与传媒支出</w:t>
      </w:r>
      <w:r>
        <w:rPr>
          <w:rFonts w:hint="eastAsia" w:eastAsia="仿宋_GB2312"/>
          <w:color w:val="000000"/>
          <w:sz w:val="32"/>
          <w:szCs w:val="32"/>
        </w:rPr>
        <w:t>16786</w:t>
      </w:r>
      <w:r>
        <w:rPr>
          <w:rFonts w:eastAsia="仿宋_GB2312"/>
          <w:color w:val="000000"/>
          <w:sz w:val="32"/>
          <w:szCs w:val="32"/>
        </w:rPr>
        <w:t>万元，完成调整预算的</w:t>
      </w:r>
      <w:r>
        <w:rPr>
          <w:rFonts w:hint="eastAsia" w:eastAsia="仿宋_GB2312"/>
          <w:color w:val="000000"/>
          <w:sz w:val="32"/>
          <w:szCs w:val="32"/>
        </w:rPr>
        <w:t>114.91</w:t>
      </w:r>
      <w:r>
        <w:rPr>
          <w:rFonts w:eastAsia="仿宋_GB2312"/>
          <w:color w:val="000000"/>
          <w:sz w:val="32"/>
          <w:szCs w:val="32"/>
        </w:rPr>
        <w:t>%，增长</w:t>
      </w:r>
      <w:r>
        <w:rPr>
          <w:rFonts w:hint="eastAsia" w:eastAsia="仿宋_GB2312"/>
          <w:color w:val="000000"/>
          <w:sz w:val="32"/>
          <w:szCs w:val="32"/>
        </w:rPr>
        <w:t>1.55</w:t>
      </w:r>
      <w:r>
        <w:rPr>
          <w:rFonts w:eastAsia="仿宋_GB2312"/>
          <w:color w:val="000000"/>
          <w:sz w:val="32"/>
          <w:szCs w:val="32"/>
        </w:rPr>
        <w:t>%；社会保障和就业支出</w:t>
      </w:r>
      <w:r>
        <w:rPr>
          <w:rFonts w:hint="eastAsia" w:eastAsia="仿宋_GB2312"/>
          <w:color w:val="000000"/>
          <w:sz w:val="32"/>
          <w:szCs w:val="32"/>
        </w:rPr>
        <w:t>55056</w:t>
      </w:r>
      <w:r>
        <w:rPr>
          <w:rFonts w:eastAsia="仿宋_GB2312"/>
          <w:color w:val="000000"/>
          <w:sz w:val="32"/>
          <w:szCs w:val="32"/>
        </w:rPr>
        <w:t>万元，完成调整预算的</w:t>
      </w:r>
      <w:r>
        <w:rPr>
          <w:rFonts w:hint="eastAsia" w:eastAsia="仿宋_GB2312"/>
          <w:color w:val="000000"/>
          <w:sz w:val="32"/>
          <w:szCs w:val="32"/>
        </w:rPr>
        <w:t>92.26</w:t>
      </w:r>
      <w:r>
        <w:rPr>
          <w:rFonts w:eastAsia="仿宋_GB2312"/>
          <w:color w:val="000000"/>
          <w:sz w:val="32"/>
          <w:szCs w:val="32"/>
        </w:rPr>
        <w:t>%，增长</w:t>
      </w:r>
      <w:r>
        <w:rPr>
          <w:rFonts w:hint="eastAsia" w:eastAsia="仿宋_GB2312"/>
          <w:color w:val="000000"/>
          <w:sz w:val="32"/>
          <w:szCs w:val="32"/>
        </w:rPr>
        <w:t>1.22</w:t>
      </w:r>
      <w:r>
        <w:rPr>
          <w:rFonts w:eastAsia="仿宋_GB2312"/>
          <w:color w:val="000000"/>
          <w:sz w:val="32"/>
          <w:szCs w:val="32"/>
        </w:rPr>
        <w:t>%；卫生健康支出</w:t>
      </w:r>
      <w:r>
        <w:rPr>
          <w:rFonts w:hint="eastAsia" w:eastAsia="仿宋_GB2312"/>
          <w:color w:val="000000"/>
          <w:sz w:val="32"/>
          <w:szCs w:val="32"/>
        </w:rPr>
        <w:t>47491</w:t>
      </w:r>
      <w:r>
        <w:rPr>
          <w:rFonts w:eastAsia="仿宋_GB2312"/>
          <w:color w:val="000000"/>
          <w:sz w:val="32"/>
          <w:szCs w:val="32"/>
        </w:rPr>
        <w:t>万元，完成调整预算的</w:t>
      </w:r>
      <w:r>
        <w:rPr>
          <w:rFonts w:hint="eastAsia" w:eastAsia="仿宋_GB2312"/>
          <w:color w:val="000000"/>
          <w:sz w:val="32"/>
          <w:szCs w:val="32"/>
        </w:rPr>
        <w:t>102.57</w:t>
      </w:r>
      <w:r>
        <w:rPr>
          <w:rFonts w:eastAsia="仿宋_GB2312"/>
          <w:color w:val="000000"/>
          <w:sz w:val="32"/>
          <w:szCs w:val="32"/>
        </w:rPr>
        <w:t>%，</w:t>
      </w:r>
      <w:r>
        <w:rPr>
          <w:rFonts w:hint="eastAsia" w:eastAsia="仿宋_GB2312"/>
          <w:color w:val="000000"/>
          <w:sz w:val="32"/>
          <w:szCs w:val="32"/>
        </w:rPr>
        <w:t>增长27.10%</w:t>
      </w:r>
      <w:r>
        <w:rPr>
          <w:rFonts w:eastAsia="仿宋_GB2312"/>
          <w:color w:val="000000"/>
          <w:sz w:val="32"/>
          <w:szCs w:val="32"/>
        </w:rPr>
        <w:t>；农林水支出</w:t>
      </w:r>
      <w:r>
        <w:rPr>
          <w:rFonts w:hint="eastAsia" w:eastAsia="仿宋_GB2312"/>
          <w:color w:val="000000"/>
          <w:sz w:val="32"/>
          <w:szCs w:val="32"/>
        </w:rPr>
        <w:t>53000</w:t>
      </w:r>
      <w:r>
        <w:rPr>
          <w:rFonts w:eastAsia="仿宋_GB2312"/>
          <w:color w:val="000000"/>
          <w:sz w:val="32"/>
          <w:szCs w:val="32"/>
        </w:rPr>
        <w:t>万元，完成调整预算的</w:t>
      </w:r>
      <w:r>
        <w:rPr>
          <w:rFonts w:hint="eastAsia" w:eastAsia="仿宋_GB2312"/>
          <w:color w:val="000000"/>
          <w:sz w:val="32"/>
          <w:szCs w:val="32"/>
        </w:rPr>
        <w:t>81.47</w:t>
      </w:r>
      <w:r>
        <w:rPr>
          <w:rFonts w:eastAsia="仿宋_GB2312"/>
          <w:color w:val="000000"/>
          <w:sz w:val="32"/>
          <w:szCs w:val="32"/>
        </w:rPr>
        <w:t>%，</w:t>
      </w:r>
      <w:r>
        <w:rPr>
          <w:rFonts w:hint="eastAsia" w:eastAsia="仿宋_GB2312"/>
          <w:color w:val="000000"/>
          <w:sz w:val="32"/>
          <w:szCs w:val="32"/>
        </w:rPr>
        <w:t>下降19.65</w:t>
      </w:r>
      <w:r>
        <w:rPr>
          <w:rFonts w:eastAsia="仿宋_GB2312"/>
          <w:color w:val="000000"/>
          <w:sz w:val="32"/>
          <w:szCs w:val="32"/>
        </w:rPr>
        <w:t>%</w:t>
      </w:r>
      <w:r>
        <w:rPr>
          <w:rFonts w:hint="eastAsia" w:eastAsia="仿宋_GB2312"/>
          <w:color w:val="000000"/>
          <w:sz w:val="32"/>
          <w:szCs w:val="32"/>
          <w:lang w:eastAsia="zh-CN"/>
        </w:rPr>
        <w:t>（</w:t>
      </w:r>
      <w:r>
        <w:rPr>
          <w:rFonts w:hint="eastAsia" w:eastAsia="仿宋_GB2312"/>
          <w:color w:val="000000"/>
          <w:sz w:val="32"/>
          <w:szCs w:val="32"/>
        </w:rPr>
        <w:t>流岸水库建设等</w:t>
      </w:r>
      <w:r>
        <w:rPr>
          <w:rFonts w:hint="eastAsia" w:eastAsia="仿宋_GB2312"/>
          <w:color w:val="000000"/>
          <w:sz w:val="32"/>
          <w:szCs w:val="32"/>
          <w:lang w:eastAsia="zh-CN"/>
        </w:rPr>
        <w:t>重大工程一次性</w:t>
      </w:r>
      <w:r>
        <w:rPr>
          <w:rFonts w:hint="eastAsia" w:eastAsia="仿宋_GB2312"/>
          <w:color w:val="000000"/>
          <w:sz w:val="32"/>
          <w:szCs w:val="32"/>
        </w:rPr>
        <w:t>上级专项资金减少</w:t>
      </w:r>
      <w:r>
        <w:rPr>
          <w:rFonts w:hint="eastAsia" w:eastAsia="仿宋_GB2312"/>
          <w:color w:val="000000"/>
          <w:sz w:val="32"/>
          <w:szCs w:val="32"/>
          <w:lang w:eastAsia="zh-CN"/>
        </w:rPr>
        <w:t>）</w:t>
      </w:r>
      <w:r>
        <w:rPr>
          <w:rFonts w:eastAsia="仿宋_GB2312"/>
          <w:color w:val="000000"/>
          <w:sz w:val="32"/>
          <w:szCs w:val="32"/>
        </w:rPr>
        <w:t>。</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（二）政府性基金预算执行情况</w:t>
      </w:r>
    </w:p>
    <w:p>
      <w:pPr>
        <w:keepNext w:val="0"/>
        <w:keepLines w:val="0"/>
        <w:pageBreakBefore w:val="0"/>
        <w:widowControl w:val="0"/>
        <w:shd w:val="clear" w:color="auto" w:fill="FFFFFF"/>
        <w:kinsoku/>
        <w:wordWrap/>
        <w:overflowPunct/>
        <w:topLinePunct w:val="0"/>
        <w:bidi w:val="0"/>
        <w:snapToGrid/>
        <w:spacing w:line="540" w:lineRule="exact"/>
        <w:ind w:firstLine="616" w:firstLineChars="200"/>
        <w:textAlignment w:val="auto"/>
        <w:rPr>
          <w:rFonts w:eastAsia="仿宋_GB2312"/>
          <w:b/>
          <w:color w:val="000000"/>
          <w:spacing w:val="-4"/>
          <w:sz w:val="32"/>
          <w:szCs w:val="32"/>
        </w:rPr>
      </w:pPr>
      <w:r>
        <w:rPr>
          <w:rFonts w:eastAsia="仿宋_GB2312"/>
          <w:color w:val="000000"/>
          <w:spacing w:val="-6"/>
          <w:sz w:val="32"/>
          <w:szCs w:val="32"/>
        </w:rPr>
        <w:t>202</w:t>
      </w:r>
      <w:r>
        <w:rPr>
          <w:rFonts w:hint="eastAsia" w:eastAsia="仿宋_GB2312"/>
          <w:color w:val="000000"/>
          <w:spacing w:val="-6"/>
          <w:sz w:val="32"/>
          <w:szCs w:val="32"/>
        </w:rPr>
        <w:t>3</w:t>
      </w:r>
      <w:r>
        <w:rPr>
          <w:rFonts w:eastAsia="仿宋_GB2312"/>
          <w:color w:val="000000"/>
          <w:spacing w:val="-6"/>
          <w:sz w:val="32"/>
          <w:szCs w:val="32"/>
        </w:rPr>
        <w:t>年全县政府性基金预算收入</w:t>
      </w:r>
      <w:r>
        <w:rPr>
          <w:rFonts w:hint="eastAsia" w:eastAsia="仿宋_GB2312"/>
          <w:color w:val="000000"/>
          <w:spacing w:val="-6"/>
          <w:sz w:val="32"/>
          <w:szCs w:val="32"/>
        </w:rPr>
        <w:t>196875</w:t>
      </w:r>
      <w:r>
        <w:rPr>
          <w:rFonts w:eastAsia="仿宋_GB2312"/>
          <w:color w:val="000000"/>
          <w:spacing w:val="-6"/>
          <w:sz w:val="32"/>
          <w:szCs w:val="32"/>
        </w:rPr>
        <w:t>万元，完成调整预算的</w:t>
      </w:r>
      <w:r>
        <w:rPr>
          <w:rFonts w:hint="eastAsia" w:eastAsia="仿宋_GB2312"/>
          <w:color w:val="000000"/>
          <w:spacing w:val="-6"/>
          <w:sz w:val="32"/>
          <w:szCs w:val="32"/>
        </w:rPr>
        <w:t>146.59</w:t>
      </w:r>
      <w:r>
        <w:rPr>
          <w:rFonts w:eastAsia="仿宋_GB2312"/>
          <w:color w:val="000000"/>
          <w:spacing w:val="-6"/>
          <w:sz w:val="32"/>
          <w:szCs w:val="32"/>
        </w:rPr>
        <w:t>%，</w:t>
      </w:r>
      <w:r>
        <w:rPr>
          <w:rFonts w:hint="eastAsia" w:eastAsia="仿宋_GB2312"/>
          <w:color w:val="000000"/>
          <w:spacing w:val="-6"/>
          <w:sz w:val="32"/>
          <w:szCs w:val="32"/>
        </w:rPr>
        <w:t>下降8.08</w:t>
      </w:r>
      <w:r>
        <w:rPr>
          <w:rFonts w:eastAsia="仿宋_GB2312"/>
          <w:color w:val="000000"/>
          <w:spacing w:val="-6"/>
          <w:sz w:val="32"/>
          <w:szCs w:val="32"/>
        </w:rPr>
        <w:t>%。加上预计转移性收入</w:t>
      </w:r>
      <w:r>
        <w:rPr>
          <w:rFonts w:hint="eastAsia" w:eastAsia="仿宋_GB2312"/>
          <w:color w:val="000000"/>
          <w:spacing w:val="-6"/>
          <w:sz w:val="32"/>
          <w:szCs w:val="32"/>
        </w:rPr>
        <w:t>109052</w:t>
      </w:r>
      <w:r>
        <w:rPr>
          <w:rFonts w:eastAsia="仿宋_GB2312"/>
          <w:color w:val="000000"/>
          <w:spacing w:val="-6"/>
          <w:sz w:val="32"/>
          <w:szCs w:val="32"/>
        </w:rPr>
        <w:t>万元（其中上级转移支付收入</w:t>
      </w:r>
      <w:r>
        <w:rPr>
          <w:rFonts w:hint="eastAsia" w:eastAsia="仿宋_GB2312"/>
          <w:color w:val="000000"/>
          <w:spacing w:val="-6"/>
          <w:sz w:val="32"/>
          <w:szCs w:val="32"/>
        </w:rPr>
        <w:t>2093</w:t>
      </w:r>
      <w:r>
        <w:rPr>
          <w:rFonts w:eastAsia="仿宋_GB2312"/>
          <w:color w:val="000000"/>
          <w:spacing w:val="-6"/>
          <w:sz w:val="32"/>
          <w:szCs w:val="32"/>
        </w:rPr>
        <w:t>万元、使用结余结转资金</w:t>
      </w:r>
      <w:r>
        <w:rPr>
          <w:rFonts w:hint="eastAsia" w:eastAsia="仿宋_GB2312"/>
          <w:color w:val="000000"/>
          <w:spacing w:val="-6"/>
          <w:sz w:val="32"/>
          <w:szCs w:val="32"/>
        </w:rPr>
        <w:t>6273</w:t>
      </w:r>
      <w:r>
        <w:rPr>
          <w:rFonts w:eastAsia="仿宋_GB2312"/>
          <w:color w:val="000000"/>
          <w:spacing w:val="-6"/>
          <w:sz w:val="32"/>
          <w:szCs w:val="32"/>
        </w:rPr>
        <w:t>万元</w:t>
      </w:r>
      <w:r>
        <w:rPr>
          <w:rFonts w:hint="eastAsia" w:eastAsia="仿宋_GB2312"/>
          <w:color w:val="000000"/>
          <w:spacing w:val="-6"/>
          <w:sz w:val="32"/>
          <w:szCs w:val="32"/>
        </w:rPr>
        <w:t>、调入资金14186万元、债券转贷收入86500万元</w:t>
      </w:r>
      <w:r>
        <w:rPr>
          <w:rFonts w:eastAsia="仿宋_GB2312"/>
          <w:color w:val="000000"/>
          <w:spacing w:val="-6"/>
          <w:sz w:val="32"/>
          <w:szCs w:val="32"/>
        </w:rPr>
        <w:t>）。</w:t>
      </w:r>
      <w:r>
        <w:rPr>
          <w:rFonts w:eastAsia="仿宋_GB2312"/>
          <w:b/>
          <w:bCs/>
          <w:color w:val="000000"/>
          <w:sz w:val="32"/>
          <w:szCs w:val="32"/>
        </w:rPr>
        <w:t>收入合计</w:t>
      </w:r>
      <w:r>
        <w:rPr>
          <w:rFonts w:hint="eastAsia" w:eastAsia="仿宋_GB2312"/>
          <w:b/>
          <w:bCs/>
          <w:color w:val="000000"/>
          <w:sz w:val="32"/>
          <w:szCs w:val="32"/>
        </w:rPr>
        <w:t>305927</w:t>
      </w:r>
      <w:r>
        <w:rPr>
          <w:rFonts w:eastAsia="仿宋_GB2312"/>
          <w:b/>
          <w:bCs/>
          <w:color w:val="000000"/>
          <w:sz w:val="32"/>
          <w:szCs w:val="32"/>
        </w:rPr>
        <w:t>万元</w:t>
      </w:r>
      <w:r>
        <w:rPr>
          <w:rFonts w:eastAsia="仿宋_GB2312"/>
          <w:b/>
          <w:color w:val="000000"/>
          <w:spacing w:val="-4"/>
          <w:sz w:val="32"/>
          <w:szCs w:val="32"/>
        </w:rPr>
        <w:t>。</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color w:val="000000"/>
          <w:sz w:val="32"/>
          <w:szCs w:val="32"/>
        </w:rPr>
      </w:pPr>
      <w:r>
        <w:rPr>
          <w:rFonts w:eastAsia="仿宋_GB2312"/>
          <w:color w:val="000000"/>
          <w:sz w:val="32"/>
          <w:szCs w:val="32"/>
        </w:rPr>
        <w:t>202</w:t>
      </w:r>
      <w:r>
        <w:rPr>
          <w:rFonts w:hint="eastAsia" w:eastAsia="仿宋_GB2312"/>
          <w:color w:val="000000"/>
          <w:sz w:val="32"/>
          <w:szCs w:val="32"/>
        </w:rPr>
        <w:t>3</w:t>
      </w:r>
      <w:r>
        <w:rPr>
          <w:rFonts w:eastAsia="仿宋_GB2312"/>
          <w:color w:val="000000"/>
          <w:sz w:val="32"/>
          <w:szCs w:val="32"/>
        </w:rPr>
        <w:t>年全县政府性基金预算支出</w:t>
      </w:r>
      <w:r>
        <w:rPr>
          <w:rFonts w:hint="eastAsia" w:eastAsia="仿宋_GB2312"/>
          <w:color w:val="000000"/>
          <w:sz w:val="32"/>
          <w:szCs w:val="32"/>
        </w:rPr>
        <w:t>184166</w:t>
      </w:r>
      <w:r>
        <w:rPr>
          <w:rFonts w:eastAsia="仿宋_GB2312"/>
          <w:color w:val="000000"/>
          <w:spacing w:val="-6"/>
          <w:sz w:val="32"/>
          <w:szCs w:val="32"/>
        </w:rPr>
        <w:t>万元，完成调整预算的</w:t>
      </w:r>
      <w:r>
        <w:rPr>
          <w:rFonts w:hint="eastAsia" w:eastAsia="仿宋_GB2312"/>
          <w:color w:val="000000"/>
          <w:spacing w:val="-6"/>
          <w:sz w:val="32"/>
          <w:szCs w:val="32"/>
        </w:rPr>
        <w:t>95.96</w:t>
      </w:r>
      <w:r>
        <w:rPr>
          <w:rFonts w:eastAsia="仿宋_GB2312"/>
          <w:color w:val="000000"/>
          <w:spacing w:val="-6"/>
          <w:sz w:val="32"/>
          <w:szCs w:val="32"/>
        </w:rPr>
        <w:t>%，</w:t>
      </w:r>
      <w:r>
        <w:rPr>
          <w:rFonts w:hint="eastAsia" w:eastAsia="仿宋_GB2312"/>
          <w:color w:val="000000"/>
          <w:spacing w:val="-6"/>
          <w:sz w:val="32"/>
          <w:szCs w:val="32"/>
        </w:rPr>
        <w:t>增长31.44</w:t>
      </w:r>
      <w:r>
        <w:rPr>
          <w:rFonts w:eastAsia="仿宋_GB2312"/>
          <w:color w:val="000000"/>
          <w:spacing w:val="-6"/>
          <w:sz w:val="32"/>
          <w:szCs w:val="32"/>
        </w:rPr>
        <w:t>%。加上预计转移性支出</w:t>
      </w:r>
      <w:r>
        <w:rPr>
          <w:rFonts w:hint="eastAsia" w:eastAsia="仿宋_GB2312"/>
          <w:color w:val="000000"/>
          <w:spacing w:val="-6"/>
          <w:sz w:val="32"/>
          <w:szCs w:val="32"/>
        </w:rPr>
        <w:t>121761</w:t>
      </w:r>
      <w:r>
        <w:rPr>
          <w:rFonts w:eastAsia="仿宋_GB2312"/>
          <w:color w:val="000000"/>
          <w:spacing w:val="-6"/>
          <w:sz w:val="32"/>
          <w:szCs w:val="32"/>
        </w:rPr>
        <w:t>万元（其中结余结转下年支出</w:t>
      </w:r>
      <w:r>
        <w:rPr>
          <w:rFonts w:hint="eastAsia" w:eastAsia="仿宋_GB2312"/>
          <w:color w:val="000000"/>
          <w:spacing w:val="-6"/>
          <w:sz w:val="32"/>
          <w:szCs w:val="32"/>
        </w:rPr>
        <w:t>1469</w:t>
      </w:r>
      <w:r>
        <w:rPr>
          <w:rFonts w:eastAsia="仿宋_GB2312"/>
          <w:color w:val="000000"/>
          <w:spacing w:val="-6"/>
          <w:sz w:val="32"/>
          <w:szCs w:val="32"/>
        </w:rPr>
        <w:t>万元、调出资金</w:t>
      </w:r>
      <w:r>
        <w:rPr>
          <w:rFonts w:hint="eastAsia" w:eastAsia="仿宋_GB2312"/>
          <w:color w:val="000000"/>
          <w:spacing w:val="-6"/>
          <w:sz w:val="32"/>
          <w:szCs w:val="32"/>
        </w:rPr>
        <w:t>60292</w:t>
      </w:r>
      <w:r>
        <w:rPr>
          <w:rFonts w:eastAsia="仿宋_GB2312"/>
          <w:color w:val="000000"/>
          <w:spacing w:val="-6"/>
          <w:sz w:val="32"/>
          <w:szCs w:val="32"/>
        </w:rPr>
        <w:t>万元</w:t>
      </w:r>
      <w:r>
        <w:rPr>
          <w:rFonts w:hint="eastAsia" w:eastAsia="仿宋_GB2312"/>
          <w:color w:val="000000"/>
          <w:spacing w:val="-6"/>
          <w:sz w:val="32"/>
          <w:szCs w:val="32"/>
        </w:rPr>
        <w:t>、债务还本支出60000万元</w:t>
      </w:r>
      <w:r>
        <w:rPr>
          <w:rFonts w:eastAsia="仿宋_GB2312"/>
          <w:color w:val="000000"/>
          <w:spacing w:val="-6"/>
          <w:sz w:val="32"/>
          <w:szCs w:val="32"/>
        </w:rPr>
        <w:t>）</w:t>
      </w:r>
      <w:r>
        <w:rPr>
          <w:rFonts w:eastAsia="仿宋_GB2312"/>
          <w:color w:val="000000"/>
          <w:sz w:val="32"/>
          <w:szCs w:val="32"/>
        </w:rPr>
        <w:t>。</w:t>
      </w:r>
      <w:r>
        <w:rPr>
          <w:rFonts w:eastAsia="仿宋_GB2312"/>
          <w:b/>
          <w:bCs/>
          <w:color w:val="000000"/>
          <w:sz w:val="32"/>
          <w:szCs w:val="32"/>
        </w:rPr>
        <w:t>支出合计</w:t>
      </w:r>
      <w:r>
        <w:rPr>
          <w:rFonts w:hint="eastAsia" w:eastAsia="仿宋_GB2312"/>
          <w:b/>
          <w:bCs/>
          <w:color w:val="000000"/>
          <w:sz w:val="32"/>
          <w:szCs w:val="32"/>
        </w:rPr>
        <w:t>305927</w:t>
      </w:r>
      <w:r>
        <w:rPr>
          <w:rFonts w:eastAsia="仿宋_GB2312"/>
          <w:b/>
          <w:bCs/>
          <w:color w:val="000000"/>
          <w:sz w:val="32"/>
          <w:szCs w:val="32"/>
        </w:rPr>
        <w:t>万元</w:t>
      </w:r>
      <w:r>
        <w:rPr>
          <w:rFonts w:eastAsia="仿宋_GB2312"/>
          <w:b/>
          <w:color w:val="000000"/>
          <w:sz w:val="32"/>
          <w:szCs w:val="32"/>
        </w:rPr>
        <w:t>。</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收支相抵，全县政府性基金预算收支平衡。</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（三）社会保险基金预算执行情况</w:t>
      </w:r>
    </w:p>
    <w:p>
      <w:pPr>
        <w:keepNext w:val="0"/>
        <w:keepLines w:val="0"/>
        <w:pageBreakBefore w:val="0"/>
        <w:widowControl w:val="0"/>
        <w:shd w:val="clear" w:color="auto" w:fill="FFFFFF"/>
        <w:kinsoku/>
        <w:wordWrap/>
        <w:overflowPunct/>
        <w:topLinePunct w:val="0"/>
        <w:autoSpaceDE w:val="0"/>
        <w:bidi w:val="0"/>
        <w:snapToGrid/>
        <w:spacing w:line="540" w:lineRule="exact"/>
        <w:ind w:firstLine="640" w:firstLineChars="200"/>
        <w:textAlignment w:val="auto"/>
        <w:rPr>
          <w:rFonts w:eastAsia="仿宋_GB2312"/>
          <w:b/>
          <w:color w:val="000000"/>
          <w:sz w:val="32"/>
          <w:szCs w:val="32"/>
        </w:rPr>
      </w:pPr>
      <w:r>
        <w:rPr>
          <w:rFonts w:eastAsia="仿宋_GB2312"/>
          <w:color w:val="000000"/>
          <w:sz w:val="32"/>
          <w:szCs w:val="32"/>
        </w:rPr>
        <w:t>2023年全县社会保险基金收入40835万元，完成预算的</w:t>
      </w:r>
      <w:r>
        <w:rPr>
          <w:rFonts w:hint="eastAsia" w:eastAsia="仿宋_GB2312"/>
          <w:color w:val="000000"/>
          <w:sz w:val="32"/>
          <w:szCs w:val="32"/>
        </w:rPr>
        <w:t>100.55</w:t>
      </w:r>
      <w:r>
        <w:rPr>
          <w:rFonts w:eastAsia="仿宋_GB2312"/>
          <w:color w:val="000000"/>
          <w:sz w:val="32"/>
          <w:szCs w:val="32"/>
        </w:rPr>
        <w:t>%，同比下降1.0</w:t>
      </w:r>
      <w:r>
        <w:rPr>
          <w:rFonts w:hint="eastAsia" w:eastAsia="仿宋_GB2312"/>
          <w:color w:val="000000"/>
          <w:sz w:val="32"/>
          <w:szCs w:val="32"/>
        </w:rPr>
        <w:t>6</w:t>
      </w:r>
      <w:r>
        <w:rPr>
          <w:rFonts w:eastAsia="仿宋_GB2312"/>
          <w:color w:val="000000"/>
          <w:sz w:val="32"/>
          <w:szCs w:val="32"/>
        </w:rPr>
        <w:t>%（主要受财政补助结算下降影响）。加上历年结余收入3103</w:t>
      </w:r>
      <w:r>
        <w:rPr>
          <w:rFonts w:hint="eastAsia" w:eastAsia="仿宋_GB2312"/>
          <w:color w:val="000000"/>
          <w:sz w:val="32"/>
          <w:szCs w:val="32"/>
        </w:rPr>
        <w:t>3</w:t>
      </w:r>
      <w:r>
        <w:rPr>
          <w:rFonts w:eastAsia="仿宋_GB2312"/>
          <w:color w:val="000000"/>
          <w:sz w:val="32"/>
          <w:szCs w:val="32"/>
        </w:rPr>
        <w:t>万元。</w:t>
      </w:r>
      <w:r>
        <w:rPr>
          <w:rFonts w:eastAsia="仿宋_GB2312"/>
          <w:b/>
          <w:bCs/>
          <w:color w:val="000000"/>
          <w:sz w:val="32"/>
          <w:szCs w:val="32"/>
        </w:rPr>
        <w:t>收入合计7186</w:t>
      </w:r>
      <w:r>
        <w:rPr>
          <w:rFonts w:hint="eastAsia" w:eastAsia="仿宋_GB2312"/>
          <w:b/>
          <w:bCs/>
          <w:color w:val="000000"/>
          <w:sz w:val="32"/>
          <w:szCs w:val="32"/>
        </w:rPr>
        <w:t>8</w:t>
      </w:r>
      <w:r>
        <w:rPr>
          <w:rFonts w:eastAsia="仿宋_GB2312"/>
          <w:b/>
          <w:bCs/>
          <w:color w:val="000000"/>
          <w:sz w:val="32"/>
          <w:szCs w:val="32"/>
        </w:rPr>
        <w:t>万元</w:t>
      </w:r>
      <w:r>
        <w:rPr>
          <w:rFonts w:eastAsia="仿宋_GB2312"/>
          <w:b/>
          <w:color w:val="000000"/>
          <w:sz w:val="32"/>
          <w:szCs w:val="32"/>
        </w:rPr>
        <w:t>。</w:t>
      </w:r>
    </w:p>
    <w:p>
      <w:pPr>
        <w:keepNext w:val="0"/>
        <w:keepLines w:val="0"/>
        <w:pageBreakBefore w:val="0"/>
        <w:widowControl w:val="0"/>
        <w:shd w:val="clear" w:color="auto" w:fill="FFFFFF"/>
        <w:kinsoku/>
        <w:wordWrap/>
        <w:overflowPunct/>
        <w:topLinePunct w:val="0"/>
        <w:autoSpaceDE w:val="0"/>
        <w:bidi w:val="0"/>
        <w:snapToGrid/>
        <w:spacing w:line="540" w:lineRule="exact"/>
        <w:ind w:firstLine="640" w:firstLineChars="200"/>
        <w:textAlignment w:val="auto"/>
        <w:rPr>
          <w:rFonts w:eastAsia="仿宋_GB2312"/>
          <w:b/>
          <w:color w:val="000000"/>
          <w:sz w:val="32"/>
          <w:szCs w:val="32"/>
        </w:rPr>
      </w:pPr>
      <w:r>
        <w:rPr>
          <w:rFonts w:eastAsia="仿宋_GB2312"/>
          <w:color w:val="000000"/>
          <w:sz w:val="32"/>
          <w:szCs w:val="32"/>
        </w:rPr>
        <w:t>2023年全县社会保险基金支出50043万元，完成预算的125.01%，同比增长32.12%（主要</w:t>
      </w:r>
      <w:r>
        <w:rPr>
          <w:rFonts w:hint="eastAsia" w:eastAsia="仿宋_GB2312"/>
          <w:color w:val="000000"/>
          <w:sz w:val="32"/>
          <w:szCs w:val="32"/>
        </w:rPr>
        <w:t>是</w:t>
      </w:r>
      <w:r>
        <w:rPr>
          <w:rFonts w:eastAsia="仿宋_GB2312"/>
          <w:color w:val="000000"/>
          <w:sz w:val="32"/>
          <w:szCs w:val="32"/>
        </w:rPr>
        <w:t>失业、工伤</w:t>
      </w:r>
      <w:r>
        <w:rPr>
          <w:rFonts w:hint="eastAsia" w:eastAsia="仿宋_GB2312"/>
          <w:color w:val="000000"/>
          <w:sz w:val="32"/>
          <w:szCs w:val="32"/>
          <w:lang w:eastAsia="zh-CN"/>
        </w:rPr>
        <w:t>保险</w:t>
      </w:r>
      <w:r>
        <w:rPr>
          <w:rFonts w:eastAsia="仿宋_GB2312"/>
          <w:color w:val="000000"/>
          <w:sz w:val="32"/>
          <w:szCs w:val="32"/>
        </w:rPr>
        <w:t>省级统筹后累计结余上缴</w:t>
      </w:r>
      <w:r>
        <w:rPr>
          <w:rFonts w:hint="eastAsia" w:eastAsia="仿宋_GB2312"/>
          <w:color w:val="000000"/>
          <w:sz w:val="32"/>
          <w:szCs w:val="32"/>
        </w:rPr>
        <w:t>支出</w:t>
      </w:r>
      <w:r>
        <w:rPr>
          <w:rFonts w:hint="eastAsia" w:eastAsia="仿宋_GB2312"/>
          <w:color w:val="000000"/>
          <w:sz w:val="32"/>
          <w:szCs w:val="32"/>
          <w:lang w:eastAsia="zh-CN"/>
        </w:rPr>
        <w:t>增加</w:t>
      </w:r>
      <w:r>
        <w:rPr>
          <w:rFonts w:eastAsia="仿宋_GB2312"/>
          <w:color w:val="000000"/>
          <w:sz w:val="32"/>
          <w:szCs w:val="32"/>
        </w:rPr>
        <w:t>）。加上结转以后年度支出2182</w:t>
      </w:r>
      <w:r>
        <w:rPr>
          <w:rFonts w:hint="eastAsia" w:eastAsia="仿宋_GB2312"/>
          <w:color w:val="000000"/>
          <w:sz w:val="32"/>
          <w:szCs w:val="32"/>
        </w:rPr>
        <w:t>5</w:t>
      </w:r>
      <w:r>
        <w:rPr>
          <w:rFonts w:eastAsia="仿宋_GB2312"/>
          <w:color w:val="000000"/>
          <w:sz w:val="32"/>
          <w:szCs w:val="32"/>
        </w:rPr>
        <w:t>万元。</w:t>
      </w:r>
      <w:r>
        <w:rPr>
          <w:rFonts w:eastAsia="仿宋_GB2312"/>
          <w:b/>
          <w:bCs/>
          <w:color w:val="000000"/>
          <w:sz w:val="32"/>
          <w:szCs w:val="32"/>
        </w:rPr>
        <w:t>支出合计7186</w:t>
      </w:r>
      <w:r>
        <w:rPr>
          <w:rFonts w:hint="eastAsia" w:eastAsia="仿宋_GB2312"/>
          <w:b/>
          <w:bCs/>
          <w:color w:val="000000"/>
          <w:sz w:val="32"/>
          <w:szCs w:val="32"/>
        </w:rPr>
        <w:t>8</w:t>
      </w:r>
      <w:r>
        <w:rPr>
          <w:rFonts w:eastAsia="仿宋_GB2312"/>
          <w:b/>
          <w:bCs/>
          <w:color w:val="000000"/>
          <w:sz w:val="32"/>
          <w:szCs w:val="32"/>
        </w:rPr>
        <w:t>万元</w:t>
      </w:r>
      <w:r>
        <w:rPr>
          <w:rFonts w:eastAsia="仿宋_GB2312"/>
          <w:b/>
          <w:color w:val="000000"/>
          <w:sz w:val="32"/>
          <w:szCs w:val="32"/>
        </w:rPr>
        <w:t>。</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收支相抵，全县社会保险基金预算收支平衡。</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bCs/>
          <w:color w:val="000000"/>
          <w:sz w:val="32"/>
          <w:szCs w:val="32"/>
        </w:rPr>
      </w:pPr>
      <w:r>
        <w:rPr>
          <w:rFonts w:hint="eastAsia" w:ascii="楷体_GB2312" w:eastAsia="楷体_GB2312" w:cs="仿宋_GB2312"/>
          <w:bCs/>
          <w:color w:val="000000"/>
          <w:sz w:val="32"/>
          <w:szCs w:val="32"/>
        </w:rPr>
        <w:t>（四）国有资本经营预算执行情况</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color w:val="000000"/>
          <w:sz w:val="32"/>
          <w:szCs w:val="32"/>
        </w:rPr>
      </w:pPr>
      <w:r>
        <w:rPr>
          <w:rFonts w:eastAsia="仿宋_GB2312"/>
          <w:color w:val="000000"/>
          <w:sz w:val="32"/>
          <w:szCs w:val="32"/>
        </w:rPr>
        <w:t>2023年国有资本经营预算收入1703万元，完成预算的100%。上级转移支付收入3万元、上年结余结转收入30万元。收入合计1736万元。</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color w:val="000000"/>
          <w:sz w:val="32"/>
          <w:szCs w:val="32"/>
        </w:rPr>
      </w:pPr>
      <w:r>
        <w:rPr>
          <w:rFonts w:eastAsia="仿宋_GB2312"/>
          <w:color w:val="000000"/>
          <w:sz w:val="32"/>
          <w:szCs w:val="32"/>
        </w:rPr>
        <w:t>2023年国有资本经营预算支出</w:t>
      </w:r>
      <w:r>
        <w:rPr>
          <w:rFonts w:hint="eastAsia" w:eastAsia="仿宋_GB2312"/>
          <w:color w:val="000000"/>
          <w:sz w:val="32"/>
          <w:szCs w:val="32"/>
        </w:rPr>
        <w:t>711</w:t>
      </w:r>
      <w:r>
        <w:rPr>
          <w:rFonts w:eastAsia="仿宋_GB2312"/>
          <w:color w:val="000000"/>
          <w:sz w:val="32"/>
          <w:szCs w:val="32"/>
        </w:rPr>
        <w:t>万元，完成预算的</w:t>
      </w:r>
      <w:r>
        <w:rPr>
          <w:rFonts w:hint="eastAsia" w:eastAsia="仿宋_GB2312"/>
          <w:color w:val="000000"/>
          <w:sz w:val="32"/>
          <w:szCs w:val="32"/>
          <w:lang w:val="en-US" w:eastAsia="zh-CN"/>
        </w:rPr>
        <w:t>99.58%</w:t>
      </w:r>
      <w:r>
        <w:rPr>
          <w:rFonts w:hint="eastAsia" w:eastAsia="仿宋_GB2312"/>
          <w:color w:val="000000"/>
          <w:sz w:val="32"/>
          <w:szCs w:val="32"/>
        </w:rPr>
        <w:t>，其中</w:t>
      </w:r>
      <w:r>
        <w:rPr>
          <w:rFonts w:eastAsia="仿宋_GB2312"/>
          <w:color w:val="000000"/>
          <w:sz w:val="32"/>
          <w:szCs w:val="32"/>
        </w:rPr>
        <w:t>解决历史遗留问题及改革成本支出7</w:t>
      </w:r>
      <w:r>
        <w:rPr>
          <w:rFonts w:hint="eastAsia" w:eastAsia="仿宋_GB2312"/>
          <w:color w:val="000000"/>
          <w:sz w:val="32"/>
          <w:szCs w:val="32"/>
        </w:rPr>
        <w:t>5</w:t>
      </w:r>
      <w:r>
        <w:rPr>
          <w:rFonts w:eastAsia="仿宋_GB2312"/>
          <w:color w:val="000000"/>
          <w:sz w:val="32"/>
          <w:szCs w:val="32"/>
        </w:rPr>
        <w:t>万元，</w:t>
      </w:r>
      <w:r>
        <w:rPr>
          <w:rFonts w:hint="eastAsia" w:eastAsia="仿宋_GB2312"/>
          <w:color w:val="000000"/>
          <w:sz w:val="32"/>
          <w:szCs w:val="32"/>
        </w:rPr>
        <w:t>其他</w:t>
      </w:r>
      <w:r>
        <w:rPr>
          <w:rFonts w:eastAsia="仿宋_GB2312"/>
          <w:color w:val="000000"/>
          <w:sz w:val="32"/>
          <w:szCs w:val="32"/>
        </w:rPr>
        <w:t>国有资本经营预算支出</w:t>
      </w:r>
      <w:r>
        <w:rPr>
          <w:rFonts w:hint="eastAsia" w:eastAsia="仿宋_GB2312"/>
          <w:color w:val="000000"/>
          <w:sz w:val="32"/>
          <w:szCs w:val="32"/>
        </w:rPr>
        <w:t>636万元</w:t>
      </w:r>
      <w:r>
        <w:rPr>
          <w:rFonts w:eastAsia="仿宋_GB2312"/>
          <w:color w:val="000000"/>
          <w:sz w:val="32"/>
          <w:szCs w:val="32"/>
        </w:rPr>
        <w:t>。</w:t>
      </w:r>
      <w:r>
        <w:rPr>
          <w:rFonts w:hint="eastAsia" w:eastAsia="仿宋_GB2312"/>
          <w:color w:val="000000"/>
          <w:sz w:val="32"/>
          <w:szCs w:val="32"/>
        </w:rPr>
        <w:t>结转下年支出3万元。加上</w:t>
      </w:r>
      <w:r>
        <w:rPr>
          <w:rFonts w:eastAsia="仿宋_GB2312"/>
          <w:color w:val="000000"/>
          <w:sz w:val="32"/>
          <w:szCs w:val="32"/>
        </w:rPr>
        <w:t>调出资金1022万元。支出合计1736万元。</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收支相抵，全县国有资本经营预算收支平衡。</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（五）其他相关事项说明</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仿宋_GB2312"/>
          <w:b/>
          <w:color w:val="000000"/>
          <w:sz w:val="32"/>
          <w:szCs w:val="32"/>
        </w:rPr>
        <w:t>1</w:t>
      </w:r>
      <w:r>
        <w:rPr>
          <w:rFonts w:hint="eastAsia" w:ascii="仿宋_GB2312" w:hAnsi="仿宋_GB2312" w:eastAsia="仿宋_GB2312" w:cs="仿宋_GB2312"/>
          <w:b/>
          <w:bCs/>
          <w:color w:val="000000"/>
          <w:sz w:val="32"/>
          <w:szCs w:val="32"/>
        </w:rPr>
        <w:t>. 政府性债务情况</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b/>
          <w:bCs/>
          <w:color w:val="000000"/>
          <w:sz w:val="32"/>
          <w:szCs w:val="32"/>
        </w:rPr>
      </w:pPr>
      <w:r>
        <w:rPr>
          <w:rFonts w:eastAsia="仿宋_GB2312"/>
          <w:color w:val="000000"/>
          <w:sz w:val="32"/>
          <w:szCs w:val="32"/>
        </w:rPr>
        <w:t>报经省财政厅初步确认，我县2023年底政府性债务总额为71.45亿元，比上年增加5.24亿元（偿还专项债务6亿元、一般债务1.19亿元、外债0.02亿元；新增一般债券2.7亿元、专项债券2.65亿元、再融资一般债券1.1亿元、再融资专项债券6亿元）。其中一般债务41.85亿元，比上年增加</w:t>
      </w:r>
      <w:r>
        <w:rPr>
          <w:rFonts w:hint="eastAsia" w:eastAsia="仿宋_GB2312"/>
          <w:color w:val="000000"/>
          <w:sz w:val="32"/>
          <w:szCs w:val="32"/>
        </w:rPr>
        <w:t>2.59</w:t>
      </w:r>
      <w:r>
        <w:rPr>
          <w:rFonts w:eastAsia="仿宋_GB2312"/>
          <w:color w:val="000000"/>
          <w:sz w:val="32"/>
          <w:szCs w:val="32"/>
        </w:rPr>
        <w:t>亿元；专项债务29.6亿元，比上年增加2.65亿元。2023年全县政府债务率预计10</w:t>
      </w:r>
      <w:r>
        <w:rPr>
          <w:rFonts w:hint="eastAsia" w:eastAsia="仿宋_GB2312"/>
          <w:color w:val="000000"/>
          <w:sz w:val="32"/>
          <w:szCs w:val="32"/>
          <w:lang w:val="en-US" w:eastAsia="zh-CN"/>
        </w:rPr>
        <w:t>9</w:t>
      </w:r>
      <w:r>
        <w:rPr>
          <w:rFonts w:eastAsia="仿宋_GB2312"/>
          <w:color w:val="000000"/>
          <w:sz w:val="32"/>
          <w:szCs w:val="32"/>
        </w:rPr>
        <w:t>%，处于绿色等级。2023年一般债券付息支出13936万元，发行费用支出34.05万元；专项债券付息支出9368万元，发行费用支出</w:t>
      </w:r>
      <w:r>
        <w:rPr>
          <w:rFonts w:hint="eastAsia" w:eastAsia="仿宋_GB2312"/>
          <w:color w:val="000000"/>
          <w:sz w:val="32"/>
          <w:szCs w:val="32"/>
          <w:lang w:val="en-US" w:eastAsia="zh-CN"/>
        </w:rPr>
        <w:t>50</w:t>
      </w:r>
      <w:r>
        <w:rPr>
          <w:rFonts w:eastAsia="仿宋_GB2312"/>
          <w:color w:val="000000"/>
          <w:sz w:val="32"/>
          <w:szCs w:val="32"/>
        </w:rPr>
        <w:t>万元。2023年新增一般债券主要用于G351国道磐安段改建工程、云山至后力段改建工程、仁双公路皂坑隧道新建工程、新渥街道深泽小学改建工程、应急广播系统改造工程；专项债券主要用于江南药镇新渥水厂、杭温高铁磐安客运综合枢纽项目、深泽幼儿园分园新建工程、冷水镇好溪幼儿园迁建工程。</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仿宋_GB2312"/>
          <w:b/>
          <w:bCs/>
          <w:color w:val="000000"/>
          <w:sz w:val="32"/>
          <w:szCs w:val="32"/>
        </w:rPr>
        <w:t>2</w:t>
      </w:r>
      <w:r>
        <w:rPr>
          <w:rFonts w:hint="eastAsia" w:ascii="仿宋_GB2312" w:hAnsi="仿宋_GB2312" w:eastAsia="仿宋_GB2312" w:cs="仿宋_GB2312"/>
          <w:b/>
          <w:bCs/>
          <w:color w:val="000000"/>
          <w:sz w:val="32"/>
          <w:szCs w:val="32"/>
        </w:rPr>
        <w:t>.“三公经费”支出情况</w:t>
      </w:r>
    </w:p>
    <w:p>
      <w:pPr>
        <w:pStyle w:val="2"/>
        <w:keepNext w:val="0"/>
        <w:keepLines w:val="0"/>
        <w:pageBreakBefore w:val="0"/>
        <w:widowControl w:val="0"/>
        <w:kinsoku/>
        <w:wordWrap/>
        <w:overflowPunct/>
        <w:topLinePunct w:val="0"/>
        <w:bidi w:val="0"/>
        <w:snapToGrid/>
        <w:spacing w:after="0" w:line="540" w:lineRule="exact"/>
        <w:ind w:left="0" w:leftChars="0" w:firstLine="672" w:firstLineChars="200"/>
        <w:textAlignment w:val="auto"/>
        <w:rPr>
          <w:rFonts w:eastAsia="仿宋_GB2312"/>
          <w:color w:val="000000"/>
          <w:spacing w:val="8"/>
          <w:sz w:val="32"/>
          <w:szCs w:val="32"/>
        </w:rPr>
      </w:pPr>
      <w:r>
        <w:rPr>
          <w:rFonts w:eastAsia="仿宋_GB2312"/>
          <w:color w:val="000000"/>
          <w:spacing w:val="8"/>
          <w:sz w:val="32"/>
          <w:szCs w:val="32"/>
        </w:rPr>
        <w:t>据各单位自报数据汇总，2023年全</w:t>
      </w:r>
      <w:r>
        <w:rPr>
          <w:rFonts w:hint="eastAsia" w:ascii="仿宋_GB2312" w:eastAsia="仿宋_GB2312"/>
          <w:color w:val="000000"/>
          <w:spacing w:val="8"/>
          <w:sz w:val="32"/>
          <w:szCs w:val="32"/>
        </w:rPr>
        <w:t>县“三公经费”支出</w:t>
      </w:r>
      <w:r>
        <w:rPr>
          <w:rFonts w:eastAsia="仿宋_GB2312"/>
          <w:color w:val="000000"/>
          <w:spacing w:val="8"/>
          <w:sz w:val="32"/>
          <w:szCs w:val="32"/>
        </w:rPr>
        <w:t>1840万元，完成年初预算26</w:t>
      </w:r>
      <w:r>
        <w:rPr>
          <w:rFonts w:hint="eastAsia" w:eastAsia="仿宋_GB2312"/>
          <w:color w:val="000000"/>
          <w:spacing w:val="8"/>
          <w:sz w:val="32"/>
          <w:szCs w:val="32"/>
          <w:lang w:val="en-US" w:eastAsia="zh-CN"/>
        </w:rPr>
        <w:t>1</w:t>
      </w:r>
      <w:r>
        <w:rPr>
          <w:rFonts w:eastAsia="仿宋_GB2312"/>
          <w:color w:val="000000"/>
          <w:spacing w:val="8"/>
          <w:sz w:val="32"/>
          <w:szCs w:val="32"/>
        </w:rPr>
        <w:t>8万元的70.28%，比上年下降2.23%。分项目支出情况：因公出国（境）经费0万元；公务接待费670万元，比上年下降5.23%（主要原因是严格控制公务接待）；公务用车运行经费926万元，比上年增长7.3%（主要原因是疫情后公务出行增加）；公务车辆购置费244万元。</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color w:val="000000"/>
          <w:spacing w:val="8"/>
          <w:sz w:val="32"/>
          <w:szCs w:val="32"/>
        </w:rPr>
      </w:pPr>
      <w:r>
        <w:rPr>
          <w:rFonts w:hint="eastAsia" w:eastAsia="仿宋_GB2312"/>
          <w:b/>
          <w:color w:val="000000"/>
          <w:sz w:val="32"/>
          <w:szCs w:val="32"/>
        </w:rPr>
        <w:t>3.</w:t>
      </w:r>
      <w:r>
        <w:rPr>
          <w:rFonts w:hint="eastAsia" w:eastAsia="仿宋_GB2312"/>
          <w:b/>
          <w:color w:val="000000"/>
          <w:sz w:val="32"/>
          <w:szCs w:val="32"/>
          <w:lang w:val="en-US" w:eastAsia="zh-CN"/>
        </w:rPr>
        <w:t xml:space="preserve"> </w:t>
      </w:r>
      <w:r>
        <w:rPr>
          <w:rFonts w:hint="eastAsia" w:ascii="仿宋_GB2312" w:hAnsi="仿宋_GB2312" w:eastAsia="仿宋_GB2312" w:cs="仿宋_GB2312"/>
          <w:b/>
          <w:color w:val="000000"/>
          <w:spacing w:val="8"/>
          <w:sz w:val="32"/>
          <w:szCs w:val="32"/>
        </w:rPr>
        <w:t>政府投资项目情况</w:t>
      </w:r>
    </w:p>
    <w:p>
      <w:pPr>
        <w:keepNext w:val="0"/>
        <w:keepLines w:val="0"/>
        <w:pageBreakBefore w:val="0"/>
        <w:widowControl w:val="0"/>
        <w:shd w:val="clear" w:color="auto" w:fill="FFFFFF"/>
        <w:kinsoku/>
        <w:wordWrap/>
        <w:overflowPunct/>
        <w:topLinePunct w:val="0"/>
        <w:bidi w:val="0"/>
        <w:snapToGrid/>
        <w:spacing w:line="540" w:lineRule="exact"/>
        <w:ind w:firstLine="672" w:firstLineChars="200"/>
        <w:textAlignment w:val="auto"/>
        <w:rPr>
          <w:rFonts w:hint="default" w:ascii="Times New Roman" w:hAnsi="Times New Roman" w:eastAsia="仿宋_GB2312" w:cs="Times New Roman"/>
          <w:color w:val="000000"/>
        </w:rPr>
      </w:pPr>
      <w:r>
        <w:rPr>
          <w:rFonts w:hint="default" w:ascii="Times New Roman" w:hAnsi="Times New Roman" w:eastAsia="仿宋_GB2312" w:cs="Times New Roman"/>
          <w:b w:val="0"/>
          <w:bCs w:val="0"/>
          <w:color w:val="000000"/>
          <w:spacing w:val="8"/>
          <w:kern w:val="2"/>
          <w:sz w:val="32"/>
          <w:szCs w:val="32"/>
          <w:lang w:val="en-US" w:eastAsia="zh-CN" w:bidi="ar-SA"/>
        </w:rPr>
        <w:t>2023年需要县级财政保障的政府投资项目50个，其中续建项目17个，2023年投资额15.24亿元；新建项目33个，2023年投资额6.63亿元。</w:t>
      </w:r>
    </w:p>
    <w:p>
      <w:pPr>
        <w:keepNext w:val="0"/>
        <w:keepLines w:val="0"/>
        <w:pageBreakBefore w:val="0"/>
        <w:widowControl w:val="0"/>
        <w:numPr>
          <w:ilvl w:val="0"/>
          <w:numId w:val="1"/>
        </w:numPr>
        <w:shd w:val="clear" w:color="auto" w:fill="FFFFFF"/>
        <w:kinsoku/>
        <w:wordWrap/>
        <w:overflowPunct/>
        <w:topLinePunct w:val="0"/>
        <w:bidi w:val="0"/>
        <w:snapToGrid/>
        <w:spacing w:line="540" w:lineRule="exact"/>
        <w:ind w:firstLine="643" w:firstLineChars="200"/>
        <w:textAlignment w:val="auto"/>
        <w:rPr>
          <w:rFonts w:hint="eastAsia" w:ascii="Times New Roman" w:hAnsi="Times New Roman" w:eastAsia="仿宋_GB2312" w:cs="Times New Roman"/>
          <w:b/>
          <w:color w:val="000000"/>
          <w:spacing w:val="0"/>
          <w:sz w:val="32"/>
          <w:szCs w:val="32"/>
        </w:rPr>
      </w:pPr>
      <w:r>
        <w:rPr>
          <w:rFonts w:hint="eastAsia" w:ascii="Times New Roman" w:hAnsi="Times New Roman" w:eastAsia="仿宋_GB2312" w:cs="Times New Roman"/>
          <w:b/>
          <w:color w:val="000000"/>
          <w:spacing w:val="0"/>
          <w:sz w:val="32"/>
          <w:szCs w:val="32"/>
        </w:rPr>
        <w:t>预算绩效工作开展情况</w:t>
      </w:r>
    </w:p>
    <w:p>
      <w:pPr>
        <w:pStyle w:val="5"/>
        <w:keepNext w:val="0"/>
        <w:keepLines w:val="0"/>
        <w:pageBreakBefore w:val="0"/>
        <w:widowControl w:val="0"/>
        <w:kinsoku/>
        <w:wordWrap/>
        <w:overflowPunct/>
        <w:topLinePunct w:val="0"/>
        <w:bidi w:val="0"/>
        <w:snapToGrid/>
        <w:spacing w:line="540" w:lineRule="exact"/>
        <w:ind w:firstLine="616"/>
        <w:textAlignment w:val="auto"/>
        <w:rPr>
          <w:rFonts w:hint="eastAsia" w:ascii="仿宋_GB2312" w:hAnsi="仿宋_GB2312" w:eastAsia="仿宋_GB2312" w:cs="仿宋_GB2312"/>
          <w:color w:val="000000"/>
          <w:sz w:val="32"/>
          <w:szCs w:val="32"/>
        </w:rPr>
      </w:pPr>
      <w:r>
        <w:rPr>
          <w:rFonts w:eastAsia="仿宋_GB2312"/>
          <w:color w:val="000000"/>
          <w:spacing w:val="8"/>
          <w:sz w:val="32"/>
          <w:szCs w:val="32"/>
        </w:rPr>
        <w:t>2023年，组织全县76个部门（单位）全面开展绩效自评，完成绩效自评项目913个，涉及资金22.83亿元；财政随机选取82个项目进行抽评，涉及资金3.7亿元；对2020</w:t>
      </w:r>
      <w:r>
        <w:rPr>
          <w:rFonts w:hint="eastAsia" w:eastAsia="仿宋_GB2312"/>
          <w:color w:val="000000"/>
          <w:spacing w:val="8"/>
          <w:sz w:val="32"/>
          <w:szCs w:val="32"/>
          <w:lang w:eastAsia="zh-CN"/>
        </w:rPr>
        <w:t>—</w:t>
      </w:r>
      <w:r>
        <w:rPr>
          <w:rFonts w:eastAsia="仿宋_GB2312"/>
          <w:color w:val="000000"/>
          <w:spacing w:val="8"/>
          <w:sz w:val="32"/>
          <w:szCs w:val="32"/>
        </w:rPr>
        <w:t>2022年度建筑业奖补政策、应急生活垃圾填埋场建设工程项目、美丽城镇建设等多个领域的10个项目（政策）实施重点绩效评价，涉及资金4.74亿元；抽选教育局、就业服务中心开展部门整体绩效评价，涉及资金1.06亿元。</w:t>
      </w:r>
      <w:r>
        <w:rPr>
          <w:rFonts w:hint="eastAsia" w:ascii="仿宋_GB2312" w:eastAsia="仿宋_GB2312"/>
          <w:color w:val="000000"/>
          <w:spacing w:val="8"/>
          <w:sz w:val="32"/>
          <w:szCs w:val="32"/>
        </w:rPr>
        <w:t xml:space="preserve"> </w:t>
      </w:r>
      <w:r>
        <w:rPr>
          <w:rFonts w:hint="eastAsia" w:ascii="仿宋_GB2312" w:eastAsia="仿宋_GB2312"/>
          <w:color w:val="000000"/>
          <w:spacing w:val="8"/>
          <w:sz w:val="32"/>
          <w:szCs w:val="32"/>
        </w:rPr>
        <w:br w:type="textWrapping"/>
      </w:r>
      <w:r>
        <w:rPr>
          <w:rFonts w:hint="eastAsia" w:ascii="仿宋_GB2312" w:eastAsia="仿宋_GB2312"/>
          <w:color w:val="000000"/>
          <w:spacing w:val="8"/>
          <w:sz w:val="32"/>
          <w:szCs w:val="32"/>
          <w:lang w:val="en-US" w:eastAsia="zh-CN"/>
        </w:rPr>
        <w:t xml:space="preserve">    </w:t>
      </w:r>
      <w:r>
        <w:rPr>
          <w:rFonts w:hint="eastAsia" w:ascii="仿宋_GB2312" w:eastAsia="仿宋_GB2312"/>
          <w:color w:val="000000"/>
          <w:spacing w:val="8"/>
          <w:sz w:val="32"/>
          <w:szCs w:val="32"/>
        </w:rPr>
        <w:t>通过开展“自评+抽评”绩效评价，进一步提升各部门预算绩效管理水平；通过预算绩效监控，及时纠偏项目运行及资金使用方面的问题；通过重点绩效评价，核减预算资金</w:t>
      </w:r>
      <w:r>
        <w:rPr>
          <w:rFonts w:hint="eastAsia" w:ascii="仿宋_GB2312" w:eastAsia="仿宋_GB2312"/>
          <w:color w:val="000000"/>
          <w:spacing w:val="8"/>
          <w:sz w:val="32"/>
          <w:szCs w:val="32"/>
          <w:lang w:eastAsia="zh-CN"/>
        </w:rPr>
        <w:t>。</w:t>
      </w:r>
      <w:r>
        <w:rPr>
          <w:rFonts w:hint="eastAsia" w:ascii="仿宋_GB2312" w:eastAsia="仿宋_GB2312"/>
          <w:color w:val="000000"/>
          <w:spacing w:val="8"/>
          <w:sz w:val="32"/>
          <w:szCs w:val="32"/>
        </w:rPr>
        <w:t>将绩效评价结果运用于</w:t>
      </w:r>
      <w:r>
        <w:rPr>
          <w:rFonts w:eastAsia="仿宋_GB2312"/>
          <w:color w:val="000000"/>
          <w:spacing w:val="8"/>
          <w:sz w:val="32"/>
          <w:szCs w:val="32"/>
        </w:rPr>
        <w:t>2024年预</w:t>
      </w:r>
      <w:r>
        <w:rPr>
          <w:rFonts w:hint="eastAsia" w:ascii="仿宋_GB2312" w:eastAsia="仿宋_GB2312"/>
          <w:color w:val="000000"/>
          <w:spacing w:val="8"/>
          <w:sz w:val="32"/>
          <w:szCs w:val="32"/>
        </w:rPr>
        <w:t>算安排。</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（六）落实县人大预算决议有关情况</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2023</w:t>
      </w:r>
      <w:r>
        <w:rPr>
          <w:rFonts w:hint="eastAsia" w:ascii="仿宋_GB2312" w:eastAsia="仿宋_GB2312"/>
          <w:color w:val="000000"/>
          <w:sz w:val="32"/>
          <w:szCs w:val="32"/>
        </w:rPr>
        <w:t>年，面对错综复杂的经济形势，全县以习近平新时代中国特色社会主义思想为指导，全面贯彻党的二十大精神和省第十五次党代会精神，紧扣“很高境界的富”主题主线，认真执行县人大及常委会的各项决议，感恩奋进、克难攻坚，科学研判经济形势、积极应对风险挑战、系统谋划整体工作、优化财政支出结构，为跨越式高质量发展提供坚实的财政保障。</w:t>
      </w:r>
    </w:p>
    <w:p>
      <w:pPr>
        <w:keepNext w:val="0"/>
        <w:keepLines w:val="0"/>
        <w:pageBreakBefore w:val="0"/>
        <w:widowControl w:val="0"/>
        <w:kinsoku/>
        <w:wordWrap/>
        <w:overflowPunct/>
        <w:topLinePunct w:val="0"/>
        <w:autoSpaceDE w:val="0"/>
        <w:bidi w:val="0"/>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楷体_GB2312"/>
          <w:b/>
          <w:bCs/>
          <w:color w:val="000000"/>
          <w:sz w:val="32"/>
          <w:szCs w:val="32"/>
        </w:rPr>
        <w:t>1</w:t>
      </w:r>
      <w:r>
        <w:rPr>
          <w:rFonts w:hint="eastAsia" w:ascii="仿宋_GB2312" w:hAnsi="仿宋_GB2312" w:eastAsia="仿宋_GB2312" w:cs="仿宋_GB2312"/>
          <w:b/>
          <w:bCs/>
          <w:color w:val="000000"/>
          <w:sz w:val="32"/>
          <w:szCs w:val="32"/>
        </w:rPr>
        <w:t>. 优化结构，着力夯实财源建设</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hAnsi="仿宋_GB2312" w:eastAsia="仿宋_GB2312" w:cs="仿宋_GB2312"/>
          <w:color w:val="000000"/>
          <w:spacing w:val="-4"/>
          <w:kern w:val="0"/>
          <w:sz w:val="32"/>
          <w:szCs w:val="32"/>
        </w:rPr>
      </w:pPr>
      <w:r>
        <w:rPr>
          <w:rFonts w:hint="eastAsia" w:ascii="仿宋_GB2312" w:eastAsia="仿宋_GB2312"/>
          <w:color w:val="000000"/>
          <w:sz w:val="32"/>
          <w:szCs w:val="32"/>
        </w:rPr>
        <w:t>一是加大实体经济扶持力度，稳定税收收入。</w:t>
      </w:r>
      <w:r>
        <w:rPr>
          <w:rFonts w:hint="eastAsia" w:ascii="仿宋_GB2312" w:hAnsi="微软雅黑" w:eastAsia="仿宋_GB2312"/>
          <w:color w:val="000000"/>
          <w:sz w:val="32"/>
          <w:szCs w:val="32"/>
          <w:shd w:val="clear" w:color="auto" w:fill="FFFFFF"/>
        </w:rPr>
        <w:t>严格落实降本减负政策，强化金融支持，</w:t>
      </w:r>
      <w:r>
        <w:rPr>
          <w:rFonts w:hint="eastAsia" w:ascii="仿宋_GB2312" w:eastAsia="仿宋_GB2312"/>
          <w:color w:val="000000"/>
          <w:sz w:val="32"/>
          <w:szCs w:val="32"/>
        </w:rPr>
        <w:t>高效开展涉企政策资金兑现，</w:t>
      </w:r>
      <w:r>
        <w:rPr>
          <w:rFonts w:hint="eastAsia" w:ascii="仿宋_GB2312" w:hAnsi="微软雅黑" w:eastAsia="仿宋_GB2312"/>
          <w:color w:val="000000"/>
          <w:sz w:val="32"/>
          <w:szCs w:val="32"/>
          <w:shd w:val="clear" w:color="auto" w:fill="FFFFFF"/>
        </w:rPr>
        <w:t>大力支持实体经济和中小微企业成长发展。</w:t>
      </w:r>
      <w:r>
        <w:rPr>
          <w:rFonts w:hint="eastAsia" w:ascii="仿宋_GB2312" w:eastAsia="仿宋_GB2312"/>
          <w:color w:val="000000"/>
          <w:sz w:val="32"/>
          <w:szCs w:val="32"/>
        </w:rPr>
        <w:t>为企业降本减负</w:t>
      </w:r>
      <w:r>
        <w:rPr>
          <w:rFonts w:hint="eastAsia" w:ascii="Times New Roman" w:hAnsi="Times New Roman" w:eastAsia="仿宋_GB2312" w:cs="Times New Roman"/>
          <w:color w:val="000000"/>
          <w:sz w:val="32"/>
          <w:szCs w:val="32"/>
          <w:lang w:eastAsia="zh-CN"/>
        </w:rPr>
        <w:t>近</w:t>
      </w:r>
      <w:r>
        <w:rPr>
          <w:rFonts w:hint="eastAsia" w:ascii="Times New Roman" w:hAnsi="Times New Roman" w:eastAsia="仿宋_GB2312" w:cs="Times New Roman"/>
          <w:color w:val="000000"/>
          <w:sz w:val="32"/>
          <w:szCs w:val="32"/>
          <w:lang w:val="en-US" w:eastAsia="zh-CN"/>
        </w:rPr>
        <w:t>3亿</w:t>
      </w:r>
      <w:r>
        <w:rPr>
          <w:rFonts w:hint="eastAsia" w:ascii="仿宋_GB2312" w:eastAsia="仿宋_GB2312"/>
          <w:color w:val="000000"/>
          <w:sz w:val="32"/>
          <w:szCs w:val="32"/>
        </w:rPr>
        <w:t>元，</w:t>
      </w:r>
      <w:r>
        <w:rPr>
          <w:rFonts w:hint="eastAsia" w:ascii="仿宋_GB2312" w:eastAsia="仿宋_GB2312"/>
          <w:color w:val="000000"/>
          <w:kern w:val="0"/>
          <w:sz w:val="32"/>
          <w:szCs w:val="32"/>
        </w:rPr>
        <w:t>完成</w:t>
      </w:r>
      <w:r>
        <w:rPr>
          <w:rFonts w:ascii="仿宋_GB2312" w:eastAsia="仿宋_GB2312"/>
          <w:color w:val="000000"/>
          <w:sz w:val="32"/>
          <w:szCs w:val="32"/>
        </w:rPr>
        <w:t>各项</w:t>
      </w:r>
      <w:r>
        <w:rPr>
          <w:rFonts w:hint="eastAsia" w:ascii="仿宋_GB2312" w:eastAsia="仿宋_GB2312"/>
          <w:color w:val="000000"/>
          <w:sz w:val="32"/>
          <w:szCs w:val="32"/>
        </w:rPr>
        <w:t>涉企</w:t>
      </w:r>
      <w:r>
        <w:rPr>
          <w:rFonts w:ascii="仿宋_GB2312" w:eastAsia="仿宋_GB2312"/>
          <w:color w:val="000000"/>
          <w:sz w:val="32"/>
          <w:szCs w:val="32"/>
        </w:rPr>
        <w:t>奖补兑现资金</w:t>
      </w:r>
      <w:r>
        <w:rPr>
          <w:rFonts w:hint="eastAsia" w:eastAsia="仿宋_GB2312"/>
          <w:color w:val="000000"/>
          <w:sz w:val="32"/>
          <w:szCs w:val="32"/>
        </w:rPr>
        <w:t>18403</w:t>
      </w:r>
      <w:r>
        <w:rPr>
          <w:rFonts w:ascii="仿宋_GB2312" w:eastAsia="仿宋_GB2312"/>
          <w:color w:val="000000"/>
          <w:sz w:val="32"/>
          <w:szCs w:val="32"/>
        </w:rPr>
        <w:t>万元</w:t>
      </w:r>
      <w:r>
        <w:rPr>
          <w:rFonts w:ascii="仿宋_GB2312" w:eastAsia="仿宋_GB2312"/>
          <w:color w:val="000000"/>
          <w:kern w:val="0"/>
          <w:sz w:val="32"/>
          <w:szCs w:val="32"/>
        </w:rPr>
        <w:t>。</w:t>
      </w:r>
      <w:r>
        <w:rPr>
          <w:rFonts w:hint="eastAsia" w:ascii="仿宋_GB2312" w:eastAsia="仿宋_GB2312"/>
          <w:color w:val="000000"/>
          <w:sz w:val="32"/>
          <w:szCs w:val="32"/>
        </w:rPr>
        <w:t>二是加强资源统筹利用，拓宽增收渠道。</w:t>
      </w:r>
      <w:r>
        <w:rPr>
          <w:rFonts w:hint="eastAsia" w:ascii="仿宋_GB2312" w:hAnsi="微软雅黑" w:eastAsia="仿宋_GB2312"/>
          <w:color w:val="000000"/>
          <w:sz w:val="32"/>
          <w:szCs w:val="32"/>
          <w:shd w:val="clear" w:color="auto" w:fill="FFFFFF"/>
        </w:rPr>
        <w:t>聚焦“综合统筹”的现代预算制度改革目标，坚持“精明理财，高效用财”，</w:t>
      </w:r>
      <w:r>
        <w:rPr>
          <w:rFonts w:hint="eastAsia" w:eastAsia="仿宋_GB2312"/>
          <w:color w:val="000000"/>
          <w:sz w:val="32"/>
          <w:szCs w:val="32"/>
        </w:rPr>
        <w:t>2019</w:t>
      </w:r>
      <w:r>
        <w:rPr>
          <w:rFonts w:hint="eastAsia" w:ascii="仿宋_GB2312" w:eastAsia="仿宋_GB2312"/>
          <w:color w:val="000000"/>
          <w:sz w:val="32"/>
          <w:szCs w:val="32"/>
        </w:rPr>
        <w:t>—</w:t>
      </w:r>
      <w:r>
        <w:rPr>
          <w:rFonts w:hint="eastAsia" w:eastAsia="仿宋_GB2312"/>
          <w:color w:val="000000"/>
          <w:sz w:val="32"/>
          <w:szCs w:val="32"/>
        </w:rPr>
        <w:t>2023</w:t>
      </w:r>
      <w:r>
        <w:rPr>
          <w:rFonts w:hint="eastAsia" w:ascii="仿宋_GB2312" w:hAnsi="微软雅黑" w:eastAsia="仿宋_GB2312"/>
          <w:color w:val="000000"/>
          <w:sz w:val="32"/>
          <w:szCs w:val="32"/>
          <w:shd w:val="clear" w:color="auto" w:fill="FFFFFF"/>
        </w:rPr>
        <w:t>年连续五年进</w:t>
      </w:r>
      <w:r>
        <w:rPr>
          <w:rFonts w:hint="eastAsia" w:ascii="仿宋_GB2312" w:hAnsi="仿宋_GB2312" w:eastAsia="仿宋_GB2312" w:cs="仿宋_GB2312"/>
          <w:color w:val="000000"/>
          <w:sz w:val="32"/>
          <w:szCs w:val="32"/>
          <w:shd w:val="clear" w:color="auto" w:fill="FFFFFF"/>
        </w:rPr>
        <w:t>行清理</w:t>
      </w:r>
      <w:r>
        <w:rPr>
          <w:rFonts w:hint="default" w:ascii="Times New Roman" w:hAnsi="Times New Roman" w:eastAsia="仿宋_GB2312" w:cs="Times New Roman"/>
          <w:color w:val="000000"/>
          <w:sz w:val="32"/>
          <w:szCs w:val="32"/>
          <w:shd w:val="clear" w:color="auto" w:fill="FFFFFF"/>
        </w:rPr>
        <w:t>部门及专户可统筹结余资金，收回结余资金</w:t>
      </w:r>
      <w:r>
        <w:rPr>
          <w:rFonts w:hint="default" w:ascii="Times New Roman" w:hAnsi="Times New Roman" w:eastAsia="仿宋_GB2312" w:cs="Times New Roman"/>
          <w:color w:val="000000"/>
          <w:sz w:val="32"/>
          <w:szCs w:val="32"/>
        </w:rPr>
        <w:t>4.14</w:t>
      </w:r>
      <w:r>
        <w:rPr>
          <w:rFonts w:hint="default" w:ascii="Times New Roman" w:hAnsi="Times New Roman" w:eastAsia="仿宋_GB2312" w:cs="Times New Roman"/>
          <w:color w:val="000000"/>
          <w:sz w:val="32"/>
          <w:szCs w:val="32"/>
          <w:shd w:val="clear" w:color="auto" w:fill="FFFFFF"/>
        </w:rPr>
        <w:t>亿元。</w:t>
      </w:r>
      <w:r>
        <w:rPr>
          <w:rFonts w:hint="default" w:ascii="Times New Roman" w:hAnsi="Times New Roman" w:eastAsia="仿宋_GB2312" w:cs="Times New Roman"/>
          <w:color w:val="000000"/>
          <w:sz w:val="32"/>
          <w:szCs w:val="32"/>
        </w:rPr>
        <w:t>有序开展闲置国有资产盘活，全年盘活资产原值6402万元，盘活收入1500万元。有序开展工程剩余砂石处置，今年已完成砂石处置36起，交易金额11398万元。三是积极向上争取资金，缓解财政压力。</w:t>
      </w:r>
      <w:r>
        <w:rPr>
          <w:rFonts w:hint="default" w:ascii="Times New Roman" w:hAnsi="Times New Roman" w:eastAsia="仿宋_GB2312" w:cs="Times New Roman"/>
          <w:color w:val="000000"/>
          <w:spacing w:val="-4"/>
          <w:kern w:val="0"/>
          <w:sz w:val="32"/>
          <w:szCs w:val="32"/>
        </w:rPr>
        <w:t>分析研判上年考核情况，修订完善考核细则，集聚争取资金合力。</w:t>
      </w:r>
      <w:r>
        <w:rPr>
          <w:rFonts w:hint="default" w:ascii="Times New Roman" w:hAnsi="Times New Roman" w:eastAsia="仿宋_GB2312" w:cs="Times New Roman"/>
          <w:color w:val="000000"/>
          <w:sz w:val="32"/>
          <w:szCs w:val="32"/>
        </w:rPr>
        <w:t>2023年累计争取到上级转移支付资金18.5亿元，地方债券资金12.45亿元。争取地方债券资金比上年多9.2亿元。</w:t>
      </w:r>
      <w:r>
        <w:rPr>
          <w:rFonts w:hint="default" w:ascii="Times New Roman" w:hAnsi="Times New Roman" w:eastAsia="仿宋_GB2312" w:cs="Times New Roman"/>
          <w:color w:val="000000"/>
          <w:spacing w:val="-4"/>
          <w:kern w:val="0"/>
          <w:sz w:val="32"/>
          <w:szCs w:val="32"/>
        </w:rPr>
        <w:t>成功入围新一轮</w:t>
      </w:r>
      <w:r>
        <w:rPr>
          <w:rFonts w:hint="eastAsia" w:ascii="仿宋_GB2312" w:hAnsi="仿宋_GB2312" w:eastAsia="仿宋_GB2312" w:cs="仿宋_GB2312"/>
          <w:color w:val="000000"/>
          <w:spacing w:val="-4"/>
          <w:kern w:val="0"/>
          <w:sz w:val="32"/>
          <w:szCs w:val="32"/>
        </w:rPr>
        <w:t>绿色转化财政专项激励资金扶持县市名单，将在</w:t>
      </w:r>
      <w:r>
        <w:rPr>
          <w:rFonts w:hint="default" w:ascii="Times New Roman" w:hAnsi="Times New Roman" w:eastAsia="仿宋_GB2312" w:cs="Times New Roman"/>
          <w:color w:val="000000"/>
          <w:spacing w:val="0"/>
          <w:kern w:val="2"/>
          <w:sz w:val="32"/>
          <w:szCs w:val="32"/>
          <w:shd w:val="clear" w:color="auto" w:fill="FFFFFF"/>
        </w:rPr>
        <w:t>2023</w:t>
      </w:r>
      <w:r>
        <w:rPr>
          <w:rFonts w:hint="eastAsia" w:ascii="仿宋_GB2312" w:hAnsi="仿宋_GB2312" w:eastAsia="仿宋_GB2312" w:cs="仿宋_GB2312"/>
          <w:color w:val="000000"/>
          <w:spacing w:val="-4"/>
          <w:kern w:val="0"/>
          <w:sz w:val="32"/>
          <w:szCs w:val="32"/>
        </w:rPr>
        <w:t>—</w:t>
      </w:r>
      <w:r>
        <w:rPr>
          <w:rFonts w:hint="default" w:ascii="Times New Roman" w:hAnsi="Times New Roman" w:eastAsia="仿宋_GB2312" w:cs="Times New Roman"/>
          <w:color w:val="000000"/>
          <w:spacing w:val="-4"/>
          <w:kern w:val="0"/>
          <w:sz w:val="32"/>
          <w:szCs w:val="32"/>
        </w:rPr>
        <w:t>20</w:t>
      </w:r>
      <w:r>
        <w:rPr>
          <w:rFonts w:hint="default" w:ascii="Times New Roman" w:hAnsi="Times New Roman" w:eastAsia="仿宋_GB2312" w:cs="Times New Roman"/>
          <w:color w:val="000000"/>
          <w:spacing w:val="0"/>
          <w:kern w:val="2"/>
          <w:sz w:val="32"/>
          <w:szCs w:val="32"/>
          <w:shd w:val="clear" w:color="auto" w:fill="FFFFFF"/>
        </w:rPr>
        <w:t>2</w:t>
      </w:r>
      <w:r>
        <w:rPr>
          <w:rFonts w:hint="default" w:ascii="Times New Roman" w:hAnsi="Times New Roman" w:eastAsia="仿宋_GB2312" w:cs="Times New Roman"/>
          <w:color w:val="000000"/>
          <w:spacing w:val="-4"/>
          <w:kern w:val="0"/>
          <w:sz w:val="32"/>
          <w:szCs w:val="32"/>
        </w:rPr>
        <w:t>5</w:t>
      </w:r>
      <w:r>
        <w:rPr>
          <w:rFonts w:hint="eastAsia" w:ascii="仿宋_GB2312" w:hAnsi="仿宋_GB2312" w:eastAsia="仿宋_GB2312" w:cs="仿宋_GB2312"/>
          <w:color w:val="000000"/>
          <w:spacing w:val="-4"/>
          <w:kern w:val="0"/>
          <w:sz w:val="32"/>
          <w:szCs w:val="32"/>
        </w:rPr>
        <w:t>年连续三年每年获得1亿元的省财政资金支持。</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楷体_GB2312"/>
          <w:b/>
          <w:bCs/>
          <w:color w:val="000000"/>
          <w:sz w:val="32"/>
          <w:szCs w:val="32"/>
        </w:rPr>
        <w:t>2</w:t>
      </w:r>
      <w:r>
        <w:rPr>
          <w:rFonts w:hint="eastAsia" w:ascii="仿宋_GB2312" w:hAnsi="仿宋_GB2312" w:eastAsia="仿宋_GB2312" w:cs="仿宋_GB2312"/>
          <w:b/>
          <w:bCs/>
          <w:color w:val="000000"/>
          <w:sz w:val="32"/>
          <w:szCs w:val="32"/>
        </w:rPr>
        <w:t>. 聚焦重点，着力加强要素保障</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厉行勤俭节约，严肃过“紧日子”要求，年初预算安排一般性支出</w:t>
      </w:r>
      <w:r>
        <w:rPr>
          <w:rFonts w:ascii="仿宋_GB2312" w:eastAsia="仿宋_GB2312"/>
          <w:color w:val="000000"/>
          <w:sz w:val="32"/>
          <w:szCs w:val="32"/>
        </w:rPr>
        <w:t>在</w:t>
      </w:r>
      <w:r>
        <w:rPr>
          <w:rFonts w:eastAsia="仿宋_GB2312"/>
          <w:color w:val="000000"/>
          <w:sz w:val="32"/>
          <w:szCs w:val="32"/>
        </w:rPr>
        <w:t>2022</w:t>
      </w:r>
      <w:r>
        <w:rPr>
          <w:rFonts w:ascii="仿宋_GB2312" w:eastAsia="仿宋_GB2312"/>
          <w:color w:val="000000"/>
          <w:sz w:val="32"/>
          <w:szCs w:val="32"/>
        </w:rPr>
        <w:t>年基础上再压减</w:t>
      </w:r>
      <w:r>
        <w:rPr>
          <w:rFonts w:eastAsia="仿宋_GB2312"/>
          <w:color w:val="000000"/>
          <w:sz w:val="32"/>
          <w:szCs w:val="32"/>
        </w:rPr>
        <w:t>10%</w:t>
      </w:r>
      <w:r>
        <w:rPr>
          <w:rFonts w:ascii="仿宋_GB2312" w:eastAsia="仿宋_GB2312"/>
          <w:color w:val="000000"/>
          <w:sz w:val="32"/>
          <w:szCs w:val="32"/>
        </w:rPr>
        <w:t>，清理统筹全县行政事业单位结余结转资金共计</w:t>
      </w:r>
      <w:r>
        <w:rPr>
          <w:rFonts w:eastAsia="仿宋_GB2312"/>
          <w:color w:val="000000"/>
          <w:sz w:val="32"/>
          <w:szCs w:val="32"/>
        </w:rPr>
        <w:t>7339</w:t>
      </w:r>
      <w:r>
        <w:rPr>
          <w:rFonts w:ascii="仿宋_GB2312" w:eastAsia="仿宋_GB2312"/>
          <w:color w:val="000000"/>
          <w:sz w:val="32"/>
          <w:szCs w:val="32"/>
        </w:rPr>
        <w:t>万</w:t>
      </w:r>
      <w:r>
        <w:rPr>
          <w:rFonts w:hint="eastAsia" w:ascii="仿宋_GB2312" w:eastAsia="仿宋_GB2312"/>
          <w:color w:val="000000"/>
          <w:sz w:val="32"/>
          <w:szCs w:val="32"/>
        </w:rPr>
        <w:t>元，腾出更多财力保障重点支出。一是基本民生优先保障。全年民生方面支出</w:t>
      </w:r>
      <w:r>
        <w:rPr>
          <w:rFonts w:hint="eastAsia" w:eastAsia="仿宋_GB2312"/>
          <w:color w:val="000000"/>
          <w:sz w:val="32"/>
          <w:szCs w:val="32"/>
        </w:rPr>
        <w:t>31.19</w:t>
      </w:r>
      <w:r>
        <w:rPr>
          <w:rFonts w:hint="eastAsia" w:ascii="仿宋_GB2312" w:eastAsia="仿宋_GB2312"/>
          <w:color w:val="000000"/>
          <w:sz w:val="32"/>
          <w:szCs w:val="32"/>
        </w:rPr>
        <w:t>亿元，增长</w:t>
      </w:r>
      <w:r>
        <w:rPr>
          <w:rFonts w:hint="eastAsia" w:eastAsia="仿宋_GB2312"/>
          <w:color w:val="000000"/>
          <w:sz w:val="32"/>
          <w:szCs w:val="32"/>
        </w:rPr>
        <w:t>5%</w:t>
      </w:r>
      <w:r>
        <w:rPr>
          <w:rFonts w:hint="eastAsia" w:ascii="仿宋_GB2312" w:eastAsia="仿宋_GB2312"/>
          <w:color w:val="000000"/>
          <w:sz w:val="32"/>
          <w:szCs w:val="32"/>
        </w:rPr>
        <w:t>。争取到</w:t>
      </w:r>
      <w:r>
        <w:rPr>
          <w:rFonts w:eastAsia="仿宋_GB2312"/>
          <w:color w:val="000000"/>
          <w:sz w:val="32"/>
          <w:szCs w:val="32"/>
        </w:rPr>
        <w:t>2022</w:t>
      </w:r>
      <w:r>
        <w:rPr>
          <w:rFonts w:ascii="仿宋_GB2312" w:eastAsia="仿宋_GB2312"/>
          <w:color w:val="000000"/>
          <w:sz w:val="32"/>
          <w:szCs w:val="32"/>
        </w:rPr>
        <w:t>年度企业职工基本养老保险责任分担额减免</w:t>
      </w:r>
      <w:r>
        <w:rPr>
          <w:rFonts w:eastAsia="仿宋_GB2312"/>
          <w:color w:val="000000"/>
          <w:sz w:val="32"/>
          <w:szCs w:val="32"/>
        </w:rPr>
        <w:t>13177</w:t>
      </w:r>
      <w:r>
        <w:rPr>
          <w:rFonts w:ascii="仿宋_GB2312" w:eastAsia="仿宋_GB2312"/>
          <w:color w:val="000000"/>
          <w:sz w:val="32"/>
          <w:szCs w:val="32"/>
        </w:rPr>
        <w:t>万元，占总分担额的</w:t>
      </w:r>
      <w:r>
        <w:rPr>
          <w:rFonts w:eastAsia="仿宋_GB2312"/>
          <w:color w:val="000000"/>
          <w:sz w:val="32"/>
          <w:szCs w:val="32"/>
        </w:rPr>
        <w:t>24.32%</w:t>
      </w:r>
      <w:r>
        <w:rPr>
          <w:rFonts w:hint="eastAsia" w:ascii="仿宋_GB2312" w:eastAsia="仿宋_GB2312"/>
          <w:color w:val="000000"/>
          <w:sz w:val="32"/>
          <w:szCs w:val="32"/>
        </w:rPr>
        <w:t>，减轻地方保障压力。二是基本公共文化服务统筹保障。统筹现有财政资金渠道，加强财政资金保障，逐步加大对文化建设的投入力度，推进文化资金投入向基层倾斜。健全以奖代补分配机制，加强文旅品牌活动的投入，丰富“磐安文旅”品牌文化内涵。</w:t>
      </w:r>
      <w:r>
        <w:rPr>
          <w:rFonts w:hint="eastAsia" w:ascii="仿宋_GB2312" w:eastAsia="仿宋_GB2312"/>
          <w:color w:val="000000"/>
          <w:sz w:val="32"/>
          <w:szCs w:val="32"/>
          <w:lang w:eastAsia="zh-CN"/>
        </w:rPr>
        <w:t>全年文化旅游支出</w:t>
      </w:r>
      <w:r>
        <w:rPr>
          <w:rFonts w:hint="default" w:ascii="Times New Roman" w:hAnsi="Times New Roman" w:eastAsia="仿宋_GB2312" w:cs="Times New Roman"/>
          <w:color w:val="000000"/>
          <w:sz w:val="32"/>
          <w:szCs w:val="32"/>
          <w:lang w:val="en-US" w:eastAsia="zh-CN"/>
        </w:rPr>
        <w:t>16486万</w:t>
      </w:r>
      <w:r>
        <w:rPr>
          <w:rFonts w:hint="eastAsia" w:ascii="仿宋_GB2312" w:eastAsia="仿宋_GB2312"/>
          <w:color w:val="000000"/>
          <w:sz w:val="32"/>
          <w:szCs w:val="32"/>
          <w:lang w:val="en-US" w:eastAsia="zh-CN"/>
        </w:rPr>
        <w:t>元，增长</w:t>
      </w:r>
      <w:r>
        <w:rPr>
          <w:rFonts w:hint="eastAsia" w:ascii="Times New Roman" w:hAnsi="Times New Roman" w:eastAsia="仿宋_GB2312" w:cs="Times New Roman"/>
          <w:color w:val="000000"/>
          <w:sz w:val="32"/>
          <w:szCs w:val="32"/>
          <w:lang w:val="en-US" w:eastAsia="zh-CN"/>
        </w:rPr>
        <w:t>5.5%。</w:t>
      </w:r>
      <w:r>
        <w:rPr>
          <w:rFonts w:hint="eastAsia" w:ascii="仿宋_GB2312" w:eastAsia="仿宋_GB2312"/>
          <w:color w:val="000000"/>
          <w:sz w:val="32"/>
          <w:szCs w:val="32"/>
        </w:rPr>
        <w:t>三是科技创新有效保障。强化首位战略首位保障，加大投入力度，财政科技投入保持年均增长</w:t>
      </w:r>
      <w:r>
        <w:rPr>
          <w:rFonts w:eastAsia="仿宋_GB2312"/>
          <w:color w:val="000000"/>
          <w:sz w:val="32"/>
          <w:szCs w:val="32"/>
        </w:rPr>
        <w:t>15%</w:t>
      </w:r>
      <w:r>
        <w:rPr>
          <w:rFonts w:ascii="仿宋_GB2312" w:eastAsia="仿宋_GB2312"/>
          <w:color w:val="000000"/>
          <w:sz w:val="32"/>
          <w:szCs w:val="32"/>
        </w:rPr>
        <w:t>以上</w:t>
      </w:r>
      <w:r>
        <w:rPr>
          <w:rFonts w:hint="eastAsia" w:ascii="仿宋_GB2312" w:eastAsia="仿宋_GB2312"/>
          <w:color w:val="000000"/>
          <w:sz w:val="32"/>
          <w:szCs w:val="32"/>
        </w:rPr>
        <w:t>。加大科技政策的清理整合力度，坚持以绩效为导向，精准奖补范围。</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仿宋_GB2312"/>
          <w:b/>
          <w:bCs/>
          <w:color w:val="000000"/>
          <w:sz w:val="32"/>
          <w:szCs w:val="32"/>
        </w:rPr>
        <w:t>3</w:t>
      </w:r>
      <w:r>
        <w:rPr>
          <w:rFonts w:hint="eastAsia" w:ascii="仿宋_GB2312" w:hAnsi="仿宋_GB2312" w:eastAsia="仿宋_GB2312" w:cs="仿宋_GB2312"/>
          <w:b/>
          <w:bCs/>
          <w:color w:val="000000"/>
          <w:sz w:val="32"/>
          <w:szCs w:val="32"/>
        </w:rPr>
        <w:t>. 以人为本，着力推动山区共富</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一是探索“家”系列改革。全市唯一入选财金助力扩中家庭项目试点，</w:t>
      </w:r>
      <w:r>
        <w:rPr>
          <w:rFonts w:ascii="仿宋_GB2312" w:eastAsia="仿宋_GB2312"/>
          <w:color w:val="000000"/>
          <w:sz w:val="32"/>
          <w:szCs w:val="32"/>
        </w:rPr>
        <w:t>通过财政贴息政策</w:t>
      </w:r>
      <w:r>
        <w:rPr>
          <w:rFonts w:hint="eastAsia" w:ascii="仿宋_GB2312" w:eastAsia="仿宋_GB2312"/>
          <w:color w:val="000000"/>
          <w:sz w:val="32"/>
          <w:szCs w:val="32"/>
        </w:rPr>
        <w:t>撬动</w:t>
      </w:r>
      <w:r>
        <w:rPr>
          <w:rFonts w:ascii="仿宋_GB2312" w:eastAsia="仿宋_GB2312"/>
          <w:color w:val="000000"/>
          <w:sz w:val="32"/>
          <w:szCs w:val="32"/>
        </w:rPr>
        <w:t>金融资源向扩中家庭倾斜，</w:t>
      </w:r>
      <w:r>
        <w:rPr>
          <w:rFonts w:hint="eastAsia" w:ascii="仿宋_GB2312" w:eastAsia="仿宋_GB2312"/>
          <w:color w:val="000000"/>
          <w:sz w:val="32"/>
          <w:szCs w:val="32"/>
        </w:rPr>
        <w:t>全年签约扩中家庭</w:t>
      </w:r>
      <w:r>
        <w:rPr>
          <w:rFonts w:hint="eastAsia" w:eastAsia="仿宋_GB2312"/>
          <w:color w:val="000000"/>
          <w:sz w:val="32"/>
          <w:szCs w:val="32"/>
        </w:rPr>
        <w:t>381</w:t>
      </w:r>
      <w:r>
        <w:rPr>
          <w:rFonts w:hint="eastAsia" w:ascii="仿宋_GB2312" w:eastAsia="仿宋_GB2312"/>
          <w:color w:val="000000"/>
          <w:sz w:val="32"/>
          <w:szCs w:val="32"/>
        </w:rPr>
        <w:t>户，签约金额</w:t>
      </w:r>
      <w:r>
        <w:rPr>
          <w:rFonts w:hint="eastAsia" w:eastAsia="仿宋_GB2312"/>
          <w:color w:val="000000"/>
          <w:sz w:val="32"/>
          <w:szCs w:val="32"/>
        </w:rPr>
        <w:t>908</w:t>
      </w:r>
      <w:r>
        <w:rPr>
          <w:rFonts w:hint="eastAsia" w:eastAsia="仿宋_GB2312"/>
          <w:color w:val="000000"/>
          <w:sz w:val="32"/>
          <w:szCs w:val="32"/>
          <w:lang w:val="en-US" w:eastAsia="zh-CN"/>
        </w:rPr>
        <w:t>8</w:t>
      </w:r>
      <w:r>
        <w:rPr>
          <w:rFonts w:hint="eastAsia" w:ascii="仿宋_GB2312" w:eastAsia="仿宋_GB2312"/>
          <w:color w:val="000000"/>
          <w:sz w:val="32"/>
          <w:szCs w:val="32"/>
        </w:rPr>
        <w:t>万元，累计发放贷款</w:t>
      </w:r>
      <w:r>
        <w:rPr>
          <w:rFonts w:hint="eastAsia" w:eastAsia="仿宋_GB2312"/>
          <w:color w:val="000000"/>
          <w:sz w:val="32"/>
          <w:szCs w:val="32"/>
        </w:rPr>
        <w:t>318</w:t>
      </w:r>
      <w:r>
        <w:rPr>
          <w:rFonts w:hint="eastAsia" w:ascii="仿宋_GB2312" w:eastAsia="仿宋_GB2312"/>
          <w:color w:val="000000"/>
          <w:sz w:val="32"/>
          <w:szCs w:val="32"/>
        </w:rPr>
        <w:t>户，贷款金额</w:t>
      </w:r>
      <w:r>
        <w:rPr>
          <w:rFonts w:hint="eastAsia" w:eastAsia="仿宋_GB2312"/>
          <w:color w:val="000000"/>
          <w:sz w:val="32"/>
          <w:szCs w:val="32"/>
        </w:rPr>
        <w:t>7624</w:t>
      </w:r>
      <w:r>
        <w:rPr>
          <w:rFonts w:hint="eastAsia" w:ascii="仿宋_GB2312" w:eastAsia="仿宋_GB2312"/>
          <w:color w:val="000000"/>
          <w:sz w:val="32"/>
          <w:szCs w:val="32"/>
        </w:rPr>
        <w:t>万元。入选全市家庭型医疗保障政策首批试点，聚焦困难家庭和“扩中”家庭医疗保障需求，探索构建多层次的家庭型医疗保障制度体系，全面巩固“医疗有保障”成果。</w:t>
      </w:r>
      <w:r>
        <w:rPr>
          <w:rFonts w:hint="eastAsia" w:ascii="仿宋" w:hAnsi="仿宋" w:eastAsia="仿宋"/>
          <w:color w:val="000000"/>
          <w:sz w:val="32"/>
          <w:szCs w:val="32"/>
        </w:rPr>
        <w:t>二</w:t>
      </w:r>
      <w:r>
        <w:rPr>
          <w:rFonts w:hint="eastAsia" w:ascii="仿宋_GB2312" w:eastAsia="仿宋_GB2312"/>
          <w:color w:val="000000"/>
          <w:sz w:val="32"/>
          <w:szCs w:val="32"/>
        </w:rPr>
        <w:t>是绘就和美乡村画卷。</w:t>
      </w:r>
      <w:r>
        <w:rPr>
          <w:rFonts w:eastAsia="仿宋_GB2312"/>
          <w:color w:val="000000"/>
          <w:sz w:val="32"/>
          <w:szCs w:val="32"/>
        </w:rPr>
        <w:t>2023</w:t>
      </w:r>
      <w:r>
        <w:rPr>
          <w:rFonts w:ascii="仿宋_GB2312" w:eastAsia="仿宋_GB2312"/>
          <w:color w:val="000000"/>
          <w:sz w:val="32"/>
          <w:szCs w:val="32"/>
        </w:rPr>
        <w:t>年，共投入美丽乡村建设资金约</w:t>
      </w:r>
      <w:r>
        <w:rPr>
          <w:rFonts w:eastAsia="仿宋_GB2312"/>
          <w:color w:val="000000"/>
          <w:sz w:val="32"/>
          <w:szCs w:val="32"/>
        </w:rPr>
        <w:t>5847</w:t>
      </w:r>
      <w:r>
        <w:rPr>
          <w:rFonts w:ascii="仿宋_GB2312" w:eastAsia="仿宋_GB2312"/>
          <w:color w:val="000000"/>
          <w:sz w:val="32"/>
          <w:szCs w:val="32"/>
        </w:rPr>
        <w:t>万元，其中县级财政</w:t>
      </w:r>
      <w:r>
        <w:rPr>
          <w:rFonts w:eastAsia="仿宋_GB2312"/>
          <w:color w:val="000000"/>
          <w:sz w:val="32"/>
          <w:szCs w:val="32"/>
        </w:rPr>
        <w:t>2500</w:t>
      </w:r>
      <w:r>
        <w:rPr>
          <w:rFonts w:hint="eastAsia" w:ascii="仿宋_GB2312" w:eastAsia="仿宋_GB2312"/>
          <w:color w:val="000000"/>
          <w:sz w:val="32"/>
          <w:szCs w:val="32"/>
        </w:rPr>
        <w:t>万元，湖上村、花溪村创成省级未来乡村，灵江源村创成市级未来乡村。三是促进农民增收致富。“打造茶油产业全链条深化农旅融合促众富”项目</w:t>
      </w:r>
      <w:r>
        <w:rPr>
          <w:rFonts w:hint="eastAsia" w:ascii="仿宋_GB2312" w:eastAsia="仿宋_GB2312"/>
          <w:color w:val="000000"/>
          <w:sz w:val="32"/>
          <w:szCs w:val="32"/>
          <w:lang w:eastAsia="zh-CN"/>
        </w:rPr>
        <w:t>获</w:t>
      </w:r>
      <w:r>
        <w:rPr>
          <w:rFonts w:hint="eastAsia" w:ascii="仿宋_GB2312" w:eastAsia="仿宋_GB2312"/>
          <w:color w:val="000000"/>
          <w:sz w:val="32"/>
          <w:szCs w:val="32"/>
        </w:rPr>
        <w:t>全市唯一入选省百村万户增收促富试点，获得省补资金</w:t>
      </w:r>
      <w:r>
        <w:rPr>
          <w:rFonts w:eastAsia="仿宋_GB2312"/>
          <w:color w:val="000000"/>
          <w:sz w:val="32"/>
          <w:szCs w:val="32"/>
        </w:rPr>
        <w:t>2000</w:t>
      </w:r>
      <w:r>
        <w:rPr>
          <w:rFonts w:hint="eastAsia" w:ascii="仿宋_GB2312" w:eastAsia="仿宋_GB2312"/>
          <w:color w:val="000000"/>
          <w:sz w:val="32"/>
          <w:szCs w:val="32"/>
        </w:rPr>
        <w:t>万元，创新“连片流转村集体林地+农户土地入股+公司统一经营管理”模式，以产业发展带动村集体增收。</w:t>
      </w:r>
    </w:p>
    <w:p>
      <w:pPr>
        <w:keepNext w:val="0"/>
        <w:keepLines w:val="0"/>
        <w:pageBreakBefore w:val="0"/>
        <w:widowControl w:val="0"/>
        <w:kinsoku/>
        <w:wordWrap/>
        <w:overflowPunct/>
        <w:topLinePunct w:val="0"/>
        <w:autoSpaceDE w:val="0"/>
        <w:bidi w:val="0"/>
        <w:snapToGrid/>
        <w:spacing w:line="540" w:lineRule="exact"/>
        <w:ind w:firstLine="643" w:firstLineChars="200"/>
        <w:textAlignment w:val="auto"/>
        <w:rPr>
          <w:rFonts w:eastAsia="仿宋_GB2312"/>
          <w:b/>
          <w:bCs/>
          <w:color w:val="000000"/>
          <w:sz w:val="32"/>
          <w:szCs w:val="32"/>
        </w:rPr>
      </w:pPr>
      <w:r>
        <w:rPr>
          <w:rFonts w:eastAsia="仿宋_GB2312"/>
          <w:b/>
          <w:bCs/>
          <w:color w:val="000000"/>
          <w:sz w:val="32"/>
          <w:szCs w:val="32"/>
        </w:rPr>
        <w:t>4.</w:t>
      </w:r>
      <w:r>
        <w:rPr>
          <w:rFonts w:hint="eastAsia" w:eastAsia="仿宋_GB2312"/>
          <w:b/>
          <w:bCs/>
          <w:color w:val="000000"/>
          <w:sz w:val="32"/>
          <w:szCs w:val="32"/>
        </w:rPr>
        <w:t xml:space="preserve"> </w:t>
      </w:r>
      <w:r>
        <w:rPr>
          <w:rFonts w:eastAsia="仿宋_GB2312"/>
          <w:b/>
          <w:bCs/>
          <w:color w:val="000000"/>
          <w:sz w:val="32"/>
          <w:szCs w:val="32"/>
        </w:rPr>
        <w:t>注重规范，着力提升监督质效</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eastAsia="仿宋_GB2312"/>
          <w:color w:val="000000"/>
          <w:sz w:val="32"/>
          <w:szCs w:val="32"/>
        </w:rPr>
      </w:pPr>
      <w:r>
        <w:rPr>
          <w:rFonts w:hint="eastAsia" w:ascii="仿宋_GB2312" w:eastAsia="仿宋_GB2312"/>
          <w:color w:val="000000"/>
          <w:sz w:val="32"/>
          <w:szCs w:val="32"/>
        </w:rPr>
        <w:t>一是开展预决算公开统一监管系统试点工作。在全省范围内率先上线“预决算公开统一监管系统”，搭建以“</w:t>
      </w:r>
      <w:r>
        <w:rPr>
          <w:rFonts w:eastAsia="仿宋_GB2312"/>
          <w:color w:val="000000"/>
          <w:sz w:val="32"/>
          <w:szCs w:val="32"/>
        </w:rPr>
        <w:t>2</w:t>
      </w:r>
      <w:r>
        <w:rPr>
          <w:rFonts w:hint="eastAsia" w:ascii="仿宋_GB2312" w:eastAsia="仿宋_GB2312"/>
          <w:color w:val="000000"/>
          <w:sz w:val="32"/>
          <w:szCs w:val="32"/>
        </w:rPr>
        <w:t>大核心业务、</w:t>
      </w:r>
      <w:r>
        <w:rPr>
          <w:rFonts w:eastAsia="仿宋_GB2312"/>
          <w:color w:val="000000"/>
          <w:sz w:val="32"/>
          <w:szCs w:val="32"/>
        </w:rPr>
        <w:t>5</w:t>
      </w:r>
      <w:r>
        <w:rPr>
          <w:rFonts w:hint="eastAsia" w:ascii="仿宋_GB2312" w:eastAsia="仿宋_GB2312"/>
          <w:color w:val="000000"/>
          <w:sz w:val="32"/>
          <w:szCs w:val="32"/>
        </w:rPr>
        <w:t>个应用场景、</w:t>
      </w:r>
      <w:r>
        <w:rPr>
          <w:rFonts w:eastAsia="仿宋_GB2312"/>
          <w:color w:val="000000"/>
          <w:sz w:val="32"/>
          <w:szCs w:val="32"/>
        </w:rPr>
        <w:t>N</w:t>
      </w:r>
      <w:r>
        <w:rPr>
          <w:rFonts w:hint="eastAsia" w:ascii="仿宋_GB2312" w:eastAsia="仿宋_GB2312"/>
          <w:color w:val="000000"/>
          <w:sz w:val="32"/>
          <w:szCs w:val="32"/>
        </w:rPr>
        <w:t>家预算单位”为主要内容的“</w:t>
      </w:r>
      <w:r>
        <w:rPr>
          <w:rFonts w:eastAsia="仿宋_GB2312"/>
          <w:color w:val="000000"/>
          <w:sz w:val="32"/>
          <w:szCs w:val="32"/>
        </w:rPr>
        <w:t>2+5+N</w:t>
      </w:r>
      <w:r>
        <w:rPr>
          <w:rFonts w:hint="eastAsia" w:ascii="仿宋_GB2312" w:eastAsia="仿宋_GB2312"/>
          <w:color w:val="000000"/>
          <w:sz w:val="32"/>
          <w:szCs w:val="32"/>
        </w:rPr>
        <w:t>”建设架构，形成预决算公开“填报—公开—监管”全过程管理闭环。</w:t>
      </w:r>
      <w:r>
        <w:rPr>
          <w:rFonts w:eastAsia="仿宋_GB2312"/>
          <w:color w:val="000000"/>
          <w:sz w:val="32"/>
          <w:szCs w:val="32"/>
        </w:rPr>
        <w:t>2022</w:t>
      </w:r>
      <w:r>
        <w:rPr>
          <w:rFonts w:hint="eastAsia" w:ascii="仿宋_GB2312" w:eastAsia="仿宋_GB2312"/>
          <w:color w:val="000000"/>
          <w:sz w:val="32"/>
          <w:szCs w:val="32"/>
        </w:rPr>
        <w:t>年度部门决算公开首次通过该系统完成，时效提高了</w:t>
      </w:r>
      <w:r>
        <w:rPr>
          <w:rFonts w:eastAsia="仿宋_GB2312"/>
          <w:color w:val="000000"/>
          <w:sz w:val="32"/>
          <w:szCs w:val="32"/>
        </w:rPr>
        <w:t>25%</w:t>
      </w:r>
      <w:r>
        <w:rPr>
          <w:rFonts w:hint="eastAsia" w:ascii="仿宋_GB2312" w:eastAsia="仿宋_GB2312"/>
          <w:color w:val="000000"/>
          <w:sz w:val="32"/>
          <w:szCs w:val="32"/>
        </w:rPr>
        <w:t>。二是完善财会监督制度建设。以全省“财会监督年”活动为契机，积极构建完善“财会监督+”协同模式，积极探索“纪巡审”联动监督新模式，进一步提升监督合力效能。三是首次出台政府投资项目预（结）算委托审核分配实施细则</w:t>
      </w:r>
      <w:r>
        <w:rPr>
          <w:rFonts w:hint="eastAsia" w:ascii="宋体" w:hAnsi="宋体"/>
          <w:color w:val="000000"/>
          <w:sz w:val="32"/>
          <w:szCs w:val="32"/>
        </w:rPr>
        <w:t>。</w:t>
      </w:r>
      <w:r>
        <w:rPr>
          <w:rFonts w:hint="eastAsia" w:ascii="仿宋_GB2312" w:eastAsia="仿宋_GB2312"/>
          <w:color w:val="000000"/>
          <w:sz w:val="32"/>
          <w:szCs w:val="32"/>
        </w:rPr>
        <w:t>按照“两类两档一随机”的原则，对送审的政府投资项目，分预算审核、结算审核两类，送审金额</w:t>
      </w:r>
      <w:r>
        <w:rPr>
          <w:rFonts w:eastAsia="仿宋_GB2312"/>
          <w:color w:val="000000"/>
          <w:sz w:val="32"/>
          <w:szCs w:val="32"/>
        </w:rPr>
        <w:t>3000</w:t>
      </w:r>
      <w:r>
        <w:rPr>
          <w:rFonts w:hint="eastAsia" w:ascii="仿宋_GB2312" w:eastAsia="仿宋_GB2312"/>
          <w:color w:val="000000"/>
          <w:sz w:val="32"/>
          <w:szCs w:val="32"/>
        </w:rPr>
        <w:t>万元以下、</w:t>
      </w:r>
      <w:r>
        <w:rPr>
          <w:rFonts w:eastAsia="仿宋_GB2312"/>
          <w:color w:val="000000"/>
          <w:sz w:val="32"/>
          <w:szCs w:val="32"/>
        </w:rPr>
        <w:t>3000</w:t>
      </w:r>
      <w:r>
        <w:rPr>
          <w:rFonts w:hint="eastAsia" w:ascii="仿宋_GB2312" w:eastAsia="仿宋_GB2312"/>
          <w:color w:val="000000"/>
          <w:sz w:val="32"/>
          <w:szCs w:val="32"/>
        </w:rPr>
        <w:t>万元（含）以上两档，通过审核平台从抽签库中随机确定中介机构，实现阳光分配。四是强化国企内审职能。指导城建集团、交投集团和旅发公司分别成立内审部门，组建内审业务专业人才队伍，负责集团公司及下属各级企业制度出台及执行、资金支付、审批流程等企业内部运作的过程监督，按照年度工作计划有序开展内部审计工作。</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仿宋_GB2312"/>
          <w:b/>
          <w:bCs/>
          <w:color w:val="000000"/>
          <w:sz w:val="32"/>
          <w:szCs w:val="32"/>
        </w:rPr>
        <w:t>5</w:t>
      </w:r>
      <w:r>
        <w:rPr>
          <w:rFonts w:hint="eastAsia" w:ascii="仿宋_GB2312" w:hAnsi="仿宋_GB2312" w:eastAsia="仿宋_GB2312" w:cs="仿宋_GB2312"/>
          <w:b/>
          <w:bCs/>
          <w:color w:val="000000"/>
          <w:sz w:val="32"/>
          <w:szCs w:val="32"/>
        </w:rPr>
        <w:t>. 深化创新，着力加快变革转型</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eastAsia="仿宋_GB2312"/>
          <w:bCs/>
          <w:color w:val="000000"/>
          <w:sz w:val="32"/>
          <w:szCs w:val="32"/>
        </w:rPr>
      </w:pPr>
      <w:r>
        <w:rPr>
          <w:rFonts w:hint="eastAsia" w:ascii="仿宋_GB2312" w:hAnsi="宋体" w:eastAsia="仿宋_GB2312"/>
          <w:bCs/>
          <w:color w:val="000000"/>
          <w:sz w:val="32"/>
          <w:szCs w:val="32"/>
        </w:rPr>
        <w:t>一是开展新一轮乡镇（街道）</w:t>
      </w:r>
      <w:r>
        <w:rPr>
          <w:rFonts w:hint="eastAsia" w:ascii="仿宋_GB2312" w:hAnsi="宋体" w:eastAsia="仿宋_GB2312"/>
          <w:bCs/>
          <w:color w:val="000000"/>
          <w:sz w:val="32"/>
          <w:szCs w:val="32"/>
          <w:lang w:eastAsia="zh-CN"/>
        </w:rPr>
        <w:t>、</w:t>
      </w:r>
      <w:r>
        <w:rPr>
          <w:rFonts w:hint="eastAsia" w:ascii="仿宋_GB2312" w:hAnsi="宋体" w:eastAsia="仿宋_GB2312"/>
          <w:bCs/>
          <w:color w:val="000000"/>
          <w:sz w:val="32"/>
          <w:szCs w:val="32"/>
        </w:rPr>
        <w:t>工业区块财政体制调研。针对本轮体</w:t>
      </w:r>
      <w:r>
        <w:rPr>
          <w:rFonts w:ascii="仿宋_GB2312" w:eastAsia="仿宋_GB2312"/>
          <w:bCs/>
          <w:color w:val="000000"/>
          <w:sz w:val="32"/>
          <w:szCs w:val="32"/>
        </w:rPr>
        <w:t>制</w:t>
      </w:r>
      <w:r>
        <w:rPr>
          <w:rFonts w:eastAsia="仿宋_GB2312"/>
          <w:bCs/>
          <w:color w:val="000000"/>
          <w:sz w:val="32"/>
          <w:szCs w:val="32"/>
        </w:rPr>
        <w:t>2023</w:t>
      </w:r>
      <w:r>
        <w:rPr>
          <w:rFonts w:ascii="仿宋_GB2312" w:eastAsia="仿宋_GB2312"/>
          <w:bCs/>
          <w:color w:val="000000"/>
          <w:sz w:val="32"/>
          <w:szCs w:val="32"/>
        </w:rPr>
        <w:t>年已到</w:t>
      </w:r>
      <w:r>
        <w:rPr>
          <w:rFonts w:hint="eastAsia" w:ascii="仿宋_GB2312" w:hAnsi="宋体" w:eastAsia="仿宋_GB2312"/>
          <w:bCs/>
          <w:color w:val="000000"/>
          <w:sz w:val="32"/>
          <w:szCs w:val="32"/>
        </w:rPr>
        <w:t>期的现状，结合此轮体制运行中取得的绩效及存在的困难和问题，组织新一轮的财政体制调研工作。</w:t>
      </w:r>
      <w:r>
        <w:rPr>
          <w:rFonts w:hint="eastAsia" w:ascii="仿宋_GB2312" w:eastAsia="仿宋_GB2312"/>
          <w:bCs/>
          <w:color w:val="000000"/>
          <w:sz w:val="32"/>
          <w:szCs w:val="32"/>
        </w:rPr>
        <w:t>二是完成集中财力办大事财政政策体系迭代升级。制定《磐安县集中财力办大事政策体系方案</w:t>
      </w:r>
      <w:r>
        <w:rPr>
          <w:rFonts w:ascii="仿宋_GB2312" w:eastAsia="仿宋_GB2312"/>
          <w:bCs/>
          <w:color w:val="000000"/>
          <w:sz w:val="32"/>
          <w:szCs w:val="32"/>
        </w:rPr>
        <w:t>（</w:t>
      </w:r>
      <w:r>
        <w:rPr>
          <w:rFonts w:eastAsia="仿宋_GB2312"/>
          <w:bCs/>
          <w:color w:val="000000"/>
          <w:sz w:val="32"/>
          <w:szCs w:val="32"/>
        </w:rPr>
        <w:t>2023</w:t>
      </w:r>
      <w:r>
        <w:rPr>
          <w:rFonts w:hint="eastAsia" w:ascii="仿宋_GB2312" w:hAnsi="仿宋_GB2312" w:eastAsia="仿宋_GB2312" w:cs="仿宋_GB2312"/>
          <w:bCs/>
          <w:color w:val="000000"/>
          <w:sz w:val="32"/>
          <w:szCs w:val="32"/>
        </w:rPr>
        <w:t>—</w:t>
      </w:r>
      <w:r>
        <w:rPr>
          <w:rFonts w:eastAsia="仿宋_GB2312"/>
          <w:bCs/>
          <w:color w:val="000000"/>
          <w:sz w:val="32"/>
          <w:szCs w:val="32"/>
        </w:rPr>
        <w:t>2027</w:t>
      </w:r>
      <w:r>
        <w:rPr>
          <w:rFonts w:ascii="仿宋_GB2312" w:eastAsia="仿宋_GB2312"/>
          <w:bCs/>
          <w:color w:val="000000"/>
          <w:sz w:val="32"/>
          <w:szCs w:val="32"/>
        </w:rPr>
        <w:t>）</w:t>
      </w:r>
      <w:r>
        <w:rPr>
          <w:rFonts w:hint="eastAsia" w:ascii="仿宋_GB2312" w:eastAsia="仿宋_GB2312"/>
          <w:bCs/>
          <w:color w:val="000000"/>
          <w:sz w:val="32"/>
          <w:szCs w:val="32"/>
        </w:rPr>
        <w:t>》，科学测算</w:t>
      </w:r>
      <w:r>
        <w:rPr>
          <w:rFonts w:eastAsia="仿宋_GB2312"/>
          <w:bCs/>
          <w:color w:val="000000"/>
          <w:sz w:val="32"/>
          <w:szCs w:val="32"/>
        </w:rPr>
        <w:t>2023</w:t>
      </w:r>
      <w:r>
        <w:rPr>
          <w:rFonts w:hint="eastAsia" w:ascii="仿宋_GB2312" w:hAnsi="仿宋_GB2312" w:eastAsia="仿宋_GB2312" w:cs="仿宋_GB2312"/>
          <w:bCs/>
          <w:color w:val="000000"/>
          <w:sz w:val="32"/>
          <w:szCs w:val="32"/>
        </w:rPr>
        <w:t>—</w:t>
      </w:r>
      <w:r>
        <w:rPr>
          <w:rFonts w:eastAsia="仿宋_GB2312"/>
          <w:bCs/>
          <w:color w:val="000000"/>
          <w:sz w:val="32"/>
          <w:szCs w:val="32"/>
        </w:rPr>
        <w:t>2027</w:t>
      </w:r>
      <w:r>
        <w:rPr>
          <w:rFonts w:ascii="仿宋_GB2312" w:eastAsia="仿宋_GB2312"/>
          <w:bCs/>
          <w:color w:val="000000"/>
          <w:sz w:val="32"/>
          <w:szCs w:val="32"/>
        </w:rPr>
        <w:t>年预计财力约</w:t>
      </w:r>
      <w:r>
        <w:rPr>
          <w:rFonts w:eastAsia="仿宋_GB2312"/>
          <w:bCs/>
          <w:color w:val="000000"/>
          <w:sz w:val="32"/>
          <w:szCs w:val="32"/>
        </w:rPr>
        <w:t>3</w:t>
      </w:r>
      <w:r>
        <w:rPr>
          <w:rFonts w:hint="eastAsia" w:eastAsia="仿宋_GB2312"/>
          <w:bCs/>
          <w:color w:val="000000"/>
          <w:sz w:val="32"/>
          <w:szCs w:val="32"/>
          <w:lang w:val="en-US" w:eastAsia="zh-CN"/>
        </w:rPr>
        <w:t>50</w:t>
      </w:r>
      <w:r>
        <w:rPr>
          <w:rFonts w:ascii="仿宋_GB2312" w:eastAsia="仿宋_GB2312"/>
          <w:bCs/>
          <w:color w:val="000000"/>
          <w:sz w:val="32"/>
          <w:szCs w:val="32"/>
        </w:rPr>
        <w:t>亿元</w:t>
      </w:r>
      <w:r>
        <w:rPr>
          <w:rFonts w:hint="eastAsia" w:ascii="仿宋_GB2312" w:eastAsia="仿宋_GB2312"/>
          <w:bCs/>
          <w:color w:val="000000"/>
          <w:sz w:val="32"/>
          <w:szCs w:val="32"/>
        </w:rPr>
        <w:t>，统筹保障高质量发展、数字变革、生态文明等八大高地任务。三是加快国企实体化改革步伐</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增强</w:t>
      </w:r>
      <w:r>
        <w:rPr>
          <w:rFonts w:hint="eastAsia" w:ascii="仿宋_GB2312" w:eastAsia="仿宋_GB2312"/>
          <w:bCs/>
          <w:color w:val="000000"/>
          <w:sz w:val="32"/>
          <w:szCs w:val="32"/>
          <w:lang w:eastAsia="zh-CN"/>
        </w:rPr>
        <w:t>国企</w:t>
      </w:r>
      <w:r>
        <w:rPr>
          <w:rFonts w:hint="eastAsia" w:ascii="仿宋_GB2312" w:eastAsia="仿宋_GB2312"/>
          <w:bCs/>
          <w:color w:val="000000"/>
          <w:sz w:val="32"/>
          <w:szCs w:val="32"/>
        </w:rPr>
        <w:t>发展动能。</w:t>
      </w:r>
      <w:r>
        <w:rPr>
          <w:rFonts w:ascii="仿宋_GB2312" w:eastAsia="仿宋_GB2312"/>
          <w:bCs/>
          <w:color w:val="000000"/>
          <w:sz w:val="32"/>
          <w:szCs w:val="32"/>
        </w:rPr>
        <w:t>截至</w:t>
      </w:r>
      <w:r>
        <w:rPr>
          <w:rFonts w:hint="eastAsia" w:ascii="仿宋_GB2312" w:eastAsia="仿宋_GB2312"/>
          <w:bCs/>
          <w:color w:val="000000"/>
          <w:sz w:val="32"/>
          <w:szCs w:val="32"/>
        </w:rPr>
        <w:t>目前，新城区、工业园区、金磐开发区、云山旅游度假区、茶文化小镇所属的</w:t>
      </w:r>
      <w:r>
        <w:rPr>
          <w:rFonts w:eastAsia="仿宋_GB2312"/>
          <w:bCs/>
          <w:color w:val="000000"/>
          <w:sz w:val="32"/>
          <w:szCs w:val="32"/>
        </w:rPr>
        <w:t>18</w:t>
      </w:r>
      <w:r>
        <w:rPr>
          <w:rFonts w:ascii="仿宋_GB2312" w:eastAsia="仿宋_GB2312"/>
          <w:bCs/>
          <w:color w:val="000000"/>
          <w:sz w:val="32"/>
          <w:szCs w:val="32"/>
        </w:rPr>
        <w:t>家国有企业（资产总额共计</w:t>
      </w:r>
      <w:r>
        <w:rPr>
          <w:rFonts w:eastAsia="仿宋_GB2312"/>
          <w:bCs/>
          <w:color w:val="000000"/>
          <w:sz w:val="32"/>
          <w:szCs w:val="32"/>
        </w:rPr>
        <w:t>25.78</w:t>
      </w:r>
      <w:r>
        <w:rPr>
          <w:rFonts w:ascii="仿宋_GB2312" w:eastAsia="仿宋_GB2312"/>
          <w:bCs/>
          <w:color w:val="000000"/>
          <w:sz w:val="32"/>
          <w:szCs w:val="32"/>
        </w:rPr>
        <w:t>亿元</w:t>
      </w:r>
      <w:r>
        <w:rPr>
          <w:rFonts w:hint="eastAsia" w:ascii="仿宋_GB2312" w:eastAsia="仿宋_GB2312"/>
          <w:bCs/>
          <w:color w:val="000000"/>
          <w:sz w:val="32"/>
          <w:szCs w:val="32"/>
        </w:rPr>
        <w:t>）与县属国有企业已全部整合到位。同时进一步</w:t>
      </w:r>
      <w:r>
        <w:rPr>
          <w:rFonts w:ascii="仿宋_GB2312" w:eastAsia="仿宋_GB2312"/>
          <w:bCs/>
          <w:color w:val="000000"/>
          <w:sz w:val="32"/>
          <w:szCs w:val="32"/>
        </w:rPr>
        <w:t>优化全县国有资产资源配置，实现全县国资国企一盘棋</w:t>
      </w:r>
      <w:r>
        <w:rPr>
          <w:rFonts w:hint="eastAsia" w:ascii="仿宋_GB2312" w:eastAsia="仿宋_GB2312"/>
          <w:bCs/>
          <w:color w:val="000000"/>
          <w:sz w:val="32"/>
          <w:szCs w:val="32"/>
        </w:rPr>
        <w:t>。</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eastAsia="仿宋_GB2312"/>
          <w:b/>
          <w:bCs/>
          <w:color w:val="000000"/>
          <w:sz w:val="32"/>
          <w:szCs w:val="32"/>
        </w:rPr>
      </w:pPr>
      <w:r>
        <w:rPr>
          <w:rFonts w:eastAsia="楷体_GB2312"/>
          <w:b/>
          <w:bCs/>
          <w:color w:val="000000"/>
          <w:sz w:val="32"/>
          <w:szCs w:val="32"/>
        </w:rPr>
        <w:t>6</w:t>
      </w:r>
      <w:r>
        <w:rPr>
          <w:rFonts w:hint="eastAsia" w:ascii="楷体_GB2312" w:eastAsia="楷体_GB2312"/>
          <w:b/>
          <w:bCs/>
          <w:color w:val="000000"/>
          <w:sz w:val="32"/>
          <w:szCs w:val="32"/>
        </w:rPr>
        <w:t xml:space="preserve">. </w:t>
      </w:r>
      <w:r>
        <w:rPr>
          <w:rFonts w:hint="eastAsia" w:ascii="仿宋_GB2312" w:hAnsi="仿宋_GB2312" w:eastAsia="仿宋_GB2312" w:cs="仿宋_GB2312"/>
          <w:b/>
          <w:bCs/>
          <w:color w:val="000000"/>
          <w:sz w:val="32"/>
          <w:szCs w:val="32"/>
        </w:rPr>
        <w:t>防范风险，积极完成化债任务</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ascii="Calibri" w:hAnsi="Calibri"/>
          <w:color w:val="000000"/>
          <w:szCs w:val="21"/>
        </w:rPr>
      </w:pPr>
      <w:r>
        <w:rPr>
          <w:rFonts w:hint="eastAsia" w:ascii="仿宋_GB2312" w:eastAsia="仿宋_GB2312"/>
          <w:color w:val="000000"/>
          <w:sz w:val="32"/>
          <w:szCs w:val="32"/>
        </w:rPr>
        <w:t>根据我县上报省委、省政府《磐安县防范化解地方政府隐性债务风险专项行动实施方案》中制定的八年化债计划，</w:t>
      </w:r>
      <w:r>
        <w:rPr>
          <w:rFonts w:hint="eastAsia" w:eastAsia="仿宋_GB2312"/>
          <w:color w:val="000000"/>
          <w:sz w:val="32"/>
          <w:szCs w:val="32"/>
        </w:rPr>
        <w:t>2023</w:t>
      </w:r>
      <w:r>
        <w:rPr>
          <w:rFonts w:hint="eastAsia" w:ascii="仿宋_GB2312" w:eastAsia="仿宋_GB2312"/>
          <w:color w:val="000000"/>
          <w:sz w:val="32"/>
          <w:szCs w:val="32"/>
        </w:rPr>
        <w:t>年我县需化债</w:t>
      </w:r>
      <w:r>
        <w:rPr>
          <w:rFonts w:hint="eastAsia" w:eastAsia="仿宋_GB2312"/>
          <w:color w:val="000000"/>
          <w:sz w:val="32"/>
          <w:szCs w:val="32"/>
        </w:rPr>
        <w:t>9.7</w:t>
      </w:r>
      <w:r>
        <w:rPr>
          <w:rFonts w:hint="eastAsia" w:ascii="仿宋_GB2312" w:eastAsia="仿宋_GB2312"/>
          <w:color w:val="000000"/>
          <w:sz w:val="32"/>
          <w:szCs w:val="32"/>
        </w:rPr>
        <w:t>亿元，实际化债</w:t>
      </w:r>
      <w:r>
        <w:rPr>
          <w:rFonts w:hint="eastAsia" w:eastAsia="仿宋_GB2312"/>
          <w:color w:val="000000"/>
          <w:sz w:val="32"/>
          <w:szCs w:val="32"/>
        </w:rPr>
        <w:t>9.85</w:t>
      </w:r>
      <w:r>
        <w:rPr>
          <w:rFonts w:hint="eastAsia" w:ascii="仿宋_GB2312" w:eastAsia="仿宋_GB2312"/>
          <w:color w:val="000000"/>
          <w:sz w:val="32"/>
          <w:szCs w:val="32"/>
        </w:rPr>
        <w:t>亿元。</w:t>
      </w:r>
      <w:r>
        <w:rPr>
          <w:rFonts w:hint="eastAsia" w:eastAsia="仿宋_GB2312"/>
          <w:color w:val="000000"/>
          <w:sz w:val="32"/>
          <w:szCs w:val="32"/>
        </w:rPr>
        <w:t>2018</w:t>
      </w:r>
      <w:r>
        <w:rPr>
          <w:rFonts w:hint="eastAsia" w:ascii="仿宋_GB2312" w:eastAsia="仿宋_GB2312"/>
          <w:color w:val="000000"/>
          <w:sz w:val="32"/>
          <w:szCs w:val="32"/>
        </w:rPr>
        <w:t>年</w:t>
      </w:r>
      <w:r>
        <w:rPr>
          <w:rFonts w:hint="eastAsia" w:eastAsia="仿宋_GB2312"/>
          <w:color w:val="000000"/>
          <w:sz w:val="32"/>
          <w:szCs w:val="32"/>
        </w:rPr>
        <w:t>8</w:t>
      </w:r>
      <w:r>
        <w:rPr>
          <w:rFonts w:hint="eastAsia" w:ascii="仿宋_GB2312" w:eastAsia="仿宋_GB2312"/>
          <w:color w:val="000000"/>
          <w:sz w:val="32"/>
          <w:szCs w:val="32"/>
        </w:rPr>
        <w:t>月底财政部核定我县应化解隐性债务余额共</w:t>
      </w:r>
      <w:r>
        <w:rPr>
          <w:rFonts w:hint="eastAsia" w:eastAsia="仿宋_GB2312"/>
          <w:color w:val="000000"/>
          <w:sz w:val="32"/>
          <w:szCs w:val="32"/>
        </w:rPr>
        <w:t>74.69</w:t>
      </w:r>
      <w:r>
        <w:rPr>
          <w:rFonts w:hint="eastAsia" w:ascii="仿宋_GB2312" w:eastAsia="仿宋_GB2312"/>
          <w:color w:val="000000"/>
          <w:sz w:val="32"/>
          <w:szCs w:val="32"/>
        </w:rPr>
        <w:t>亿元，到</w:t>
      </w:r>
      <w:r>
        <w:rPr>
          <w:rFonts w:hint="eastAsia" w:eastAsia="仿宋_GB2312"/>
          <w:color w:val="000000"/>
          <w:sz w:val="32"/>
          <w:szCs w:val="32"/>
        </w:rPr>
        <w:t>2023</w:t>
      </w:r>
      <w:r>
        <w:rPr>
          <w:rFonts w:hint="eastAsia" w:ascii="仿宋_GB2312" w:eastAsia="仿宋_GB2312"/>
          <w:color w:val="000000"/>
          <w:sz w:val="32"/>
          <w:szCs w:val="32"/>
        </w:rPr>
        <w:t>年底已累计化解</w:t>
      </w:r>
      <w:r>
        <w:rPr>
          <w:rFonts w:hint="eastAsia" w:eastAsia="仿宋_GB2312"/>
          <w:color w:val="000000"/>
          <w:sz w:val="32"/>
          <w:szCs w:val="32"/>
        </w:rPr>
        <w:t>60.08</w:t>
      </w:r>
      <w:r>
        <w:rPr>
          <w:rFonts w:hint="eastAsia" w:ascii="仿宋_GB2312" w:eastAsia="仿宋_GB2312"/>
          <w:color w:val="000000"/>
          <w:sz w:val="32"/>
          <w:szCs w:val="32"/>
        </w:rPr>
        <w:t>亿元，完成全部化债任务的</w:t>
      </w:r>
      <w:r>
        <w:rPr>
          <w:rFonts w:hint="eastAsia" w:eastAsia="仿宋_GB2312"/>
          <w:color w:val="000000"/>
          <w:sz w:val="32"/>
          <w:szCs w:val="32"/>
        </w:rPr>
        <w:t>80.44%</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color w:val="000000"/>
        </w:rPr>
      </w:pPr>
      <w:r>
        <w:rPr>
          <w:rFonts w:hint="eastAsia" w:ascii="仿宋_GB2312" w:eastAsia="仿宋_GB2312"/>
          <w:color w:val="000000"/>
          <w:sz w:val="32"/>
          <w:szCs w:val="32"/>
        </w:rPr>
        <w:t>各位代表，</w:t>
      </w:r>
      <w:r>
        <w:rPr>
          <w:rFonts w:eastAsia="仿宋_GB2312"/>
          <w:color w:val="000000"/>
          <w:sz w:val="32"/>
          <w:szCs w:val="32"/>
        </w:rPr>
        <w:t>2023</w:t>
      </w:r>
      <w:r>
        <w:rPr>
          <w:rFonts w:hint="eastAsia" w:ascii="仿宋_GB2312" w:eastAsia="仿宋_GB2312"/>
          <w:color w:val="000000"/>
          <w:sz w:val="32"/>
          <w:szCs w:val="32"/>
        </w:rPr>
        <w:t>年是全面贯彻党的二十大精神的开局之年，是</w:t>
      </w:r>
      <w:r>
        <w:rPr>
          <w:rFonts w:eastAsia="仿宋_GB2312"/>
          <w:color w:val="000000"/>
          <w:sz w:val="32"/>
          <w:szCs w:val="32"/>
        </w:rPr>
        <w:t>3</w:t>
      </w:r>
      <w:r>
        <w:rPr>
          <w:rFonts w:hint="eastAsia" w:ascii="仿宋_GB2312" w:eastAsia="仿宋_GB2312"/>
          <w:color w:val="000000"/>
          <w:sz w:val="32"/>
          <w:szCs w:val="32"/>
        </w:rPr>
        <w:t>年新冠疫情防控转段后经济恢复发展的一年，也是实施“十四五”规划、以高质量发展推进磐安共同富裕山区样板县建设的关键一年。在肯定成绩的同时，我们也要正视面临的困境和难题：一是财政收支平衡难度大。收入方面，税收增长表现乏力，目前县本级可出让地块少，且土地收储、征用、政策处理等方面存在较大不确定性，预计土地出让金收入也难以实现较大突破；支出方面，</w:t>
      </w:r>
      <w:r>
        <w:rPr>
          <w:rFonts w:hint="eastAsia" w:ascii="仿宋_GB2312" w:hAnsi="黑体" w:eastAsia="仿宋_GB2312"/>
          <w:color w:val="000000"/>
          <w:sz w:val="32"/>
          <w:szCs w:val="32"/>
        </w:rPr>
        <w:t>在“保工资，保运转，保基本民生”的三保支出外，疫情防控结算、促经济发展政策兑现、重大项目资金保障等</w:t>
      </w:r>
      <w:r>
        <w:rPr>
          <w:rFonts w:hint="eastAsia" w:ascii="仿宋_GB2312" w:eastAsia="仿宋_GB2312"/>
          <w:color w:val="000000"/>
          <w:sz w:val="32"/>
          <w:szCs w:val="32"/>
        </w:rPr>
        <w:t>刚性资金需求不断增加，</w:t>
      </w:r>
      <w:r>
        <w:rPr>
          <w:rFonts w:hint="eastAsia" w:ascii="仿宋_GB2312" w:hAnsi="黑体" w:eastAsia="仿宋_GB2312"/>
          <w:color w:val="000000"/>
          <w:sz w:val="32"/>
          <w:szCs w:val="32"/>
        </w:rPr>
        <w:t>减收和增支的矛盾突出。</w:t>
      </w:r>
      <w:r>
        <w:rPr>
          <w:rFonts w:hint="eastAsia" w:ascii="仿宋_GB2312" w:eastAsia="仿宋_GB2312"/>
          <w:color w:val="000000"/>
          <w:sz w:val="32"/>
          <w:szCs w:val="32"/>
        </w:rPr>
        <w:t>二是化债任务艰巨。根据上报省委、省政府的</w:t>
      </w:r>
      <w:r>
        <w:rPr>
          <w:rFonts w:hint="eastAsia" w:eastAsia="仿宋_GB2312"/>
          <w:color w:val="000000"/>
          <w:sz w:val="32"/>
          <w:szCs w:val="32"/>
        </w:rPr>
        <w:t>八</w:t>
      </w:r>
      <w:r>
        <w:rPr>
          <w:rFonts w:ascii="仿宋_GB2312" w:eastAsia="仿宋_GB2312"/>
          <w:color w:val="000000"/>
          <w:sz w:val="32"/>
          <w:szCs w:val="32"/>
        </w:rPr>
        <w:t>年化债计划，到</w:t>
      </w:r>
      <w:r>
        <w:rPr>
          <w:rFonts w:eastAsia="仿宋_GB2312"/>
          <w:color w:val="000000"/>
          <w:sz w:val="32"/>
          <w:szCs w:val="32"/>
        </w:rPr>
        <w:t>20</w:t>
      </w:r>
      <w:r>
        <w:rPr>
          <w:rFonts w:hint="eastAsia" w:eastAsia="仿宋_GB2312"/>
          <w:color w:val="000000"/>
          <w:sz w:val="32"/>
          <w:szCs w:val="32"/>
        </w:rPr>
        <w:t>25</w:t>
      </w:r>
      <w:r>
        <w:rPr>
          <w:rFonts w:hint="eastAsia" w:ascii="仿宋_GB2312" w:eastAsia="仿宋_GB2312"/>
          <w:color w:val="000000"/>
          <w:sz w:val="32"/>
          <w:szCs w:val="32"/>
        </w:rPr>
        <w:t>年底</w:t>
      </w:r>
      <w:r>
        <w:rPr>
          <w:rFonts w:ascii="仿宋_GB2312" w:eastAsia="仿宋_GB2312"/>
          <w:color w:val="000000"/>
          <w:sz w:val="32"/>
          <w:szCs w:val="32"/>
        </w:rPr>
        <w:t>我县</w:t>
      </w:r>
      <w:r>
        <w:rPr>
          <w:rFonts w:hint="eastAsia" w:ascii="仿宋_GB2312" w:eastAsia="仿宋_GB2312"/>
          <w:color w:val="000000"/>
          <w:sz w:val="32"/>
          <w:szCs w:val="32"/>
        </w:rPr>
        <w:t>还</w:t>
      </w:r>
      <w:r>
        <w:rPr>
          <w:rFonts w:ascii="仿宋_GB2312" w:eastAsia="仿宋_GB2312"/>
          <w:color w:val="000000"/>
          <w:sz w:val="32"/>
          <w:szCs w:val="32"/>
        </w:rPr>
        <w:t>需化解</w:t>
      </w:r>
      <w:r>
        <w:rPr>
          <w:rFonts w:hint="eastAsia" w:eastAsia="仿宋_GB2312"/>
          <w:color w:val="000000"/>
          <w:sz w:val="32"/>
          <w:szCs w:val="32"/>
        </w:rPr>
        <w:t>14.61</w:t>
      </w:r>
      <w:r>
        <w:rPr>
          <w:rFonts w:ascii="仿宋_GB2312" w:eastAsia="仿宋_GB2312"/>
          <w:color w:val="000000"/>
          <w:sz w:val="32"/>
          <w:szCs w:val="32"/>
        </w:rPr>
        <w:t>亿元</w:t>
      </w:r>
      <w:r>
        <w:rPr>
          <w:rFonts w:hint="eastAsia" w:ascii="仿宋_GB2312" w:eastAsia="仿宋_GB2312"/>
          <w:color w:val="000000"/>
          <w:sz w:val="32"/>
          <w:szCs w:val="32"/>
        </w:rPr>
        <w:t>。面对财政难题，我们将高度重视、积极采取措施，努力实现县域经济的稳步健康发展。</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540" w:lineRule="exact"/>
        <w:ind w:firstLine="616" w:firstLineChars="200"/>
        <w:textAlignment w:val="auto"/>
        <w:rPr>
          <w:rFonts w:hint="eastAsia" w:ascii="仿宋_GB2312" w:eastAsia="仿宋_GB2312" w:cs="仿宋_GB2312"/>
          <w:color w:val="000000"/>
          <w:kern w:val="0"/>
          <w:sz w:val="32"/>
          <w:szCs w:val="32"/>
        </w:rPr>
      </w:pPr>
      <w:r>
        <w:rPr>
          <w:rFonts w:hint="eastAsia" w:eastAsia="黑体"/>
          <w:color w:val="000000"/>
          <w:spacing w:val="-6"/>
          <w:sz w:val="32"/>
          <w:szCs w:val="32"/>
        </w:rPr>
        <w:t xml:space="preserve">二、2024年财政预算草案 </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（一）</w:t>
      </w:r>
      <w:r>
        <w:rPr>
          <w:rFonts w:hint="eastAsia" w:eastAsia="仿宋_GB2312"/>
          <w:bCs/>
          <w:color w:val="000000"/>
          <w:sz w:val="32"/>
          <w:szCs w:val="32"/>
        </w:rPr>
        <w:t>2024年</w:t>
      </w:r>
      <w:r>
        <w:rPr>
          <w:rFonts w:hint="eastAsia" w:ascii="楷体_GB2312" w:eastAsia="楷体_GB2312" w:cs="仿宋_GB2312"/>
          <w:color w:val="000000"/>
          <w:sz w:val="32"/>
          <w:szCs w:val="32"/>
        </w:rPr>
        <w:t xml:space="preserve">一般公共预算草案 </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color w:val="000000"/>
          <w:spacing w:val="10"/>
          <w:sz w:val="32"/>
          <w:szCs w:val="32"/>
        </w:rPr>
      </w:pPr>
      <w:r>
        <w:rPr>
          <w:rFonts w:eastAsia="仿宋_GB2312"/>
          <w:bCs/>
          <w:color w:val="000000"/>
          <w:sz w:val="32"/>
          <w:szCs w:val="32"/>
        </w:rPr>
        <w:t>2024年县级一般公共预算收入预期157735万元，比上年执行数增长7%；加上预计转移性收入</w:t>
      </w:r>
      <w:r>
        <w:rPr>
          <w:rFonts w:hint="default" w:ascii="Times New Roman" w:hAnsi="Times New Roman" w:eastAsia="仿宋_GB2312" w:cs="Times New Roman"/>
          <w:bCs/>
          <w:color w:val="000000"/>
          <w:sz w:val="32"/>
          <w:szCs w:val="32"/>
        </w:rPr>
        <w:t>29</w:t>
      </w:r>
      <w:r>
        <w:rPr>
          <w:rFonts w:hint="eastAsia" w:eastAsia="仿宋_GB2312" w:cs="Times New Roman"/>
          <w:bCs/>
          <w:color w:val="000000"/>
          <w:sz w:val="32"/>
          <w:szCs w:val="32"/>
          <w:lang w:val="en-US" w:eastAsia="zh-CN"/>
        </w:rPr>
        <w:t>3712</w:t>
      </w:r>
      <w:r>
        <w:rPr>
          <w:rFonts w:hint="eastAsia" w:ascii="仿宋_GB2312" w:hAnsi="仿宋_GB2312" w:eastAsia="仿宋_GB2312" w:cs="仿宋_GB2312"/>
          <w:bCs/>
          <w:color w:val="000000"/>
          <w:sz w:val="32"/>
          <w:szCs w:val="32"/>
        </w:rPr>
        <w:t>万元</w:t>
      </w:r>
      <w:r>
        <w:rPr>
          <w:rFonts w:eastAsia="仿宋_GB2312"/>
          <w:bCs/>
          <w:color w:val="000000"/>
          <w:sz w:val="32"/>
          <w:szCs w:val="32"/>
        </w:rPr>
        <w:t>（其中上级转移支付收入1</w:t>
      </w:r>
      <w:r>
        <w:rPr>
          <w:rFonts w:hint="eastAsia" w:eastAsia="仿宋_GB2312"/>
          <w:bCs/>
          <w:color w:val="000000"/>
          <w:sz w:val="32"/>
          <w:szCs w:val="32"/>
          <w:lang w:val="en-US" w:eastAsia="zh-CN"/>
        </w:rPr>
        <w:t>23020</w:t>
      </w:r>
      <w:r>
        <w:rPr>
          <w:rFonts w:eastAsia="仿宋_GB2312"/>
          <w:bCs/>
          <w:color w:val="000000"/>
          <w:sz w:val="32"/>
          <w:szCs w:val="32"/>
        </w:rPr>
        <w:t>万元、区域间转移性收入90000万元，</w:t>
      </w:r>
      <w:r>
        <w:rPr>
          <w:rFonts w:eastAsia="仿宋_GB2312"/>
          <w:color w:val="000000"/>
          <w:sz w:val="32"/>
          <w:szCs w:val="32"/>
        </w:rPr>
        <w:t>调入资金</w:t>
      </w:r>
      <w:r>
        <w:rPr>
          <w:rFonts w:hint="eastAsia" w:eastAsia="仿宋_GB2312"/>
          <w:color w:val="000000"/>
          <w:sz w:val="32"/>
          <w:szCs w:val="32"/>
          <w:lang w:val="en-US" w:eastAsia="zh-CN"/>
        </w:rPr>
        <w:t>70253</w:t>
      </w:r>
      <w:r>
        <w:rPr>
          <w:rFonts w:eastAsia="仿宋_GB2312"/>
          <w:color w:val="000000"/>
          <w:sz w:val="32"/>
          <w:szCs w:val="32"/>
        </w:rPr>
        <w:t>万元、</w:t>
      </w:r>
      <w:r>
        <w:rPr>
          <w:rFonts w:eastAsia="仿宋_GB2312"/>
          <w:bCs/>
          <w:color w:val="000000"/>
          <w:sz w:val="32"/>
          <w:szCs w:val="32"/>
        </w:rPr>
        <w:t>上年结余结转收入10439万元）</w:t>
      </w:r>
      <w:r>
        <w:rPr>
          <w:rFonts w:eastAsia="仿宋_GB2312"/>
          <w:color w:val="000000"/>
          <w:sz w:val="32"/>
          <w:szCs w:val="32"/>
        </w:rPr>
        <w:t>。</w:t>
      </w:r>
      <w:r>
        <w:rPr>
          <w:rFonts w:eastAsia="仿宋_GB2312"/>
          <w:b/>
          <w:bCs/>
          <w:color w:val="000000"/>
          <w:sz w:val="32"/>
          <w:szCs w:val="32"/>
        </w:rPr>
        <w:t>收</w:t>
      </w:r>
      <w:r>
        <w:rPr>
          <w:rFonts w:hint="eastAsia" w:ascii="仿宋_GB2312" w:hAnsi="仿宋_GB2312" w:eastAsia="仿宋_GB2312" w:cs="仿宋_GB2312"/>
          <w:b/>
          <w:bCs/>
          <w:color w:val="000000"/>
          <w:sz w:val="32"/>
          <w:szCs w:val="32"/>
        </w:rPr>
        <w:t>入合计</w:t>
      </w:r>
      <w:r>
        <w:rPr>
          <w:rFonts w:hint="default" w:ascii="Times New Roman" w:hAnsi="Times New Roman" w:eastAsia="仿宋_GB2312" w:cs="Times New Roman"/>
          <w:b/>
          <w:bCs/>
          <w:color w:val="000000"/>
          <w:sz w:val="32"/>
          <w:szCs w:val="32"/>
          <w:lang w:val="en-US" w:eastAsia="zh-CN"/>
        </w:rPr>
        <w:t>451447</w:t>
      </w:r>
      <w:r>
        <w:rPr>
          <w:rFonts w:hint="eastAsia" w:ascii="仿宋_GB2312" w:hAnsi="仿宋_GB2312" w:eastAsia="仿宋_GB2312" w:cs="仿宋_GB2312"/>
          <w:b/>
          <w:bCs/>
          <w:color w:val="000000"/>
          <w:sz w:val="32"/>
          <w:szCs w:val="32"/>
        </w:rPr>
        <w:t>万元。</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ascii="Times New Roman" w:hAnsi="Times New Roman" w:eastAsia="仿宋_GB2312" w:cs="Times New Roman"/>
          <w:iCs/>
          <w:color w:val="000000"/>
          <w:sz w:val="32"/>
          <w:szCs w:val="32"/>
          <w:u w:val="none"/>
        </w:rPr>
      </w:pPr>
      <w:r>
        <w:rPr>
          <w:rFonts w:ascii="Times New Roman" w:hAnsi="Times New Roman" w:eastAsia="仿宋_GB2312" w:cs="Times New Roman"/>
          <w:bCs/>
          <w:iCs/>
          <w:color w:val="000000"/>
          <w:sz w:val="32"/>
          <w:szCs w:val="32"/>
          <w:u w:val="none"/>
        </w:rPr>
        <w:t>2024年</w:t>
      </w:r>
      <w:r>
        <w:rPr>
          <w:rFonts w:ascii="Times New Roman" w:hAnsi="Times New Roman" w:eastAsia="仿宋_GB2312" w:cs="Times New Roman"/>
          <w:iCs/>
          <w:color w:val="000000"/>
          <w:sz w:val="32"/>
          <w:szCs w:val="32"/>
          <w:u w:val="none"/>
        </w:rPr>
        <w:t>全县一般公共预算拟安</w:t>
      </w:r>
      <w:r>
        <w:rPr>
          <w:rFonts w:ascii="Times New Roman" w:hAnsi="Times New Roman" w:eastAsia="仿宋_GB2312" w:cs="Times New Roman"/>
          <w:bCs/>
          <w:iCs/>
          <w:color w:val="000000"/>
          <w:sz w:val="32"/>
          <w:szCs w:val="32"/>
          <w:u w:val="none"/>
        </w:rPr>
        <w:t>排支出</w:t>
      </w:r>
      <w:r>
        <w:rPr>
          <w:rFonts w:hint="eastAsia" w:eastAsia="仿宋_GB2312" w:cs="Times New Roman"/>
          <w:iCs/>
          <w:color w:val="000000"/>
          <w:sz w:val="32"/>
          <w:szCs w:val="32"/>
          <w:u w:val="none"/>
          <w:lang w:val="en-US" w:eastAsia="zh-CN"/>
        </w:rPr>
        <w:t>423551</w:t>
      </w:r>
      <w:r>
        <w:rPr>
          <w:rFonts w:ascii="Times New Roman" w:hAnsi="Times New Roman" w:eastAsia="仿宋_GB2312" w:cs="Times New Roman"/>
          <w:bCs/>
          <w:iCs/>
          <w:color w:val="000000"/>
          <w:sz w:val="32"/>
          <w:szCs w:val="32"/>
          <w:u w:val="none"/>
        </w:rPr>
        <w:t>万</w:t>
      </w:r>
      <w:r>
        <w:rPr>
          <w:rFonts w:ascii="Times New Roman" w:hAnsi="Times New Roman" w:eastAsia="仿宋_GB2312" w:cs="Times New Roman"/>
          <w:iCs/>
          <w:color w:val="000000"/>
          <w:sz w:val="32"/>
          <w:szCs w:val="32"/>
          <w:u w:val="none"/>
        </w:rPr>
        <w:t>元；加上预计转移性支出</w:t>
      </w:r>
      <w:r>
        <w:rPr>
          <w:rFonts w:hint="eastAsia" w:eastAsia="仿宋_GB2312" w:cs="Times New Roman"/>
          <w:iCs/>
          <w:color w:val="000000"/>
          <w:sz w:val="32"/>
          <w:szCs w:val="32"/>
          <w:u w:val="none"/>
          <w:lang w:val="en-US" w:eastAsia="zh-CN"/>
        </w:rPr>
        <w:t>27896</w:t>
      </w:r>
      <w:r>
        <w:rPr>
          <w:rFonts w:ascii="Times New Roman" w:hAnsi="Times New Roman" w:eastAsia="仿宋_GB2312" w:cs="Times New Roman"/>
          <w:iCs/>
          <w:color w:val="000000"/>
          <w:sz w:val="32"/>
          <w:szCs w:val="32"/>
          <w:u w:val="none"/>
        </w:rPr>
        <w:t>万元（其中上解</w:t>
      </w:r>
      <w:r>
        <w:rPr>
          <w:rFonts w:ascii="Times New Roman" w:hAnsi="Times New Roman" w:eastAsia="仿宋_GB2312" w:cs="Times New Roman"/>
          <w:bCs/>
          <w:iCs/>
          <w:color w:val="000000"/>
          <w:sz w:val="32"/>
          <w:szCs w:val="32"/>
          <w:u w:val="none"/>
        </w:rPr>
        <w:t>支出</w:t>
      </w:r>
      <w:r>
        <w:rPr>
          <w:rFonts w:hint="eastAsia" w:eastAsia="仿宋_GB2312" w:cs="Times New Roman"/>
          <w:bCs/>
          <w:iCs/>
          <w:color w:val="000000"/>
          <w:sz w:val="32"/>
          <w:szCs w:val="32"/>
          <w:u w:val="none"/>
          <w:lang w:val="en-US" w:eastAsia="zh-CN"/>
        </w:rPr>
        <w:t>4900</w:t>
      </w:r>
      <w:r>
        <w:rPr>
          <w:rFonts w:ascii="Times New Roman" w:hAnsi="Times New Roman" w:eastAsia="仿宋_GB2312" w:cs="Times New Roman"/>
          <w:iCs/>
          <w:color w:val="000000"/>
          <w:sz w:val="32"/>
          <w:szCs w:val="32"/>
          <w:u w:val="none"/>
        </w:rPr>
        <w:t>万元、援助其他地区支出820万元、债务还本支出</w:t>
      </w:r>
      <w:r>
        <w:rPr>
          <w:rFonts w:hint="default" w:ascii="Times New Roman" w:hAnsi="Times New Roman" w:eastAsia="仿宋_GB2312" w:cs="Times New Roman"/>
          <w:iCs/>
          <w:color w:val="000000"/>
          <w:sz w:val="32"/>
          <w:szCs w:val="32"/>
          <w:u w:val="none"/>
          <w:lang w:val="en-US" w:eastAsia="zh-CN"/>
        </w:rPr>
        <w:t>22176</w:t>
      </w:r>
      <w:r>
        <w:rPr>
          <w:rFonts w:ascii="Times New Roman" w:hAnsi="Times New Roman" w:eastAsia="仿宋_GB2312" w:cs="Times New Roman"/>
          <w:iCs/>
          <w:color w:val="000000"/>
          <w:sz w:val="32"/>
          <w:szCs w:val="32"/>
          <w:u w:val="none"/>
        </w:rPr>
        <w:t>万元、结余结转下年支出0万元）。</w:t>
      </w:r>
      <w:r>
        <w:rPr>
          <w:rFonts w:ascii="Times New Roman" w:hAnsi="Times New Roman" w:eastAsia="仿宋_GB2312" w:cs="Times New Roman"/>
          <w:b/>
          <w:bCs/>
          <w:iCs/>
          <w:color w:val="000000"/>
          <w:sz w:val="32"/>
          <w:szCs w:val="32"/>
          <w:u w:val="none"/>
        </w:rPr>
        <w:t>支出合计</w:t>
      </w:r>
      <w:r>
        <w:rPr>
          <w:rFonts w:hint="eastAsia" w:eastAsia="仿宋_GB2312" w:cs="Times New Roman"/>
          <w:b/>
          <w:bCs/>
          <w:color w:val="000000"/>
          <w:sz w:val="32"/>
          <w:szCs w:val="32"/>
          <w:u w:val="none"/>
          <w:lang w:val="en-US" w:eastAsia="zh-CN"/>
        </w:rPr>
        <w:t>451447</w:t>
      </w:r>
      <w:r>
        <w:rPr>
          <w:rFonts w:ascii="Times New Roman" w:hAnsi="Times New Roman" w:eastAsia="仿宋_GB2312" w:cs="Times New Roman"/>
          <w:b/>
          <w:bCs/>
          <w:iCs/>
          <w:color w:val="000000"/>
          <w:sz w:val="32"/>
          <w:szCs w:val="32"/>
          <w:u w:val="none"/>
        </w:rPr>
        <w:t>万元</w:t>
      </w:r>
      <w:r>
        <w:rPr>
          <w:rFonts w:ascii="Times New Roman" w:hAnsi="Times New Roman" w:eastAsia="仿宋_GB2312" w:cs="Times New Roman"/>
          <w:b/>
          <w:iCs/>
          <w:color w:val="000000"/>
          <w:sz w:val="32"/>
          <w:szCs w:val="32"/>
          <w:u w:val="none"/>
        </w:rPr>
        <w:t>。</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ascii="Times New Roman" w:hAnsi="Times New Roman" w:eastAsia="仿宋_GB2312" w:cs="Times New Roman"/>
          <w:iCs/>
          <w:color w:val="000000"/>
          <w:sz w:val="32"/>
          <w:szCs w:val="32"/>
          <w:u w:val="none"/>
        </w:rPr>
      </w:pPr>
      <w:r>
        <w:rPr>
          <w:rFonts w:ascii="Times New Roman" w:hAnsi="Times New Roman" w:eastAsia="仿宋_GB2312" w:cs="Times New Roman"/>
          <w:iCs/>
          <w:color w:val="000000"/>
          <w:sz w:val="32"/>
          <w:szCs w:val="32"/>
          <w:u w:val="none"/>
        </w:rPr>
        <w:t>一般公共预算中重点安排教育支出</w:t>
      </w:r>
      <w:r>
        <w:rPr>
          <w:rFonts w:hint="eastAsia" w:eastAsia="仿宋_GB2312" w:cs="Times New Roman"/>
          <w:iCs/>
          <w:color w:val="000000"/>
          <w:sz w:val="32"/>
          <w:szCs w:val="32"/>
          <w:u w:val="none"/>
          <w:lang w:val="en-US" w:eastAsia="zh-CN"/>
        </w:rPr>
        <w:t>65073</w:t>
      </w:r>
      <w:r>
        <w:rPr>
          <w:rFonts w:ascii="Times New Roman" w:hAnsi="Times New Roman" w:eastAsia="仿宋_GB2312" w:cs="Times New Roman"/>
          <w:iCs/>
          <w:color w:val="000000"/>
          <w:sz w:val="32"/>
          <w:szCs w:val="32"/>
          <w:u w:val="none"/>
        </w:rPr>
        <w:t>万元，科学技术支出</w:t>
      </w:r>
      <w:r>
        <w:rPr>
          <w:rFonts w:hint="eastAsia" w:eastAsia="仿宋_GB2312" w:cs="Times New Roman"/>
          <w:iCs/>
          <w:color w:val="000000"/>
          <w:sz w:val="32"/>
          <w:szCs w:val="32"/>
          <w:u w:val="none"/>
          <w:lang w:val="en-US" w:eastAsia="zh-CN"/>
        </w:rPr>
        <w:t>7543</w:t>
      </w:r>
      <w:r>
        <w:rPr>
          <w:rFonts w:ascii="Times New Roman" w:hAnsi="Times New Roman" w:eastAsia="仿宋_GB2312" w:cs="Times New Roman"/>
          <w:iCs/>
          <w:color w:val="000000"/>
          <w:sz w:val="32"/>
          <w:szCs w:val="32"/>
          <w:u w:val="none"/>
        </w:rPr>
        <w:t>万元，</w:t>
      </w:r>
      <w:r>
        <w:rPr>
          <w:rFonts w:ascii="Times New Roman" w:hAnsi="Times New Roman" w:eastAsia="仿宋_GB2312" w:cs="Times New Roman"/>
          <w:iCs/>
          <w:color w:val="000000"/>
          <w:spacing w:val="-6"/>
          <w:sz w:val="32"/>
          <w:szCs w:val="32"/>
          <w:u w:val="none"/>
        </w:rPr>
        <w:t>文化旅游体育与传媒支出</w:t>
      </w:r>
      <w:r>
        <w:rPr>
          <w:rFonts w:hint="eastAsia" w:eastAsia="仿宋_GB2312" w:cs="Times New Roman"/>
          <w:iCs/>
          <w:color w:val="000000"/>
          <w:sz w:val="32"/>
          <w:szCs w:val="32"/>
          <w:u w:val="none"/>
          <w:lang w:val="en-US" w:eastAsia="zh-CN"/>
        </w:rPr>
        <w:t>12416</w:t>
      </w:r>
      <w:r>
        <w:rPr>
          <w:rFonts w:ascii="Times New Roman" w:hAnsi="Times New Roman" w:eastAsia="仿宋_GB2312" w:cs="Times New Roman"/>
          <w:iCs/>
          <w:color w:val="000000"/>
          <w:spacing w:val="-6"/>
          <w:sz w:val="32"/>
          <w:szCs w:val="32"/>
          <w:u w:val="none"/>
        </w:rPr>
        <w:t>万元，</w:t>
      </w:r>
      <w:r>
        <w:rPr>
          <w:rFonts w:ascii="Times New Roman" w:hAnsi="Times New Roman" w:eastAsia="仿宋_GB2312" w:cs="Times New Roman"/>
          <w:iCs/>
          <w:color w:val="000000"/>
          <w:sz w:val="32"/>
          <w:szCs w:val="32"/>
          <w:u w:val="none"/>
        </w:rPr>
        <w:t>社会保障和就业支出</w:t>
      </w:r>
      <w:r>
        <w:rPr>
          <w:rFonts w:hint="eastAsia" w:eastAsia="仿宋_GB2312" w:cs="Times New Roman"/>
          <w:iCs/>
          <w:color w:val="000000"/>
          <w:sz w:val="32"/>
          <w:szCs w:val="32"/>
          <w:u w:val="none"/>
          <w:lang w:val="en-US" w:eastAsia="zh-CN"/>
        </w:rPr>
        <w:t>57302</w:t>
      </w:r>
      <w:r>
        <w:rPr>
          <w:rFonts w:ascii="Times New Roman" w:hAnsi="Times New Roman" w:eastAsia="仿宋_GB2312" w:cs="Times New Roman"/>
          <w:iCs/>
          <w:color w:val="000000"/>
          <w:sz w:val="32"/>
          <w:szCs w:val="32"/>
          <w:u w:val="none"/>
        </w:rPr>
        <w:t>万元，卫生健康支出</w:t>
      </w:r>
      <w:r>
        <w:rPr>
          <w:rFonts w:hint="eastAsia" w:eastAsia="仿宋_GB2312" w:cs="Times New Roman"/>
          <w:iCs/>
          <w:color w:val="000000"/>
          <w:sz w:val="32"/>
          <w:szCs w:val="32"/>
          <w:u w:val="none"/>
          <w:lang w:val="en-US" w:eastAsia="zh-CN"/>
        </w:rPr>
        <w:t>42831</w:t>
      </w:r>
      <w:r>
        <w:rPr>
          <w:rFonts w:ascii="Times New Roman" w:hAnsi="Times New Roman" w:eastAsia="仿宋_GB2312" w:cs="Times New Roman"/>
          <w:iCs/>
          <w:color w:val="000000"/>
          <w:sz w:val="32"/>
          <w:szCs w:val="32"/>
          <w:u w:val="none"/>
        </w:rPr>
        <w:t>万元，农林水支出</w:t>
      </w:r>
      <w:r>
        <w:rPr>
          <w:rFonts w:hint="eastAsia" w:eastAsia="仿宋_GB2312" w:cs="Times New Roman"/>
          <w:iCs/>
          <w:color w:val="000000"/>
          <w:sz w:val="32"/>
          <w:szCs w:val="32"/>
          <w:u w:val="none"/>
          <w:lang w:val="en-US" w:eastAsia="zh-CN"/>
        </w:rPr>
        <w:t>54238</w:t>
      </w:r>
      <w:r>
        <w:rPr>
          <w:rFonts w:ascii="Times New Roman" w:hAnsi="Times New Roman" w:eastAsia="仿宋_GB2312" w:cs="Times New Roman"/>
          <w:iCs/>
          <w:color w:val="000000"/>
          <w:sz w:val="32"/>
          <w:szCs w:val="32"/>
          <w:u w:val="none"/>
        </w:rPr>
        <w:t>万元。以上重点支出未包括政府性基金预算安排的支出。</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收支相抵，全县一般公共预算收支平衡。</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（二）</w:t>
      </w:r>
      <w:r>
        <w:rPr>
          <w:rFonts w:hint="eastAsia" w:eastAsia="楷体_GB2312"/>
          <w:color w:val="000000"/>
          <w:sz w:val="32"/>
          <w:szCs w:val="32"/>
        </w:rPr>
        <w:t>2024年</w:t>
      </w:r>
      <w:r>
        <w:rPr>
          <w:rFonts w:hint="eastAsia" w:ascii="楷体_GB2312" w:eastAsia="楷体_GB2312" w:cs="仿宋_GB2312"/>
          <w:color w:val="000000"/>
          <w:sz w:val="32"/>
          <w:szCs w:val="32"/>
        </w:rPr>
        <w:t xml:space="preserve">政府性基金预算草案 </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
          <w:color w:val="000000"/>
          <w:sz w:val="32"/>
          <w:szCs w:val="32"/>
        </w:rPr>
      </w:pPr>
      <w:r>
        <w:rPr>
          <w:rFonts w:eastAsia="仿宋_GB2312"/>
          <w:bCs/>
          <w:color w:val="000000"/>
          <w:sz w:val="32"/>
          <w:szCs w:val="32"/>
        </w:rPr>
        <w:t>2024</w:t>
      </w:r>
      <w:r>
        <w:rPr>
          <w:rFonts w:eastAsia="仿宋_GB2312"/>
          <w:color w:val="000000"/>
          <w:spacing w:val="10"/>
          <w:sz w:val="32"/>
          <w:szCs w:val="32"/>
        </w:rPr>
        <w:t>年</w:t>
      </w:r>
      <w:r>
        <w:rPr>
          <w:rFonts w:eastAsia="仿宋_GB2312"/>
          <w:color w:val="000000"/>
          <w:sz w:val="32"/>
          <w:szCs w:val="32"/>
        </w:rPr>
        <w:t>县级政府性基金收入预期115600万元。加上预计转移性收入91205万元（其中上级转移支付收入预计1236万元、上年结余结转收入1469万元、调入资金88500万元）。</w:t>
      </w:r>
      <w:r>
        <w:rPr>
          <w:rFonts w:eastAsia="仿宋_GB2312"/>
          <w:b/>
          <w:bCs/>
          <w:color w:val="000000"/>
          <w:sz w:val="32"/>
          <w:szCs w:val="32"/>
        </w:rPr>
        <w:t>收入合计206805万元。</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eastAsia="仿宋_GB2312"/>
          <w:bCs/>
          <w:iCs/>
          <w:color w:val="000000"/>
          <w:sz w:val="32"/>
          <w:szCs w:val="32"/>
          <w:u w:val="none"/>
        </w:rPr>
      </w:pPr>
      <w:r>
        <w:rPr>
          <w:rFonts w:ascii="Times New Roman" w:hAnsi="Times New Roman" w:eastAsia="仿宋_GB2312" w:cs="Times New Roman"/>
          <w:bCs/>
          <w:iCs/>
          <w:color w:val="000000"/>
          <w:sz w:val="32"/>
          <w:szCs w:val="32"/>
          <w:u w:val="none"/>
        </w:rPr>
        <w:t>202</w:t>
      </w:r>
      <w:r>
        <w:rPr>
          <w:rFonts w:hint="eastAsia" w:eastAsia="仿宋_GB2312" w:cs="Times New Roman"/>
          <w:bCs/>
          <w:iCs/>
          <w:color w:val="000000"/>
          <w:sz w:val="32"/>
          <w:szCs w:val="32"/>
          <w:u w:val="none"/>
          <w:lang w:val="en-US" w:eastAsia="zh-CN"/>
        </w:rPr>
        <w:t>4</w:t>
      </w:r>
      <w:r>
        <w:rPr>
          <w:rFonts w:ascii="Times New Roman" w:hAnsi="Times New Roman" w:eastAsia="仿宋_GB2312" w:cs="Times New Roman"/>
          <w:bCs/>
          <w:iCs/>
          <w:color w:val="000000"/>
          <w:sz w:val="32"/>
          <w:szCs w:val="32"/>
          <w:u w:val="none"/>
        </w:rPr>
        <w:t>年全县政府性基金支出安排</w:t>
      </w:r>
      <w:r>
        <w:rPr>
          <w:rFonts w:hint="default" w:ascii="Times New Roman" w:hAnsi="Times New Roman" w:eastAsia="仿宋_GB2312" w:cs="Times New Roman"/>
          <w:bCs/>
          <w:iCs/>
          <w:color w:val="000000"/>
          <w:sz w:val="32"/>
          <w:szCs w:val="32"/>
          <w:u w:val="none"/>
          <w:lang w:val="en-US" w:eastAsia="zh-CN"/>
        </w:rPr>
        <w:t>196803</w:t>
      </w:r>
      <w:r>
        <w:rPr>
          <w:rFonts w:ascii="Times New Roman" w:hAnsi="Times New Roman" w:eastAsia="仿宋_GB2312" w:cs="Times New Roman"/>
          <w:bCs/>
          <w:iCs/>
          <w:color w:val="000000"/>
          <w:sz w:val="32"/>
          <w:szCs w:val="32"/>
          <w:u w:val="none"/>
        </w:rPr>
        <w:t>万元（含上级转移支付支出）。加上预计转移性支出</w:t>
      </w:r>
      <w:r>
        <w:rPr>
          <w:rFonts w:hint="default" w:ascii="Times New Roman" w:hAnsi="Times New Roman" w:eastAsia="仿宋_GB2312" w:cs="Times New Roman"/>
          <w:bCs/>
          <w:iCs/>
          <w:color w:val="000000"/>
          <w:sz w:val="32"/>
          <w:szCs w:val="32"/>
          <w:u w:val="none"/>
          <w:lang w:val="en-US" w:eastAsia="zh-CN"/>
        </w:rPr>
        <w:t>10002</w:t>
      </w:r>
      <w:r>
        <w:rPr>
          <w:rFonts w:ascii="Times New Roman" w:hAnsi="Times New Roman" w:eastAsia="仿宋_GB2312" w:cs="Times New Roman"/>
          <w:bCs/>
          <w:iCs/>
          <w:color w:val="000000"/>
          <w:sz w:val="32"/>
          <w:szCs w:val="32"/>
          <w:u w:val="none"/>
        </w:rPr>
        <w:t>万元（其中结余结转下年支出0万元、调出资金</w:t>
      </w:r>
      <w:r>
        <w:rPr>
          <w:rFonts w:hint="default" w:ascii="Times New Roman" w:hAnsi="Times New Roman" w:eastAsia="仿宋_GB2312" w:cs="Times New Roman"/>
          <w:bCs/>
          <w:iCs/>
          <w:color w:val="000000"/>
          <w:sz w:val="32"/>
          <w:szCs w:val="32"/>
          <w:u w:val="none"/>
          <w:lang w:val="en-US" w:eastAsia="zh-CN"/>
        </w:rPr>
        <w:t>5002</w:t>
      </w:r>
      <w:r>
        <w:rPr>
          <w:rFonts w:ascii="Times New Roman" w:hAnsi="Times New Roman" w:eastAsia="仿宋_GB2312" w:cs="Times New Roman"/>
          <w:bCs/>
          <w:iCs/>
          <w:color w:val="000000"/>
          <w:sz w:val="32"/>
          <w:szCs w:val="32"/>
          <w:u w:val="none"/>
        </w:rPr>
        <w:t>万元、债务还本支出</w:t>
      </w:r>
      <w:r>
        <w:rPr>
          <w:rFonts w:hint="default" w:ascii="Times New Roman" w:hAnsi="Times New Roman" w:eastAsia="仿宋_GB2312" w:cs="Times New Roman"/>
          <w:bCs/>
          <w:iCs/>
          <w:color w:val="000000"/>
          <w:sz w:val="32"/>
          <w:szCs w:val="32"/>
          <w:u w:val="none"/>
          <w:lang w:val="en-US" w:eastAsia="zh-CN"/>
        </w:rPr>
        <w:t>5</w:t>
      </w:r>
      <w:r>
        <w:rPr>
          <w:rFonts w:ascii="Times New Roman" w:hAnsi="Times New Roman" w:eastAsia="仿宋_GB2312" w:cs="Times New Roman"/>
          <w:bCs/>
          <w:iCs/>
          <w:color w:val="000000"/>
          <w:sz w:val="32"/>
          <w:szCs w:val="32"/>
          <w:u w:val="none"/>
        </w:rPr>
        <w:t>000万元）。</w:t>
      </w:r>
      <w:r>
        <w:rPr>
          <w:rFonts w:ascii="Times New Roman" w:hAnsi="Times New Roman" w:eastAsia="仿宋_GB2312" w:cs="Times New Roman"/>
          <w:b/>
          <w:bCs w:val="0"/>
          <w:iCs/>
          <w:color w:val="000000"/>
          <w:sz w:val="32"/>
          <w:szCs w:val="32"/>
          <w:u w:val="none"/>
        </w:rPr>
        <w:t>支出合计</w:t>
      </w:r>
      <w:r>
        <w:rPr>
          <w:rFonts w:ascii="Times New Roman" w:hAnsi="Times New Roman" w:eastAsia="仿宋_GB2312" w:cs="Times New Roman"/>
          <w:b/>
          <w:bCs w:val="0"/>
          <w:color w:val="000000"/>
          <w:sz w:val="32"/>
          <w:szCs w:val="32"/>
          <w:u w:val="none"/>
        </w:rPr>
        <w:t>206805</w:t>
      </w:r>
      <w:r>
        <w:rPr>
          <w:rFonts w:ascii="Times New Roman" w:hAnsi="Times New Roman" w:eastAsia="仿宋_GB2312" w:cs="Times New Roman"/>
          <w:b/>
          <w:bCs w:val="0"/>
          <w:iCs/>
          <w:color w:val="000000"/>
          <w:sz w:val="32"/>
          <w:szCs w:val="32"/>
          <w:u w:val="none"/>
        </w:rPr>
        <w:t>万元</w:t>
      </w:r>
      <w:r>
        <w:rPr>
          <w:rFonts w:eastAsia="仿宋_GB2312"/>
          <w:bCs/>
          <w:iCs/>
          <w:color w:val="000000"/>
          <w:sz w:val="32"/>
          <w:szCs w:val="32"/>
          <w:u w:val="none"/>
        </w:rPr>
        <w:t>。</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收支相抵，全县政府性基金预算收支平衡。</w:t>
      </w:r>
    </w:p>
    <w:p>
      <w:pPr>
        <w:keepNext w:val="0"/>
        <w:keepLines w:val="0"/>
        <w:pageBreakBefore w:val="0"/>
        <w:widowControl w:val="0"/>
        <w:shd w:val="clear" w:color="auto" w:fill="FFFFFF"/>
        <w:tabs>
          <w:tab w:val="left" w:pos="8400"/>
        </w:tabs>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（三）</w:t>
      </w:r>
      <w:r>
        <w:rPr>
          <w:rFonts w:hint="eastAsia" w:eastAsia="楷体_GB2312"/>
          <w:color w:val="000000"/>
          <w:sz w:val="32"/>
          <w:szCs w:val="32"/>
        </w:rPr>
        <w:t>2024年</w:t>
      </w:r>
      <w:r>
        <w:rPr>
          <w:rFonts w:hint="eastAsia" w:ascii="楷体_GB2312" w:eastAsia="楷体_GB2312" w:cs="仿宋_GB2312"/>
          <w:color w:val="000000"/>
          <w:sz w:val="32"/>
          <w:szCs w:val="32"/>
        </w:rPr>
        <w:t>社会保险基金预算草案</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b/>
          <w:color w:val="000000"/>
          <w:sz w:val="32"/>
          <w:szCs w:val="32"/>
        </w:rPr>
      </w:pPr>
      <w:r>
        <w:rPr>
          <w:rFonts w:eastAsia="仿宋_GB2312"/>
          <w:bCs/>
          <w:color w:val="000000"/>
          <w:sz w:val="32"/>
          <w:szCs w:val="32"/>
        </w:rPr>
        <w:t>2024</w:t>
      </w:r>
      <w:r>
        <w:rPr>
          <w:rFonts w:eastAsia="仿宋_GB2312"/>
          <w:color w:val="000000"/>
          <w:sz w:val="32"/>
          <w:szCs w:val="32"/>
        </w:rPr>
        <w:t>年社会保险基金收入预期43605万元，比上年增长6.78%，加上历年结余收入2182</w:t>
      </w:r>
      <w:r>
        <w:rPr>
          <w:rFonts w:hint="eastAsia" w:eastAsia="仿宋_GB2312"/>
          <w:color w:val="000000"/>
          <w:sz w:val="32"/>
          <w:szCs w:val="32"/>
        </w:rPr>
        <w:t>5</w:t>
      </w:r>
      <w:r>
        <w:rPr>
          <w:rFonts w:eastAsia="仿宋_GB2312"/>
          <w:color w:val="000000"/>
          <w:sz w:val="32"/>
          <w:szCs w:val="32"/>
        </w:rPr>
        <w:t>万元。</w:t>
      </w:r>
      <w:r>
        <w:rPr>
          <w:rFonts w:eastAsia="仿宋_GB2312"/>
          <w:b/>
          <w:bCs/>
          <w:color w:val="000000"/>
          <w:sz w:val="32"/>
          <w:szCs w:val="32"/>
        </w:rPr>
        <w:t>收入合计6543</w:t>
      </w:r>
      <w:r>
        <w:rPr>
          <w:rFonts w:hint="eastAsia" w:eastAsia="仿宋_GB2312"/>
          <w:b/>
          <w:bCs/>
          <w:color w:val="000000"/>
          <w:sz w:val="32"/>
          <w:szCs w:val="32"/>
        </w:rPr>
        <w:t>0</w:t>
      </w:r>
      <w:r>
        <w:rPr>
          <w:rFonts w:eastAsia="仿宋_GB2312"/>
          <w:b/>
          <w:bCs/>
          <w:color w:val="000000"/>
          <w:sz w:val="32"/>
          <w:szCs w:val="32"/>
        </w:rPr>
        <w:t>万元</w:t>
      </w:r>
      <w:r>
        <w:rPr>
          <w:rFonts w:eastAsia="仿宋_GB2312"/>
          <w:b/>
          <w:color w:val="000000"/>
          <w:sz w:val="32"/>
          <w:szCs w:val="32"/>
        </w:rPr>
        <w:t>。</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eastAsia="仿宋_GB2312"/>
          <w:b/>
          <w:color w:val="000000"/>
          <w:sz w:val="32"/>
          <w:szCs w:val="32"/>
        </w:rPr>
      </w:pPr>
      <w:r>
        <w:rPr>
          <w:rFonts w:eastAsia="仿宋_GB2312"/>
          <w:bCs/>
          <w:color w:val="000000"/>
          <w:sz w:val="32"/>
          <w:szCs w:val="32"/>
        </w:rPr>
        <w:t>2024年全县社会保险基金支出预算40521万元</w:t>
      </w:r>
      <w:r>
        <w:rPr>
          <w:rFonts w:hint="eastAsia" w:ascii="仿宋_GB2312" w:eastAsia="仿宋_GB2312"/>
          <w:bCs/>
          <w:color w:val="000000"/>
          <w:sz w:val="32"/>
          <w:szCs w:val="32"/>
        </w:rPr>
        <w:t>，比上年</w:t>
      </w:r>
      <w:r>
        <w:rPr>
          <w:rFonts w:hint="eastAsia" w:ascii="仿宋_GB2312" w:eastAsia="仿宋_GB2312"/>
          <w:color w:val="000000"/>
          <w:sz w:val="32"/>
          <w:szCs w:val="32"/>
        </w:rPr>
        <w:t>下</w:t>
      </w:r>
      <w:r>
        <w:rPr>
          <w:rFonts w:eastAsia="仿宋_GB2312"/>
          <w:color w:val="000000"/>
          <w:sz w:val="32"/>
          <w:szCs w:val="32"/>
        </w:rPr>
        <w:t>降19.03%（</w:t>
      </w:r>
      <w:r>
        <w:rPr>
          <w:rFonts w:ascii="Times New Roman" w:hAnsi="Times New Roman" w:eastAsia="仿宋_GB2312" w:cs="Times New Roman"/>
          <w:color w:val="000000"/>
          <w:sz w:val="32"/>
          <w:szCs w:val="32"/>
        </w:rPr>
        <w:t>主要</w:t>
      </w:r>
      <w:r>
        <w:rPr>
          <w:rFonts w:hint="eastAsia" w:ascii="Times New Roman" w:hAnsi="Times New Roman" w:eastAsia="仿宋_GB2312" w:cs="Times New Roman"/>
          <w:color w:val="000000"/>
          <w:sz w:val="32"/>
          <w:szCs w:val="32"/>
          <w:lang w:eastAsia="zh-CN"/>
        </w:rPr>
        <w:t>原因是</w:t>
      </w:r>
      <w:r>
        <w:rPr>
          <w:rFonts w:ascii="Times New Roman" w:hAnsi="Times New Roman" w:eastAsia="仿宋_GB2312" w:cs="Times New Roman"/>
          <w:color w:val="000000"/>
          <w:sz w:val="32"/>
          <w:szCs w:val="32"/>
        </w:rPr>
        <w:t>工伤、失业保险省级统筹</w:t>
      </w:r>
      <w:r>
        <w:rPr>
          <w:rFonts w:eastAsia="仿宋_GB2312"/>
          <w:color w:val="000000"/>
          <w:sz w:val="32"/>
          <w:szCs w:val="32"/>
        </w:rPr>
        <w:t>）</w:t>
      </w:r>
      <w:r>
        <w:rPr>
          <w:rFonts w:hint="eastAsia" w:eastAsia="仿宋_GB2312"/>
          <w:color w:val="000000"/>
          <w:sz w:val="32"/>
          <w:szCs w:val="32"/>
          <w:lang w:eastAsia="zh-CN"/>
        </w:rPr>
        <w:t>；</w:t>
      </w:r>
      <w:r>
        <w:rPr>
          <w:rFonts w:eastAsia="仿宋_GB2312"/>
          <w:color w:val="000000"/>
          <w:sz w:val="32"/>
          <w:szCs w:val="32"/>
        </w:rPr>
        <w:t>加上结转以后年度支出249</w:t>
      </w:r>
      <w:r>
        <w:rPr>
          <w:rFonts w:hint="eastAsia" w:eastAsia="仿宋_GB2312"/>
          <w:color w:val="000000"/>
          <w:sz w:val="32"/>
          <w:szCs w:val="32"/>
        </w:rPr>
        <w:t>09</w:t>
      </w:r>
      <w:r>
        <w:rPr>
          <w:rFonts w:eastAsia="仿宋_GB2312"/>
          <w:color w:val="000000"/>
          <w:sz w:val="32"/>
          <w:szCs w:val="32"/>
        </w:rPr>
        <w:t>万元。</w:t>
      </w:r>
      <w:r>
        <w:rPr>
          <w:rFonts w:eastAsia="仿宋_GB2312"/>
          <w:b/>
          <w:bCs/>
          <w:color w:val="000000"/>
          <w:sz w:val="32"/>
          <w:szCs w:val="32"/>
        </w:rPr>
        <w:t>支出合计6543</w:t>
      </w:r>
      <w:r>
        <w:rPr>
          <w:rFonts w:hint="eastAsia" w:eastAsia="仿宋_GB2312"/>
          <w:b/>
          <w:bCs/>
          <w:color w:val="000000"/>
          <w:sz w:val="32"/>
          <w:szCs w:val="32"/>
        </w:rPr>
        <w:t>0</w:t>
      </w:r>
      <w:r>
        <w:rPr>
          <w:rFonts w:eastAsia="仿宋_GB2312"/>
          <w:b/>
          <w:bCs/>
          <w:color w:val="000000"/>
          <w:sz w:val="32"/>
          <w:szCs w:val="32"/>
        </w:rPr>
        <w:t>万元</w:t>
      </w:r>
      <w:r>
        <w:rPr>
          <w:rFonts w:eastAsia="仿宋_GB2312"/>
          <w:b/>
          <w:color w:val="000000"/>
          <w:sz w:val="32"/>
          <w:szCs w:val="32"/>
        </w:rPr>
        <w:t>。</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eastAsia="仿宋_GB2312"/>
          <w:b/>
          <w:bCs/>
          <w:color w:val="000000"/>
          <w:sz w:val="32"/>
          <w:szCs w:val="32"/>
        </w:rPr>
      </w:pPr>
      <w:r>
        <w:rPr>
          <w:rFonts w:hint="eastAsia" w:ascii="仿宋_GB2312" w:eastAsia="仿宋_GB2312"/>
          <w:color w:val="000000"/>
          <w:sz w:val="32"/>
          <w:szCs w:val="32"/>
        </w:rPr>
        <w:t>收支相抵，全县社保基金预算收支平衡。</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（四）</w:t>
      </w:r>
      <w:r>
        <w:rPr>
          <w:rFonts w:hint="eastAsia" w:eastAsia="楷体_GB2312"/>
          <w:color w:val="000000"/>
          <w:sz w:val="32"/>
          <w:szCs w:val="32"/>
        </w:rPr>
        <w:t>2024年</w:t>
      </w:r>
      <w:r>
        <w:rPr>
          <w:rFonts w:hint="eastAsia" w:ascii="楷体_GB2312" w:eastAsia="楷体_GB2312" w:cs="仿宋_GB2312"/>
          <w:color w:val="000000"/>
          <w:sz w:val="32"/>
          <w:szCs w:val="32"/>
        </w:rPr>
        <w:t>国有资本经营预算草案</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2024年全县国有资本经营预算收入预期1788万元，同比增长</w:t>
      </w:r>
      <w:r>
        <w:rPr>
          <w:rFonts w:hint="eastAsia" w:ascii="Times New Roman" w:hAnsi="Times New Roman" w:eastAsia="仿宋_GB2312" w:cs="Times New Roman"/>
          <w:color w:val="000000"/>
          <w:sz w:val="32"/>
          <w:szCs w:val="32"/>
          <w:lang w:val="en-US" w:eastAsia="zh-CN"/>
        </w:rPr>
        <w:t>4.99</w:t>
      </w:r>
      <w:r>
        <w:rPr>
          <w:rFonts w:hint="eastAsia" w:ascii="Times New Roman" w:hAnsi="Times New Roman" w:eastAsia="仿宋_GB2312" w:cs="Times New Roman"/>
          <w:color w:val="000000"/>
          <w:sz w:val="32"/>
          <w:szCs w:val="32"/>
        </w:rPr>
        <w:t>%。上级转移支付收入3万元。加上上年结余结转收入3万元。收入合计1794万元。</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2</w:t>
      </w:r>
      <w:r>
        <w:rPr>
          <w:rFonts w:hint="default" w:ascii="Times New Roman" w:hAnsi="Times New Roman" w:eastAsia="仿宋_GB2312" w:cs="Times New Roman"/>
          <w:color w:val="000000"/>
          <w:sz w:val="32"/>
          <w:szCs w:val="32"/>
        </w:rPr>
        <w:t>02</w:t>
      </w:r>
      <w:r>
        <w:rPr>
          <w:rFonts w:hint="eastAsia" w:ascii="Times New Roman" w:hAnsi="Times New Roman" w:eastAsia="仿宋_GB2312" w:cs="Times New Roman"/>
          <w:color w:val="000000"/>
          <w:sz w:val="32"/>
          <w:szCs w:val="32"/>
        </w:rPr>
        <w:t>4年国有资本经营预算支出1479万元。其中解决历史遗留问题及改革成本支出78万元，国有</w:t>
      </w:r>
      <w:r>
        <w:rPr>
          <w:rFonts w:hint="eastAsia" w:ascii="Times New Roman" w:hAnsi="Times New Roman" w:eastAsia="仿宋_GB2312" w:cs="Times New Roman"/>
          <w:color w:val="000000"/>
          <w:sz w:val="32"/>
          <w:szCs w:val="32"/>
          <w:lang w:eastAsia="zh-CN"/>
        </w:rPr>
        <w:t>企业</w:t>
      </w:r>
      <w:r>
        <w:rPr>
          <w:rFonts w:hint="eastAsia" w:ascii="Times New Roman" w:hAnsi="Times New Roman" w:eastAsia="仿宋_GB2312" w:cs="Times New Roman"/>
          <w:color w:val="000000"/>
          <w:sz w:val="32"/>
          <w:szCs w:val="32"/>
        </w:rPr>
        <w:t>资本金注入500万元，其他国有资本经营预算支出901万元。加上调出资金315万元。支出合计1794万元。</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收支相抵，全县国有资本经营预算收支平衡。</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楷体_GB2312" w:eastAsia="楷体_GB2312" w:cs="仿宋_GB2312"/>
          <w:color w:val="000000"/>
          <w:sz w:val="32"/>
          <w:szCs w:val="32"/>
        </w:rPr>
      </w:pPr>
      <w:r>
        <w:rPr>
          <w:rFonts w:hint="eastAsia" w:ascii="楷体_GB2312" w:eastAsia="楷体_GB2312" w:cs="仿宋_GB2312"/>
          <w:color w:val="000000"/>
          <w:sz w:val="32"/>
          <w:szCs w:val="32"/>
        </w:rPr>
        <w:t>（五）其他相关预算安排说明</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bCs/>
          <w:color w:val="000000"/>
          <w:sz w:val="32"/>
          <w:szCs w:val="32"/>
        </w:rPr>
      </w:pPr>
      <w:r>
        <w:rPr>
          <w:rFonts w:eastAsia="仿宋_GB2312"/>
          <w:b/>
          <w:color w:val="000000"/>
          <w:sz w:val="32"/>
          <w:szCs w:val="32"/>
        </w:rPr>
        <w:t>1</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bCs/>
          <w:color w:val="000000"/>
          <w:sz w:val="32"/>
          <w:szCs w:val="32"/>
        </w:rPr>
        <w:t>政府性债务计划安排情况</w:t>
      </w:r>
    </w:p>
    <w:p>
      <w:pPr>
        <w:keepNext w:val="0"/>
        <w:keepLines w:val="0"/>
        <w:pageBreakBefore w:val="0"/>
        <w:widowControl w:val="0"/>
        <w:shd w:val="clear" w:color="auto" w:fill="FFFFFF"/>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eastAsia="仿宋_GB2312"/>
          <w:color w:val="000000"/>
          <w:sz w:val="32"/>
          <w:szCs w:val="32"/>
        </w:rPr>
        <w:t>列入</w:t>
      </w:r>
      <w:r>
        <w:rPr>
          <w:rFonts w:eastAsia="仿宋_GB2312"/>
          <w:bCs/>
          <w:color w:val="000000"/>
          <w:sz w:val="32"/>
          <w:szCs w:val="32"/>
        </w:rPr>
        <w:t>2024</w:t>
      </w:r>
      <w:r>
        <w:rPr>
          <w:rFonts w:eastAsia="仿宋_GB2312"/>
          <w:color w:val="000000"/>
          <w:sz w:val="32"/>
          <w:szCs w:val="32"/>
        </w:rPr>
        <w:t>年一般公共预算的债务还本付息发行支出</w:t>
      </w:r>
      <w:r>
        <w:rPr>
          <w:rFonts w:eastAsia="仿宋_GB2312"/>
          <w:bCs/>
          <w:color w:val="000000"/>
          <w:sz w:val="32"/>
          <w:szCs w:val="32"/>
        </w:rPr>
        <w:t>3.63亿元；列入2024年政府性基金预算的债务还本付息支出1.41</w:t>
      </w:r>
      <w:r>
        <w:rPr>
          <w:rFonts w:eastAsia="仿宋_GB2312"/>
          <w:color w:val="000000"/>
          <w:sz w:val="32"/>
          <w:szCs w:val="32"/>
        </w:rPr>
        <w:t>亿元。</w:t>
      </w:r>
      <w:r>
        <w:rPr>
          <w:rFonts w:eastAsia="仿宋_GB2312"/>
          <w:bCs/>
          <w:color w:val="000000"/>
          <w:sz w:val="32"/>
          <w:szCs w:val="32"/>
        </w:rPr>
        <w:t>2024</w:t>
      </w:r>
      <w:r>
        <w:rPr>
          <w:rFonts w:eastAsia="仿宋_GB2312"/>
          <w:color w:val="000000"/>
          <w:sz w:val="32"/>
          <w:szCs w:val="32"/>
        </w:rPr>
        <w:t>年计划向省财政厅争取新增地方政府债券</w:t>
      </w:r>
      <w:r>
        <w:rPr>
          <w:rFonts w:eastAsia="仿宋_GB2312"/>
          <w:bCs/>
          <w:color w:val="000000"/>
          <w:sz w:val="32"/>
          <w:szCs w:val="32"/>
        </w:rPr>
        <w:t>3</w:t>
      </w:r>
      <w:r>
        <w:rPr>
          <w:rFonts w:eastAsia="仿宋_GB2312"/>
          <w:color w:val="000000"/>
          <w:sz w:val="32"/>
          <w:szCs w:val="32"/>
        </w:rPr>
        <w:t>亿元以</w:t>
      </w:r>
      <w:r>
        <w:rPr>
          <w:rFonts w:hint="eastAsia" w:ascii="仿宋_GB2312" w:hAnsi="仿宋_GB2312" w:eastAsia="仿宋_GB2312" w:cs="仿宋_GB2312"/>
          <w:color w:val="000000"/>
          <w:sz w:val="32"/>
          <w:szCs w:val="32"/>
        </w:rPr>
        <w:t>上。</w:t>
      </w:r>
    </w:p>
    <w:p>
      <w:pPr>
        <w:keepNext w:val="0"/>
        <w:keepLines w:val="0"/>
        <w:pageBreakBefore w:val="0"/>
        <w:widowControl w:val="0"/>
        <w:shd w:val="clear" w:color="auto" w:fill="FFFFFF"/>
        <w:kinsoku/>
        <w:wordWrap/>
        <w:overflowPunct/>
        <w:topLinePunct w:val="0"/>
        <w:bidi w:val="0"/>
        <w:snapToGrid/>
        <w:spacing w:line="540" w:lineRule="exact"/>
        <w:ind w:firstLine="683" w:firstLineChars="200"/>
        <w:textAlignment w:val="auto"/>
        <w:rPr>
          <w:rFonts w:hint="eastAsia" w:ascii="仿宋_GB2312" w:hAnsi="仿宋_GB2312" w:eastAsia="仿宋_GB2312" w:cs="仿宋_GB2312"/>
          <w:b/>
          <w:bCs/>
          <w:color w:val="000000"/>
          <w:sz w:val="32"/>
          <w:szCs w:val="32"/>
        </w:rPr>
      </w:pPr>
      <w:r>
        <w:rPr>
          <w:rFonts w:eastAsia="仿宋_GB2312"/>
          <w:b/>
          <w:color w:val="000000"/>
          <w:spacing w:val="10"/>
          <w:sz w:val="32"/>
          <w:szCs w:val="32"/>
        </w:rPr>
        <w:t>2</w:t>
      </w:r>
      <w:r>
        <w:rPr>
          <w:rFonts w:hint="eastAsia" w:ascii="仿宋_GB2312" w:hAnsi="仿宋_GB2312" w:eastAsia="仿宋_GB2312" w:cs="仿宋_GB2312"/>
          <w:b/>
          <w:color w:val="000000"/>
          <w:spacing w:val="10"/>
          <w:sz w:val="32"/>
          <w:szCs w:val="32"/>
        </w:rPr>
        <w:t>.</w:t>
      </w:r>
      <w:r>
        <w:rPr>
          <w:rFonts w:hint="eastAsia" w:ascii="仿宋_GB2312" w:hAnsi="仿宋_GB2312" w:eastAsia="仿宋_GB2312" w:cs="仿宋_GB2312"/>
          <w:b/>
          <w:bCs/>
          <w:color w:val="000000"/>
          <w:sz w:val="32"/>
          <w:szCs w:val="32"/>
        </w:rPr>
        <w:t>“三公经费”预算安排情况</w:t>
      </w:r>
    </w:p>
    <w:p>
      <w:pPr>
        <w:keepNext w:val="0"/>
        <w:keepLines w:val="0"/>
        <w:pageBreakBefore w:val="0"/>
        <w:widowControl w:val="0"/>
        <w:kinsoku/>
        <w:wordWrap/>
        <w:overflowPunct/>
        <w:topLinePunct w:val="0"/>
        <w:bidi w:val="0"/>
        <w:snapToGrid/>
        <w:spacing w:line="540" w:lineRule="exact"/>
        <w:ind w:firstLine="640" w:firstLineChars="200"/>
        <w:textAlignment w:val="auto"/>
        <w:rPr>
          <w:color w:val="000000"/>
        </w:rPr>
      </w:pPr>
      <w:r>
        <w:rPr>
          <w:rFonts w:eastAsia="仿宋_GB2312"/>
          <w:color w:val="000000"/>
          <w:sz w:val="32"/>
          <w:szCs w:val="32"/>
        </w:rPr>
        <w:t>按上级压减一般性支出要求，</w:t>
      </w:r>
      <w:r>
        <w:rPr>
          <w:rFonts w:eastAsia="仿宋_GB2312"/>
          <w:bCs/>
          <w:color w:val="000000"/>
          <w:sz w:val="32"/>
          <w:szCs w:val="32"/>
        </w:rPr>
        <w:t>2024</w:t>
      </w:r>
      <w:r>
        <w:rPr>
          <w:rFonts w:eastAsia="仿宋_GB2312"/>
          <w:color w:val="000000"/>
          <w:sz w:val="32"/>
          <w:szCs w:val="32"/>
        </w:rPr>
        <w:t>年</w:t>
      </w:r>
      <w:r>
        <w:rPr>
          <w:rFonts w:hint="eastAsia" w:ascii="仿宋_GB2312" w:hAnsi="仿宋_GB2312" w:eastAsia="仿宋_GB2312" w:cs="仿宋_GB2312"/>
          <w:color w:val="000000"/>
          <w:sz w:val="32"/>
          <w:szCs w:val="32"/>
        </w:rPr>
        <w:t>“三公经费”比</w:t>
      </w:r>
      <w:r>
        <w:rPr>
          <w:rFonts w:eastAsia="仿宋_GB2312"/>
          <w:color w:val="000000"/>
          <w:sz w:val="32"/>
          <w:szCs w:val="32"/>
        </w:rPr>
        <w:t>上年预算下降1.53</w:t>
      </w:r>
      <w:r>
        <w:rPr>
          <w:rFonts w:eastAsia="仿宋_GB2312"/>
          <w:bCs/>
          <w:color w:val="000000"/>
          <w:sz w:val="32"/>
          <w:szCs w:val="32"/>
        </w:rPr>
        <w:t>%。</w:t>
      </w:r>
      <w:r>
        <w:rPr>
          <w:rFonts w:eastAsia="仿宋_GB2312"/>
          <w:color w:val="000000"/>
          <w:sz w:val="32"/>
          <w:szCs w:val="32"/>
        </w:rPr>
        <w:t>全县拟安排</w:t>
      </w:r>
      <w:r>
        <w:rPr>
          <w:rFonts w:hint="eastAsia" w:ascii="仿宋_GB2312" w:hAnsi="仿宋_GB2312" w:eastAsia="仿宋_GB2312" w:cs="仿宋_GB2312"/>
          <w:color w:val="000000"/>
          <w:sz w:val="32"/>
          <w:szCs w:val="32"/>
        </w:rPr>
        <w:t>“三公经费”</w:t>
      </w:r>
      <w:r>
        <w:rPr>
          <w:rFonts w:eastAsia="仿宋_GB2312"/>
          <w:color w:val="000000"/>
          <w:sz w:val="32"/>
          <w:szCs w:val="32"/>
        </w:rPr>
        <w:t>预算指标2578万元，其中：因公出国（境）费50万元，公务接待费1160万元，公务用车运行费968万元，公务用车购置费400万元。</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textAlignment w:val="auto"/>
        <w:rPr>
          <w:rFonts w:hint="eastAsia" w:ascii="仿宋_GB2312" w:hAnsi="仿宋_GB2312" w:eastAsia="仿宋_GB2312" w:cs="仿宋_GB2312"/>
          <w:b/>
          <w:color w:val="000000"/>
          <w:sz w:val="32"/>
          <w:szCs w:val="32"/>
        </w:rPr>
      </w:pPr>
      <w:r>
        <w:rPr>
          <w:rFonts w:eastAsia="仿宋_GB2312"/>
          <w:b/>
          <w:color w:val="000000"/>
          <w:sz w:val="32"/>
          <w:szCs w:val="32"/>
        </w:rPr>
        <w:t>3</w:t>
      </w:r>
      <w:r>
        <w:rPr>
          <w:rFonts w:hint="eastAsia" w:ascii="仿宋_GB2312" w:hAnsi="仿宋_GB2312" w:eastAsia="仿宋_GB2312" w:cs="仿宋_GB2312"/>
          <w:b/>
          <w:color w:val="000000"/>
          <w:sz w:val="32"/>
          <w:szCs w:val="32"/>
        </w:rPr>
        <w:t>. 政府投资项目安排情况</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color w:val="000000"/>
        </w:rPr>
      </w:pPr>
      <w:r>
        <w:rPr>
          <w:rFonts w:eastAsia="仿宋_GB2312"/>
          <w:color w:val="000000"/>
          <w:sz w:val="32"/>
          <w:szCs w:val="32"/>
        </w:rPr>
        <w:t>2024年重点政府投资</w:t>
      </w:r>
      <w:r>
        <w:rPr>
          <w:rFonts w:hint="eastAsia" w:ascii="仿宋_GB2312" w:hAnsi="仿宋_GB2312" w:eastAsia="仿宋_GB2312" w:cs="仿宋_GB2312"/>
          <w:b w:val="0"/>
          <w:bCs w:val="0"/>
          <w:color w:val="000000"/>
          <w:spacing w:val="8"/>
          <w:kern w:val="2"/>
          <w:sz w:val="32"/>
          <w:szCs w:val="32"/>
          <w:lang w:val="en-US" w:eastAsia="zh-CN" w:bidi="ar-SA"/>
        </w:rPr>
        <w:t>项目</w:t>
      </w:r>
      <w:r>
        <w:rPr>
          <w:rFonts w:eastAsia="仿宋_GB2312"/>
          <w:color w:val="000000"/>
          <w:sz w:val="32"/>
          <w:szCs w:val="32"/>
        </w:rPr>
        <w:t>共计</w:t>
      </w:r>
      <w:r>
        <w:rPr>
          <w:rFonts w:hint="eastAsia" w:eastAsia="仿宋_GB2312"/>
          <w:color w:val="000000"/>
          <w:sz w:val="32"/>
          <w:szCs w:val="32"/>
          <w:lang w:val="en-US" w:eastAsia="zh-CN"/>
        </w:rPr>
        <w:t>70</w:t>
      </w:r>
      <w:r>
        <w:rPr>
          <w:rFonts w:eastAsia="仿宋_GB2312"/>
          <w:color w:val="000000"/>
          <w:sz w:val="32"/>
          <w:szCs w:val="32"/>
        </w:rPr>
        <w:t>个，</w:t>
      </w:r>
      <w:r>
        <w:rPr>
          <w:rFonts w:hint="eastAsia" w:eastAsia="仿宋_GB2312"/>
          <w:color w:val="000000"/>
          <w:sz w:val="32"/>
          <w:szCs w:val="32"/>
          <w:lang w:eastAsia="zh-CN"/>
        </w:rPr>
        <w:t>年度</w:t>
      </w:r>
      <w:r>
        <w:rPr>
          <w:rFonts w:eastAsia="仿宋_GB2312"/>
          <w:color w:val="000000"/>
          <w:sz w:val="32"/>
          <w:szCs w:val="32"/>
        </w:rPr>
        <w:t>计划投资20.8</w:t>
      </w:r>
      <w:r>
        <w:rPr>
          <w:rFonts w:hint="eastAsia" w:eastAsia="仿宋_GB2312"/>
          <w:color w:val="000000"/>
          <w:sz w:val="32"/>
          <w:szCs w:val="32"/>
          <w:lang w:val="en-US" w:eastAsia="zh-CN"/>
        </w:rPr>
        <w:t>4</w:t>
      </w:r>
      <w:r>
        <w:rPr>
          <w:rFonts w:eastAsia="仿宋_GB2312"/>
          <w:color w:val="000000"/>
          <w:sz w:val="32"/>
          <w:szCs w:val="32"/>
        </w:rPr>
        <w:t>亿元，主要项目有：S316三门至江山公路磐安双峰至新渥段、方镜线改建工程、</w:t>
      </w:r>
      <w:r>
        <w:rPr>
          <w:rFonts w:hint="eastAsia" w:eastAsia="仿宋_GB2312"/>
          <w:color w:val="000000"/>
          <w:sz w:val="32"/>
          <w:szCs w:val="32"/>
        </w:rPr>
        <w:t>深泽幼儿园分园新建工程</w:t>
      </w:r>
      <w:r>
        <w:rPr>
          <w:rFonts w:eastAsia="仿宋_GB2312"/>
          <w:color w:val="000000"/>
          <w:sz w:val="32"/>
          <w:szCs w:val="32"/>
        </w:rPr>
        <w:t>、江南药镇新渥水厂建设、横坑水库项目、老城区排水防涝综合治理工程、城乡生活污水治理工程、现代化美丽城镇</w:t>
      </w:r>
      <w:r>
        <w:rPr>
          <w:rFonts w:hint="eastAsia" w:eastAsia="仿宋_GB2312"/>
          <w:color w:val="000000"/>
          <w:sz w:val="32"/>
          <w:szCs w:val="32"/>
        </w:rPr>
        <w:t>项目</w:t>
      </w:r>
      <w:r>
        <w:rPr>
          <w:rFonts w:eastAsia="仿宋_GB2312"/>
          <w:color w:val="000000"/>
          <w:sz w:val="32"/>
          <w:szCs w:val="32"/>
        </w:rPr>
        <w:t>、新党校迁建项目等。计划安排本级预算</w:t>
      </w:r>
      <w:r>
        <w:rPr>
          <w:rFonts w:hint="eastAsia" w:eastAsia="仿宋_GB2312"/>
          <w:color w:val="000000"/>
          <w:sz w:val="32"/>
          <w:szCs w:val="32"/>
          <w:lang w:val="en-US" w:eastAsia="zh-CN"/>
        </w:rPr>
        <w:t>2.46</w:t>
      </w:r>
      <w:r>
        <w:rPr>
          <w:rFonts w:eastAsia="仿宋_GB2312"/>
          <w:color w:val="000000"/>
          <w:sz w:val="32"/>
          <w:szCs w:val="32"/>
        </w:rPr>
        <w:t>亿元</w:t>
      </w:r>
      <w:r>
        <w:rPr>
          <w:rFonts w:hint="eastAsia" w:eastAsia="仿宋_GB2312"/>
          <w:color w:val="000000"/>
          <w:sz w:val="32"/>
          <w:szCs w:val="32"/>
          <w:lang w:eastAsia="zh-CN"/>
        </w:rPr>
        <w:t>，使用上年项目结余资金</w:t>
      </w:r>
      <w:r>
        <w:rPr>
          <w:rFonts w:hint="eastAsia" w:eastAsia="仿宋_GB2312"/>
          <w:color w:val="000000"/>
          <w:sz w:val="32"/>
          <w:szCs w:val="32"/>
          <w:lang w:val="en-US" w:eastAsia="zh-CN"/>
        </w:rPr>
        <w:t>0.93亿元，</w:t>
      </w:r>
      <w:r>
        <w:rPr>
          <w:rFonts w:eastAsia="仿宋_GB2312"/>
          <w:color w:val="000000"/>
          <w:sz w:val="32"/>
          <w:szCs w:val="32"/>
        </w:rPr>
        <w:t>争取上级专项资金</w:t>
      </w:r>
      <w:r>
        <w:rPr>
          <w:rFonts w:hint="eastAsia" w:eastAsia="仿宋_GB2312"/>
          <w:color w:val="000000"/>
          <w:sz w:val="32"/>
          <w:szCs w:val="32"/>
          <w:lang w:val="en-US" w:eastAsia="zh-CN"/>
        </w:rPr>
        <w:t>1.28</w:t>
      </w:r>
      <w:r>
        <w:rPr>
          <w:rFonts w:eastAsia="仿宋_GB2312"/>
          <w:color w:val="000000"/>
          <w:sz w:val="32"/>
          <w:szCs w:val="32"/>
        </w:rPr>
        <w:t>亿元，争取</w:t>
      </w:r>
      <w:r>
        <w:rPr>
          <w:rFonts w:hint="eastAsia" w:eastAsia="仿宋_GB2312"/>
          <w:color w:val="000000"/>
          <w:sz w:val="32"/>
          <w:szCs w:val="32"/>
          <w:lang w:eastAsia="zh-CN"/>
        </w:rPr>
        <w:t>地方</w:t>
      </w:r>
      <w:r>
        <w:rPr>
          <w:rFonts w:eastAsia="仿宋_GB2312"/>
          <w:color w:val="000000"/>
          <w:sz w:val="32"/>
          <w:szCs w:val="32"/>
        </w:rPr>
        <w:t>债券资金</w:t>
      </w:r>
      <w:r>
        <w:rPr>
          <w:rFonts w:hint="eastAsia" w:eastAsia="仿宋_GB2312"/>
          <w:color w:val="000000"/>
          <w:sz w:val="32"/>
          <w:szCs w:val="32"/>
          <w:lang w:val="en-US" w:eastAsia="zh-CN"/>
        </w:rPr>
        <w:t>3</w:t>
      </w:r>
      <w:r>
        <w:rPr>
          <w:rFonts w:eastAsia="仿宋_GB2312"/>
          <w:color w:val="000000"/>
          <w:sz w:val="32"/>
          <w:szCs w:val="32"/>
        </w:rPr>
        <w:t>亿元</w:t>
      </w:r>
      <w:r>
        <w:rPr>
          <w:rFonts w:hint="eastAsia" w:eastAsia="仿宋_GB2312"/>
          <w:color w:val="000000"/>
          <w:sz w:val="32"/>
          <w:szCs w:val="32"/>
          <w:lang w:eastAsia="zh-CN"/>
        </w:rPr>
        <w:t>以上</w:t>
      </w:r>
      <w:r>
        <w:rPr>
          <w:rFonts w:eastAsia="仿宋_GB2312"/>
          <w:color w:val="000000"/>
          <w:sz w:val="32"/>
          <w:szCs w:val="32"/>
        </w:rPr>
        <w:t>，项目单位自筹</w:t>
      </w:r>
      <w:r>
        <w:rPr>
          <w:rFonts w:hint="eastAsia" w:eastAsia="仿宋_GB2312"/>
          <w:color w:val="000000"/>
          <w:sz w:val="32"/>
          <w:szCs w:val="32"/>
          <w:lang w:eastAsia="zh-CN"/>
        </w:rPr>
        <w:t>资金</w:t>
      </w:r>
      <w:r>
        <w:rPr>
          <w:rFonts w:hint="eastAsia" w:eastAsia="仿宋_GB2312"/>
          <w:color w:val="000000"/>
          <w:sz w:val="32"/>
          <w:szCs w:val="32"/>
          <w:lang w:val="en-US" w:eastAsia="zh-CN"/>
        </w:rPr>
        <w:t>8.42</w:t>
      </w:r>
      <w:r>
        <w:rPr>
          <w:rFonts w:eastAsia="仿宋_GB2312"/>
          <w:color w:val="000000"/>
          <w:sz w:val="32"/>
          <w:szCs w:val="32"/>
        </w:rPr>
        <w:t>亿元。</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jc w:val="left"/>
        <w:textAlignment w:val="auto"/>
        <w:rPr>
          <w:rFonts w:hint="eastAsia" w:ascii="仿宋_GB2312" w:hAnsi="仿宋_GB2312" w:eastAsia="仿宋_GB2312" w:cs="仿宋_GB2312"/>
          <w:color w:val="000000"/>
          <w:sz w:val="32"/>
          <w:szCs w:val="32"/>
        </w:rPr>
      </w:pPr>
      <w:r>
        <w:rPr>
          <w:rFonts w:eastAsia="仿宋_GB2312"/>
          <w:b/>
          <w:color w:val="000000"/>
          <w:sz w:val="32"/>
          <w:szCs w:val="32"/>
        </w:rPr>
        <w:t>4</w:t>
      </w:r>
      <w:r>
        <w:rPr>
          <w:rFonts w:hint="eastAsia" w:ascii="仿宋_GB2312" w:hAnsi="仿宋_GB2312" w:eastAsia="仿宋_GB2312" w:cs="仿宋_GB2312"/>
          <w:b/>
          <w:color w:val="000000"/>
          <w:sz w:val="32"/>
          <w:szCs w:val="32"/>
        </w:rPr>
        <w:t xml:space="preserve">. </w:t>
      </w:r>
      <w:r>
        <w:rPr>
          <w:rFonts w:eastAsia="仿宋_GB2312"/>
          <w:b/>
          <w:color w:val="000000"/>
          <w:sz w:val="32"/>
          <w:szCs w:val="32"/>
        </w:rPr>
        <w:t>202</w:t>
      </w:r>
      <w:r>
        <w:rPr>
          <w:rFonts w:hint="eastAsia" w:eastAsia="仿宋_GB2312"/>
          <w:b/>
          <w:color w:val="000000"/>
          <w:sz w:val="32"/>
          <w:szCs w:val="32"/>
        </w:rPr>
        <w:t>4</w:t>
      </w:r>
      <w:r>
        <w:rPr>
          <w:rFonts w:hint="eastAsia" w:ascii="仿宋_GB2312" w:hAnsi="仿宋_GB2312" w:eastAsia="仿宋_GB2312" w:cs="仿宋_GB2312"/>
          <w:b/>
          <w:color w:val="000000"/>
          <w:sz w:val="32"/>
          <w:szCs w:val="32"/>
        </w:rPr>
        <w:t>年预算草案批准前预安排经费说明。</w:t>
      </w:r>
      <w:r>
        <w:rPr>
          <w:rFonts w:hint="eastAsia" w:ascii="仿宋_GB2312" w:hAnsi="仿宋_GB2312" w:eastAsia="仿宋_GB2312" w:cs="仿宋_GB2312"/>
          <w:color w:val="000000"/>
          <w:sz w:val="32"/>
          <w:szCs w:val="32"/>
        </w:rPr>
        <w:t>为确保各预算单位</w:t>
      </w:r>
      <w:r>
        <w:rPr>
          <w:rFonts w:eastAsia="仿宋_GB2312"/>
          <w:color w:val="000000"/>
          <w:sz w:val="32"/>
          <w:szCs w:val="32"/>
        </w:rPr>
        <w:t>202</w:t>
      </w:r>
      <w:r>
        <w:rPr>
          <w:rFonts w:hint="eastAsia" w:eastAsia="仿宋_GB2312"/>
          <w:color w:val="000000"/>
          <w:sz w:val="32"/>
          <w:szCs w:val="32"/>
        </w:rPr>
        <w:t>4</w:t>
      </w:r>
      <w:r>
        <w:rPr>
          <w:rFonts w:eastAsia="仿宋_GB2312"/>
          <w:color w:val="000000"/>
          <w:sz w:val="32"/>
          <w:szCs w:val="32"/>
        </w:rPr>
        <w:t>年</w:t>
      </w:r>
      <w:r>
        <w:rPr>
          <w:rFonts w:hint="eastAsia" w:ascii="仿宋_GB2312" w:hAnsi="仿宋_GB2312" w:eastAsia="仿宋_GB2312" w:cs="仿宋_GB2312"/>
          <w:color w:val="000000"/>
          <w:sz w:val="32"/>
          <w:szCs w:val="32"/>
        </w:rPr>
        <w:t>年初工作的正常运转及重点民生支出需要，在人代会召开前预录部分一般公共预算支出。为确保结转和重点项目支出，政府性基金预算也采用预录方式安排部分急需支出。</w:t>
      </w:r>
    </w:p>
    <w:p>
      <w:pPr>
        <w:keepNext w:val="0"/>
        <w:keepLines w:val="0"/>
        <w:pageBreakBefore w:val="0"/>
        <w:widowControl w:val="0"/>
        <w:shd w:val="clear" w:color="auto" w:fill="FFFFFF"/>
        <w:kinsoku/>
        <w:wordWrap/>
        <w:overflowPunct/>
        <w:topLinePunct w:val="0"/>
        <w:bidi w:val="0"/>
        <w:snapToGrid/>
        <w:spacing w:line="540" w:lineRule="exact"/>
        <w:ind w:firstLine="643" w:firstLineChars="200"/>
        <w:textAlignment w:val="auto"/>
        <w:rPr>
          <w:rFonts w:hint="eastAsia" w:eastAsia="仿宋_GB2312"/>
          <w:b/>
          <w:color w:val="000000"/>
          <w:sz w:val="32"/>
          <w:szCs w:val="32"/>
        </w:rPr>
      </w:pPr>
      <w:r>
        <w:rPr>
          <w:rFonts w:hint="eastAsia" w:eastAsia="仿宋_GB2312"/>
          <w:b/>
          <w:color w:val="000000"/>
          <w:sz w:val="32"/>
          <w:szCs w:val="32"/>
        </w:rPr>
        <w:t>5</w:t>
      </w:r>
      <w:r>
        <w:rPr>
          <w:rFonts w:hint="eastAsia" w:ascii="仿宋_GB2312" w:hAnsi="仿宋_GB2312" w:eastAsia="仿宋_GB2312" w:cs="仿宋_GB2312"/>
          <w:b/>
          <w:color w:val="000000"/>
          <w:sz w:val="32"/>
          <w:szCs w:val="32"/>
        </w:rPr>
        <w:t xml:space="preserve">. </w:t>
      </w:r>
      <w:r>
        <w:rPr>
          <w:rFonts w:hint="eastAsia" w:eastAsia="仿宋_GB2312"/>
          <w:b/>
          <w:color w:val="000000"/>
          <w:sz w:val="32"/>
          <w:szCs w:val="32"/>
        </w:rPr>
        <w:t>2024年重点财政政策计划安排情况</w:t>
      </w:r>
    </w:p>
    <w:p>
      <w:pPr>
        <w:pStyle w:val="2"/>
        <w:keepNext w:val="0"/>
        <w:keepLines w:val="0"/>
        <w:pageBreakBefore w:val="0"/>
        <w:widowControl w:val="0"/>
        <w:kinsoku/>
        <w:wordWrap/>
        <w:overflowPunct/>
        <w:topLinePunct w:val="0"/>
        <w:bidi w:val="0"/>
        <w:snapToGrid/>
        <w:spacing w:after="0" w:line="540" w:lineRule="exact"/>
        <w:ind w:left="0" w:leftChars="0" w:firstLine="616"/>
        <w:textAlignment w:val="auto"/>
        <w:rPr>
          <w:rFonts w:eastAsia="仿宋_GB2312"/>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1</w:t>
      </w:r>
      <w:r>
        <w:rPr>
          <w:rFonts w:hint="eastAsia" w:eastAsia="仿宋_GB2312"/>
          <w:color w:val="000000"/>
          <w:sz w:val="32"/>
          <w:szCs w:val="32"/>
          <w:lang w:eastAsia="zh-CN"/>
        </w:rPr>
        <w:t>）</w:t>
      </w:r>
      <w:r>
        <w:rPr>
          <w:rFonts w:eastAsia="仿宋_GB2312"/>
          <w:color w:val="000000"/>
          <w:sz w:val="32"/>
          <w:szCs w:val="32"/>
        </w:rPr>
        <w:t>支持经济高质量发展。2024年计划安排1.</w:t>
      </w:r>
      <w:r>
        <w:rPr>
          <w:rFonts w:hint="eastAsia" w:eastAsia="仿宋_GB2312"/>
          <w:color w:val="000000"/>
          <w:sz w:val="32"/>
          <w:szCs w:val="32"/>
        </w:rPr>
        <w:t>6</w:t>
      </w:r>
      <w:r>
        <w:rPr>
          <w:rFonts w:eastAsia="仿宋_GB2312"/>
          <w:color w:val="000000"/>
          <w:sz w:val="32"/>
          <w:szCs w:val="32"/>
        </w:rPr>
        <w:t>亿元涉企项目进行补助，主要包括建筑业2000万元</w:t>
      </w:r>
      <w:r>
        <w:rPr>
          <w:rFonts w:hint="eastAsia" w:eastAsia="仿宋_GB2312"/>
          <w:color w:val="000000"/>
          <w:sz w:val="32"/>
          <w:szCs w:val="32"/>
          <w:lang w:eastAsia="zh-CN"/>
        </w:rPr>
        <w:t>、</w:t>
      </w:r>
      <w:r>
        <w:rPr>
          <w:rFonts w:eastAsia="仿宋_GB2312"/>
          <w:color w:val="000000"/>
          <w:sz w:val="32"/>
          <w:szCs w:val="32"/>
        </w:rPr>
        <w:t>商贸流通</w:t>
      </w:r>
      <w:r>
        <w:rPr>
          <w:rFonts w:hint="eastAsia" w:eastAsia="仿宋_GB2312"/>
          <w:color w:val="000000"/>
          <w:sz w:val="32"/>
          <w:szCs w:val="32"/>
          <w:lang w:eastAsia="zh-CN"/>
        </w:rPr>
        <w:t>业</w:t>
      </w:r>
      <w:r>
        <w:rPr>
          <w:rFonts w:eastAsia="仿宋_GB2312"/>
          <w:color w:val="000000"/>
          <w:sz w:val="32"/>
          <w:szCs w:val="32"/>
        </w:rPr>
        <w:t>1300万元</w:t>
      </w:r>
      <w:r>
        <w:rPr>
          <w:rFonts w:hint="eastAsia" w:eastAsia="仿宋_GB2312"/>
          <w:color w:val="000000"/>
          <w:sz w:val="32"/>
          <w:szCs w:val="32"/>
          <w:lang w:eastAsia="zh-CN"/>
        </w:rPr>
        <w:t>、</w:t>
      </w:r>
      <w:r>
        <w:rPr>
          <w:rFonts w:eastAsia="仿宋_GB2312"/>
          <w:color w:val="000000"/>
          <w:sz w:val="32"/>
          <w:szCs w:val="32"/>
        </w:rPr>
        <w:t>工业商贸经济促增长3000万元</w:t>
      </w:r>
      <w:r>
        <w:rPr>
          <w:rFonts w:hint="eastAsia" w:eastAsia="仿宋_GB2312"/>
          <w:color w:val="000000"/>
          <w:sz w:val="32"/>
          <w:szCs w:val="32"/>
          <w:lang w:eastAsia="zh-CN"/>
        </w:rPr>
        <w:t>、</w:t>
      </w:r>
      <w:r>
        <w:rPr>
          <w:rFonts w:eastAsia="仿宋_GB2312"/>
          <w:color w:val="000000"/>
          <w:sz w:val="32"/>
          <w:szCs w:val="32"/>
        </w:rPr>
        <w:t>工业经济高质量发展3600万元</w:t>
      </w:r>
      <w:r>
        <w:rPr>
          <w:rFonts w:hint="eastAsia" w:eastAsia="仿宋_GB2312"/>
          <w:color w:val="000000"/>
          <w:sz w:val="32"/>
          <w:szCs w:val="32"/>
          <w:lang w:eastAsia="zh-CN"/>
        </w:rPr>
        <w:t>、</w:t>
      </w:r>
      <w:r>
        <w:rPr>
          <w:rFonts w:eastAsia="仿宋_GB2312"/>
          <w:color w:val="000000"/>
          <w:sz w:val="32"/>
          <w:szCs w:val="32"/>
        </w:rPr>
        <w:t>旅游业3000万元</w:t>
      </w:r>
      <w:r>
        <w:rPr>
          <w:rFonts w:hint="eastAsia" w:eastAsia="仿宋_GB2312"/>
          <w:color w:val="000000"/>
          <w:sz w:val="32"/>
          <w:szCs w:val="32"/>
          <w:lang w:eastAsia="zh-CN"/>
        </w:rPr>
        <w:t>、</w:t>
      </w:r>
      <w:r>
        <w:rPr>
          <w:rFonts w:eastAsia="仿宋_GB2312"/>
          <w:color w:val="000000"/>
          <w:sz w:val="32"/>
          <w:szCs w:val="32"/>
        </w:rPr>
        <w:t>科技专项2500万</w:t>
      </w:r>
      <w:r>
        <w:rPr>
          <w:rFonts w:hint="eastAsia" w:eastAsia="仿宋_GB2312"/>
          <w:color w:val="000000"/>
          <w:sz w:val="32"/>
          <w:szCs w:val="32"/>
          <w:lang w:eastAsia="zh-CN"/>
        </w:rPr>
        <w:t>元、</w:t>
      </w:r>
      <w:r>
        <w:rPr>
          <w:rFonts w:hint="eastAsia" w:eastAsia="仿宋_GB2312"/>
          <w:color w:val="000000"/>
          <w:sz w:val="32"/>
          <w:szCs w:val="32"/>
        </w:rPr>
        <w:t>服务业300万元</w:t>
      </w:r>
      <w:r>
        <w:rPr>
          <w:rFonts w:hint="eastAsia" w:eastAsia="仿宋_GB2312"/>
          <w:color w:val="000000"/>
          <w:sz w:val="32"/>
          <w:szCs w:val="32"/>
          <w:lang w:eastAsia="zh-CN"/>
        </w:rPr>
        <w:t>、</w:t>
      </w:r>
      <w:r>
        <w:rPr>
          <w:rFonts w:hint="eastAsia" w:eastAsia="仿宋_GB2312"/>
          <w:color w:val="000000"/>
          <w:sz w:val="32"/>
          <w:szCs w:val="32"/>
        </w:rPr>
        <w:t>影视文化300万元</w:t>
      </w:r>
      <w:r>
        <w:rPr>
          <w:rFonts w:eastAsia="仿宋_GB2312"/>
          <w:color w:val="000000"/>
          <w:sz w:val="32"/>
          <w:szCs w:val="32"/>
        </w:rPr>
        <w:t>。</w:t>
      </w:r>
    </w:p>
    <w:p>
      <w:pPr>
        <w:pStyle w:val="2"/>
        <w:keepNext w:val="0"/>
        <w:keepLines w:val="0"/>
        <w:pageBreakBefore w:val="0"/>
        <w:widowControl w:val="0"/>
        <w:kinsoku/>
        <w:wordWrap/>
        <w:overflowPunct/>
        <w:topLinePunct w:val="0"/>
        <w:bidi w:val="0"/>
        <w:snapToGrid/>
        <w:spacing w:after="0" w:line="540" w:lineRule="exact"/>
        <w:ind w:left="0" w:leftChars="0" w:firstLine="616"/>
        <w:textAlignment w:val="auto"/>
        <w:rPr>
          <w:rFonts w:eastAsia="仿宋_GB2312"/>
          <w:color w:val="000000"/>
          <w:sz w:val="32"/>
          <w:szCs w:val="32"/>
        </w:rPr>
      </w:pPr>
      <w:r>
        <w:rPr>
          <w:rFonts w:eastAsia="仿宋_GB2312"/>
          <w:color w:val="000000"/>
          <w:sz w:val="32"/>
          <w:szCs w:val="32"/>
        </w:rPr>
        <w:t>（2）支持高标准实施乡村振兴战略。坚持优先发展农业农村，贯彻落实绿水青山就是金山银山的发展理念。2024年计划安排一事一议项目1800万元</w:t>
      </w:r>
      <w:r>
        <w:rPr>
          <w:rFonts w:hint="eastAsia" w:eastAsia="仿宋_GB2312"/>
          <w:color w:val="000000"/>
          <w:sz w:val="32"/>
          <w:szCs w:val="32"/>
          <w:lang w:eastAsia="zh-CN"/>
        </w:rPr>
        <w:t>、</w:t>
      </w:r>
      <w:r>
        <w:rPr>
          <w:rFonts w:eastAsia="仿宋_GB2312"/>
          <w:color w:val="000000"/>
          <w:sz w:val="32"/>
          <w:szCs w:val="32"/>
        </w:rPr>
        <w:t>农村家庭产业共富和农业综合项目900万</w:t>
      </w:r>
      <w:r>
        <w:rPr>
          <w:rFonts w:hint="eastAsia" w:eastAsia="仿宋_GB2312"/>
          <w:color w:val="000000"/>
          <w:sz w:val="32"/>
          <w:szCs w:val="32"/>
          <w:lang w:eastAsia="zh-CN"/>
        </w:rPr>
        <w:t>元、</w:t>
      </w:r>
      <w:r>
        <w:rPr>
          <w:rFonts w:eastAsia="仿宋_GB2312"/>
          <w:color w:val="000000"/>
          <w:sz w:val="32"/>
          <w:szCs w:val="32"/>
        </w:rPr>
        <w:t>美丽乡村3000万</w:t>
      </w:r>
      <w:r>
        <w:rPr>
          <w:rFonts w:hint="eastAsia" w:eastAsia="仿宋_GB2312"/>
          <w:color w:val="000000"/>
          <w:sz w:val="32"/>
          <w:szCs w:val="32"/>
          <w:lang w:eastAsia="zh-CN"/>
        </w:rPr>
        <w:t>、</w:t>
      </w:r>
      <w:r>
        <w:rPr>
          <w:rFonts w:eastAsia="仿宋_GB2312"/>
          <w:color w:val="000000"/>
          <w:sz w:val="32"/>
          <w:szCs w:val="32"/>
        </w:rPr>
        <w:t>农业农村高质量发展600万元</w:t>
      </w:r>
      <w:r>
        <w:rPr>
          <w:rFonts w:hint="eastAsia" w:eastAsia="仿宋_GB2312"/>
          <w:color w:val="000000"/>
          <w:sz w:val="32"/>
          <w:szCs w:val="32"/>
          <w:lang w:eastAsia="zh-CN"/>
        </w:rPr>
        <w:t>、</w:t>
      </w:r>
      <w:r>
        <w:rPr>
          <w:rFonts w:eastAsia="仿宋_GB2312"/>
          <w:color w:val="000000"/>
          <w:sz w:val="32"/>
          <w:szCs w:val="32"/>
        </w:rPr>
        <w:t>美丽河湖330万元。</w:t>
      </w:r>
    </w:p>
    <w:p>
      <w:pPr>
        <w:keepNext w:val="0"/>
        <w:keepLines w:val="0"/>
        <w:pageBreakBefore w:val="0"/>
        <w:widowControl w:val="0"/>
        <w:shd w:val="clear" w:color="auto" w:fill="FFFFFF"/>
        <w:kinsoku/>
        <w:wordWrap/>
        <w:overflowPunct/>
        <w:topLinePunct w:val="0"/>
        <w:bidi w:val="0"/>
        <w:snapToGrid/>
        <w:spacing w:line="540" w:lineRule="exact"/>
        <w:ind w:firstLine="616" w:firstLineChars="200"/>
        <w:textAlignment w:val="auto"/>
        <w:rPr>
          <w:rFonts w:hint="eastAsia" w:ascii="黑体" w:hAnsi="黑体" w:eastAsia="黑体" w:cs="黑体"/>
          <w:color w:val="000000"/>
          <w:spacing w:val="-6"/>
          <w:sz w:val="32"/>
          <w:szCs w:val="32"/>
        </w:rPr>
      </w:pPr>
      <w:r>
        <w:rPr>
          <w:rFonts w:hint="eastAsia" w:ascii="黑体" w:hAnsi="黑体" w:eastAsia="黑体" w:cs="黑体"/>
          <w:color w:val="000000"/>
          <w:spacing w:val="-6"/>
          <w:sz w:val="32"/>
          <w:szCs w:val="32"/>
        </w:rPr>
        <w:t>三、完成</w:t>
      </w:r>
      <w:r>
        <w:rPr>
          <w:rFonts w:eastAsia="黑体"/>
          <w:color w:val="000000"/>
          <w:spacing w:val="-6"/>
          <w:sz w:val="32"/>
          <w:szCs w:val="32"/>
        </w:rPr>
        <w:t>2024</w:t>
      </w:r>
      <w:r>
        <w:rPr>
          <w:rFonts w:hint="eastAsia" w:ascii="黑体" w:hAnsi="黑体" w:eastAsia="黑体" w:cs="黑体"/>
          <w:color w:val="000000"/>
          <w:spacing w:val="-6"/>
          <w:sz w:val="32"/>
          <w:szCs w:val="32"/>
        </w:rPr>
        <w:t>年预算目标的主要措施</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ascii="仿宋_GB2312" w:eastAsia="仿宋_GB2312"/>
          <w:color w:val="000000"/>
          <w:sz w:val="32"/>
          <w:szCs w:val="32"/>
        </w:rPr>
      </w:pPr>
      <w:r>
        <w:rPr>
          <w:rFonts w:hint="eastAsia" w:eastAsia="仿宋_GB2312"/>
          <w:color w:val="000000"/>
          <w:sz w:val="32"/>
          <w:szCs w:val="32"/>
        </w:rPr>
        <w:t>2024</w:t>
      </w:r>
      <w:r>
        <w:rPr>
          <w:rFonts w:hint="eastAsia" w:ascii="仿宋_GB2312" w:eastAsia="仿宋_GB2312"/>
          <w:color w:val="000000"/>
          <w:sz w:val="32"/>
          <w:szCs w:val="32"/>
        </w:rPr>
        <w:t>年，我们将全面贯彻落实党的二十大和二十届二中全会、中央经济工作会议、全国财政工作会议、省委十五届四次全会、省委经济工作会议及县委十一届五次全会精神，坚持稳中求进、以进促稳、先破后立，平衡好防风险与促发展，凝心聚力不断推动财政各项工作提质增效，为打造“四个新磐安”、争创“八大新优势”，推动共同富裕和现代化“两个先行”提供坚实保障。</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ascii="楷体_GB2312" w:eastAsia="楷体_GB2312"/>
          <w:color w:val="000000"/>
          <w:sz w:val="32"/>
          <w:szCs w:val="32"/>
        </w:rPr>
      </w:pPr>
      <w:r>
        <w:rPr>
          <w:rFonts w:hint="eastAsia" w:ascii="楷体_GB2312" w:eastAsia="楷体_GB2312"/>
          <w:color w:val="000000"/>
          <w:sz w:val="32"/>
          <w:szCs w:val="32"/>
        </w:rPr>
        <w:t>（一）聚焦平衡性，提高财力保障水平</w:t>
      </w:r>
    </w:p>
    <w:p>
      <w:pPr>
        <w:pStyle w:val="5"/>
        <w:keepNext w:val="0"/>
        <w:keepLines w:val="0"/>
        <w:pageBreakBefore w:val="0"/>
        <w:widowControl w:val="0"/>
        <w:kinsoku/>
        <w:wordWrap/>
        <w:overflowPunct/>
        <w:topLinePunct w:val="0"/>
        <w:autoSpaceDE w:val="0"/>
        <w:bidi w:val="0"/>
        <w:snapToGrid/>
        <w:spacing w:line="540" w:lineRule="exact"/>
        <w:ind w:firstLine="616"/>
        <w:textAlignment w:val="auto"/>
        <w:rPr>
          <w:rFonts w:hint="eastAsia" w:ascii="仿宋_GB2312" w:eastAsia="仿宋_GB2312"/>
          <w:color w:val="000000"/>
          <w:sz w:val="32"/>
          <w:szCs w:val="32"/>
        </w:rPr>
      </w:pPr>
      <w:r>
        <w:rPr>
          <w:rFonts w:hint="eastAsia" w:ascii="仿宋_GB2312" w:hAnsi="楷体_GB2312" w:eastAsia="仿宋_GB2312" w:cs="楷体_GB2312"/>
          <w:b/>
          <w:color w:val="000000"/>
          <w:sz w:val="32"/>
          <w:szCs w:val="32"/>
        </w:rPr>
        <w:t>一是千方百计抓财源增收。</w:t>
      </w:r>
      <w:r>
        <w:rPr>
          <w:rFonts w:hint="eastAsia" w:ascii="仿宋_GB2312" w:eastAsia="仿宋_GB2312"/>
          <w:color w:val="000000"/>
          <w:sz w:val="32"/>
          <w:szCs w:val="32"/>
        </w:rPr>
        <w:t>既要应减尽减，也要应收尽收，加强税收监测分析，确保完成年度组织收入目标。计划有序地开展土地出让工作，最大程度发挥土地效益，尽早开展耕地占补平衡指标调剂对接洽谈，并在年度中能分期落实收入，积极向省里争取省统筹耕地指标收入能尽早到位。加大砂石资源管理力度，尽可能增加砂石资源收入，缓解我县建设项目资金紧缺和偿债压力。</w:t>
      </w:r>
      <w:r>
        <w:rPr>
          <w:rFonts w:hint="eastAsia" w:ascii="仿宋_GB2312" w:hAnsi="楷体_GB2312" w:eastAsia="仿宋_GB2312" w:cs="楷体_GB2312"/>
          <w:b/>
          <w:color w:val="000000"/>
          <w:sz w:val="32"/>
          <w:szCs w:val="32"/>
        </w:rPr>
        <w:t>二是强化约束抓节约监督</w:t>
      </w:r>
      <w:r>
        <w:rPr>
          <w:rFonts w:hint="eastAsia" w:ascii="楷体_GB2312" w:eastAsia="楷体_GB2312"/>
          <w:color w:val="000000"/>
          <w:sz w:val="32"/>
          <w:szCs w:val="32"/>
        </w:rPr>
        <w:t>。</w:t>
      </w:r>
      <w:r>
        <w:rPr>
          <w:rFonts w:hint="eastAsia" w:ascii="仿宋_GB2312" w:eastAsia="仿宋_GB2312"/>
          <w:color w:val="000000"/>
          <w:sz w:val="32"/>
          <w:szCs w:val="32"/>
        </w:rPr>
        <w:t>铁心过“紧日子”，突出“以收定支、量入为出”导向，落实“三公”经费只减不增，严格执行经费开支标准，加强财务报销审核，全力压减非刚性非重点支出。强化绩效刚性约束，对低效、无效的政策和支出，坚决予以削减取消，重塑“花钱必问效、无效必问责”的导向，严控政府投资项目支出。健全结余结转资金常态化清理回收机制，及时甄别执行进度慢的项目支出，按规定用途调整用于其他亟需资金支持领域。对标上级财政发展要求和全县“十四五”发展规划，切实兜牢“三保”支出，保障重点领域和重大项目支出。</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rPr>
        <w:t>（二）聚焦规范化，确保资金安全运行</w:t>
      </w:r>
    </w:p>
    <w:p>
      <w:pPr>
        <w:keepNext w:val="0"/>
        <w:keepLines w:val="0"/>
        <w:pageBreakBefore w:val="0"/>
        <w:widowControl w:val="0"/>
        <w:kinsoku/>
        <w:wordWrap/>
        <w:overflowPunct/>
        <w:topLinePunct w:val="0"/>
        <w:autoSpaceDE w:val="0"/>
        <w:bidi w:val="0"/>
        <w:snapToGrid/>
        <w:spacing w:line="54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一是严控新增债务。</w:t>
      </w:r>
      <w:r>
        <w:rPr>
          <w:rFonts w:hint="eastAsia" w:ascii="仿宋_GB2312" w:eastAsia="仿宋_GB2312"/>
          <w:color w:val="000000"/>
          <w:sz w:val="32"/>
          <w:szCs w:val="32"/>
        </w:rPr>
        <w:t>对照上级“六必问责”机制，严格遵守“负债有度、量入为出、收支平衡”的风险管控原则。根据我县财力对新增项目进行预算审查，严格落实“三个不得立项”要求，切实做好财政承受能力和债务风险评估，按“量入为出、量力而行”的原则安排好政府投资项目。</w:t>
      </w:r>
      <w:r>
        <w:rPr>
          <w:rFonts w:hint="eastAsia" w:ascii="仿宋_GB2312" w:eastAsia="仿宋_GB2312"/>
          <w:b/>
          <w:bCs/>
          <w:color w:val="000000"/>
          <w:sz w:val="32"/>
          <w:szCs w:val="32"/>
        </w:rPr>
        <w:t>二是化解债务存量。</w:t>
      </w:r>
      <w:r>
        <w:rPr>
          <w:rFonts w:hint="eastAsia" w:ascii="仿宋_GB2312" w:eastAsia="仿宋_GB2312"/>
          <w:color w:val="000000"/>
          <w:sz w:val="32"/>
          <w:szCs w:val="32"/>
        </w:rPr>
        <w:t>严格落实既定化债计划，确保完成年度隐性债务化解任务。千方百计做大收入盘子，用收入增量化解隐性债务存量。清理盘活国有资产、资源。通过资产、资源的变现，按照“</w:t>
      </w:r>
      <w:r>
        <w:rPr>
          <w:rFonts w:eastAsia="仿宋_GB2312"/>
          <w:color w:val="000000"/>
          <w:sz w:val="32"/>
          <w:szCs w:val="32"/>
        </w:rPr>
        <w:t>5</w:t>
      </w:r>
      <w:r>
        <w:rPr>
          <w:rFonts w:hint="eastAsia" w:ascii="仿宋_GB2312" w:eastAsia="仿宋_GB2312"/>
          <w:color w:val="000000"/>
          <w:sz w:val="32"/>
          <w:szCs w:val="32"/>
        </w:rPr>
        <w:t>个</w:t>
      </w:r>
      <w:r>
        <w:rPr>
          <w:rFonts w:eastAsia="仿宋_GB2312"/>
          <w:color w:val="000000"/>
          <w:sz w:val="32"/>
          <w:szCs w:val="32"/>
        </w:rPr>
        <w:t>10%</w:t>
      </w:r>
      <w:r>
        <w:rPr>
          <w:rFonts w:hint="eastAsia" w:ascii="仿宋_GB2312" w:eastAsia="仿宋_GB2312"/>
          <w:color w:val="000000"/>
          <w:sz w:val="32"/>
          <w:szCs w:val="32"/>
        </w:rPr>
        <w:t>”提取化债资金等方式多渠道筹措偿债资金。</w:t>
      </w:r>
      <w:r>
        <w:rPr>
          <w:rFonts w:hint="eastAsia" w:ascii="仿宋_GB2312" w:eastAsia="仿宋_GB2312"/>
          <w:b/>
          <w:bCs/>
          <w:color w:val="000000"/>
          <w:sz w:val="32"/>
          <w:szCs w:val="32"/>
        </w:rPr>
        <w:t>三是防范社保基金风险。</w:t>
      </w:r>
      <w:r>
        <w:rPr>
          <w:rFonts w:hint="eastAsia" w:ascii="仿宋_GB2312" w:eastAsia="仿宋_GB2312"/>
          <w:color w:val="000000"/>
          <w:sz w:val="32"/>
          <w:szCs w:val="32"/>
        </w:rPr>
        <w:t>严格执行上级征收政策，加大社保基金扩面征缴力度，规范社保基金支出，做好基金增值保值工作；进一步做好土地出让金收入中风险准备金提取工作，完善社保风险准备金管理，持续做大“蓄水池”，降低社保基金风险。</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ascii="仿宋_GB2312" w:eastAsia="仿宋_GB2312"/>
          <w:color w:val="000000"/>
          <w:sz w:val="32"/>
          <w:szCs w:val="32"/>
        </w:rPr>
      </w:pPr>
      <w:r>
        <w:rPr>
          <w:rFonts w:hint="eastAsia" w:ascii="楷体_GB2312" w:eastAsia="楷体_GB2312"/>
          <w:color w:val="000000"/>
          <w:sz w:val="32"/>
          <w:szCs w:val="32"/>
        </w:rPr>
        <w:t>（三）聚焦绩效化，增强科学理财能力</w:t>
      </w:r>
    </w:p>
    <w:p>
      <w:pPr>
        <w:keepNext w:val="0"/>
        <w:keepLines w:val="0"/>
        <w:pageBreakBefore w:val="0"/>
        <w:widowControl w:val="0"/>
        <w:kinsoku/>
        <w:wordWrap/>
        <w:overflowPunct/>
        <w:topLinePunct w:val="0"/>
        <w:autoSpaceDE w:val="0"/>
        <w:bidi w:val="0"/>
        <w:snapToGrid/>
        <w:spacing w:line="54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color w:val="000000"/>
          <w:sz w:val="32"/>
          <w:szCs w:val="32"/>
        </w:rPr>
        <w:t>一是持续推进预决算公开统一监管系统建设。</w:t>
      </w:r>
      <w:r>
        <w:rPr>
          <w:rFonts w:hint="eastAsia" w:ascii="仿宋_GB2312" w:eastAsia="仿宋_GB2312"/>
          <w:color w:val="000000"/>
          <w:sz w:val="32"/>
          <w:szCs w:val="32"/>
          <w:lang w:eastAsia="zh-CN"/>
        </w:rPr>
        <w:t>以信息化手段为支撑</w:t>
      </w:r>
      <w:r>
        <w:rPr>
          <w:rFonts w:hint="eastAsia" w:ascii="仿宋_GB2312" w:eastAsia="仿宋_GB2312"/>
          <w:color w:val="000000"/>
          <w:sz w:val="32"/>
          <w:szCs w:val="32"/>
        </w:rPr>
        <w:t>，完成预算公开模块开发，与预算管理一体化、政务公开平台等数据的对接，实现数据互通，形成预决算公开系统闭环监管。</w:t>
      </w:r>
      <w:r>
        <w:rPr>
          <w:rFonts w:hint="eastAsia" w:ascii="仿宋_GB2312" w:eastAsia="仿宋_GB2312"/>
          <w:b/>
          <w:bCs/>
          <w:color w:val="000000"/>
          <w:sz w:val="32"/>
          <w:szCs w:val="32"/>
        </w:rPr>
        <w:t>二是深化财会监督协同模式。</w:t>
      </w:r>
      <w:r>
        <w:rPr>
          <w:rFonts w:hint="eastAsia" w:ascii="仿宋_GB2312" w:eastAsia="仿宋_GB2312"/>
          <w:color w:val="000000"/>
          <w:sz w:val="32"/>
          <w:szCs w:val="32"/>
        </w:rPr>
        <w:t>加强财会监督与其他监督有机贯通、相互协调，实现信息沟通、线索移送、协同监督、成果共享，形成监督合力。</w:t>
      </w:r>
      <w:r>
        <w:rPr>
          <w:rFonts w:hint="eastAsia" w:ascii="仿宋_GB2312" w:eastAsia="仿宋_GB2312"/>
          <w:b/>
          <w:bCs/>
          <w:color w:val="000000"/>
          <w:sz w:val="32"/>
          <w:szCs w:val="32"/>
        </w:rPr>
        <w:t>三是加大重点绩效评价力度。</w:t>
      </w:r>
      <w:r>
        <w:rPr>
          <w:rFonts w:hint="eastAsia" w:ascii="仿宋_GB2312" w:eastAsia="仿宋_GB2312"/>
          <w:color w:val="000000"/>
          <w:sz w:val="32"/>
          <w:szCs w:val="32"/>
        </w:rPr>
        <w:t>选取一些社会关注度高的重大项目、与民生保障和经济社会发展密切相关的热点项目、审计和巡察反馈问题较多的项目开展重点绩效评价。</w:t>
      </w:r>
    </w:p>
    <w:p>
      <w:pPr>
        <w:keepNext w:val="0"/>
        <w:keepLines w:val="0"/>
        <w:pageBreakBefore w:val="0"/>
        <w:widowControl w:val="0"/>
        <w:kinsoku/>
        <w:wordWrap/>
        <w:overflowPunct/>
        <w:topLinePunct w:val="0"/>
        <w:autoSpaceDE w:val="0"/>
        <w:bidi w:val="0"/>
        <w:snapToGrid/>
        <w:spacing w:line="540" w:lineRule="exact"/>
        <w:ind w:firstLine="640" w:firstLineChars="200"/>
        <w:textAlignment w:val="auto"/>
        <w:rPr>
          <w:rFonts w:hint="eastAsia" w:ascii="仿宋_GB2312" w:hAnsi="仿宋_GB2312" w:eastAsia="楷体_GB2312" w:cs="仿宋_GB2312"/>
          <w:color w:val="000000"/>
          <w:sz w:val="32"/>
          <w:szCs w:val="32"/>
        </w:rPr>
      </w:pPr>
      <w:r>
        <w:rPr>
          <w:rFonts w:hint="eastAsia" w:ascii="楷体_GB2312" w:eastAsia="楷体_GB2312"/>
          <w:color w:val="000000"/>
          <w:sz w:val="32"/>
          <w:szCs w:val="32"/>
        </w:rPr>
        <w:t>（四）聚焦市场化，强化国有企业转型</w:t>
      </w:r>
    </w:p>
    <w:p>
      <w:pPr>
        <w:pStyle w:val="5"/>
        <w:keepNext w:val="0"/>
        <w:keepLines w:val="0"/>
        <w:pageBreakBefore w:val="0"/>
        <w:widowControl w:val="0"/>
        <w:kinsoku/>
        <w:wordWrap/>
        <w:overflowPunct/>
        <w:topLinePunct w:val="0"/>
        <w:autoSpaceDE w:val="0"/>
        <w:bidi w:val="0"/>
        <w:snapToGrid/>
        <w:spacing w:line="540" w:lineRule="exact"/>
        <w:ind w:firstLine="616"/>
        <w:textAlignment w:val="auto"/>
        <w:rPr>
          <w:rFonts w:hint="eastAsia" w:ascii="仿宋_GB2312" w:hAnsi="Calibri" w:eastAsia="仿宋_GB2312"/>
          <w:color w:val="000000"/>
          <w:sz w:val="32"/>
          <w:szCs w:val="32"/>
        </w:rPr>
      </w:pPr>
      <w:r>
        <w:rPr>
          <w:rFonts w:hint="eastAsia" w:ascii="仿宋_GB2312" w:eastAsia="仿宋_GB2312"/>
          <w:b/>
          <w:bCs/>
          <w:color w:val="000000"/>
          <w:sz w:val="32"/>
          <w:szCs w:val="32"/>
        </w:rPr>
        <w:t>一是提高国企监管制度执行质量。</w:t>
      </w:r>
      <w:r>
        <w:rPr>
          <w:rFonts w:hint="eastAsia" w:ascii="仿宋_GB2312" w:eastAsia="仿宋_GB2312"/>
          <w:color w:val="000000"/>
          <w:sz w:val="32"/>
          <w:szCs w:val="32"/>
        </w:rPr>
        <w:t>充分发挥国企专项检查小组作用，持续深化“一月一主题”检查机制，</w:t>
      </w:r>
      <w:r>
        <w:rPr>
          <w:rFonts w:hint="eastAsia" w:ascii="仿宋_GB2312" w:eastAsia="仿宋_GB2312"/>
          <w:color w:val="000000"/>
          <w:sz w:val="32"/>
          <w:szCs w:val="32"/>
          <w:shd w:val="clear" w:color="auto" w:fill="FFFFFF"/>
        </w:rPr>
        <w:t>围绕国企制度执行有偏差、廉政问题频发</w:t>
      </w:r>
      <w:r>
        <w:rPr>
          <w:rFonts w:hint="eastAsia" w:ascii="仿宋_GB2312" w:eastAsia="仿宋_GB2312"/>
          <w:color w:val="000000"/>
          <w:sz w:val="32"/>
          <w:szCs w:val="32"/>
        </w:rPr>
        <w:t>领域加强国有企业监管，及时发现问题，并督促抓好整改，形成“检查-反馈-整改”管理闭环，</w:t>
      </w:r>
      <w:r>
        <w:rPr>
          <w:rFonts w:hint="eastAsia" w:ascii="仿宋_GB2312" w:eastAsia="仿宋_GB2312"/>
          <w:color w:val="000000"/>
          <w:sz w:val="32"/>
          <w:szCs w:val="32"/>
          <w:lang w:eastAsia="zh-CN"/>
        </w:rPr>
        <w:t>提升</w:t>
      </w:r>
      <w:r>
        <w:rPr>
          <w:rFonts w:hint="eastAsia" w:ascii="仿宋_GB2312" w:eastAsia="仿宋_GB2312"/>
          <w:color w:val="000000"/>
          <w:sz w:val="32"/>
          <w:szCs w:val="32"/>
        </w:rPr>
        <w:t>监管质量。</w:t>
      </w:r>
      <w:r>
        <w:rPr>
          <w:rFonts w:hint="eastAsia" w:ascii="仿宋_GB2312" w:eastAsia="仿宋_GB2312"/>
          <w:b/>
          <w:bCs/>
          <w:color w:val="000000"/>
          <w:sz w:val="32"/>
          <w:szCs w:val="32"/>
        </w:rPr>
        <w:t>二是进一步推进区块国企与县属国企融合。</w:t>
      </w:r>
      <w:r>
        <w:rPr>
          <w:rFonts w:hint="eastAsia" w:ascii="仿宋_GB2312" w:eastAsia="仿宋_GB2312"/>
          <w:color w:val="000000"/>
          <w:sz w:val="32"/>
          <w:szCs w:val="32"/>
        </w:rPr>
        <w:t>通过积极引导区块国企市场化转型，加快理顺县属国有企业与区块国有企业的管理体制机制、区块国有企业与区块管委会之间的关系，指导推进区块国企、县属国企从形式性的融合走向管理体制、发展运营体系相统一的实质性融合。</w:t>
      </w:r>
      <w:r>
        <w:rPr>
          <w:rFonts w:hint="eastAsia" w:ascii="仿宋_GB2312" w:eastAsia="仿宋_GB2312"/>
          <w:b/>
          <w:bCs/>
          <w:color w:val="000000"/>
          <w:sz w:val="32"/>
          <w:szCs w:val="32"/>
        </w:rPr>
        <w:t>三是围绕主职主业持续深化国企市场化转型。</w:t>
      </w:r>
      <w:r>
        <w:rPr>
          <w:rFonts w:hint="eastAsia" w:ascii="仿宋_GB2312" w:eastAsia="仿宋_GB2312"/>
          <w:color w:val="000000"/>
          <w:sz w:val="32"/>
          <w:szCs w:val="32"/>
        </w:rPr>
        <w:t>各县属国有企业在发展好主职主业的基础上，将继续整合优质资源开拓多领域市场业务，同时积极与省、市对口国有企业加强联动，借助其平台资源积极拓展市场化业务，借势借力拓宽市场化道路，做强做大提升经济效益。县交通水利集团利用好砂石资源优势继续谋划开展砂石产业化业务，并着力提升县域内</w:t>
      </w:r>
      <w:r>
        <w:rPr>
          <w:rFonts w:eastAsia="仿宋_GB2312"/>
          <w:color w:val="000000"/>
          <w:sz w:val="32"/>
          <w:szCs w:val="32"/>
        </w:rPr>
        <w:t>3</w:t>
      </w:r>
      <w:r>
        <w:rPr>
          <w:rFonts w:hint="eastAsia" w:ascii="仿宋_GB2312" w:eastAsia="仿宋_GB2312"/>
          <w:color w:val="000000"/>
          <w:sz w:val="32"/>
          <w:szCs w:val="32"/>
        </w:rPr>
        <w:t>家综合供能服务站经营效益。县城建集团积极参与、承接市场化项目建设，并加快文体中心、城南区块、桃花坞等实体化项目的推进力度。县旅发公司在继续做好旅游景区开发、提升的基础上，围绕中医药健康产业发展态势，推动康养与文旅产业深度融合发展。</w:t>
      </w:r>
    </w:p>
    <w:p>
      <w:pPr>
        <w:keepNext w:val="0"/>
        <w:keepLines w:val="0"/>
        <w:pageBreakBefore w:val="0"/>
        <w:kinsoku/>
        <w:wordWrap/>
        <w:overflowPunct/>
        <w:topLinePunct w:val="0"/>
        <w:autoSpaceDE w:val="0"/>
        <w:bidi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各位代表，</w:t>
      </w:r>
      <w:r>
        <w:rPr>
          <w:rFonts w:hint="eastAsia" w:eastAsia="仿宋_GB2312"/>
          <w:bCs/>
          <w:color w:val="000000"/>
          <w:sz w:val="32"/>
          <w:szCs w:val="32"/>
        </w:rPr>
        <w:t>2024</w:t>
      </w:r>
      <w:r>
        <w:rPr>
          <w:rFonts w:hint="eastAsia" w:ascii="仿宋_GB2312" w:eastAsia="仿宋_GB2312"/>
          <w:bCs/>
          <w:color w:val="000000"/>
          <w:sz w:val="32"/>
          <w:szCs w:val="32"/>
        </w:rPr>
        <w:t>年</w:t>
      </w:r>
      <w:r>
        <w:rPr>
          <w:rFonts w:hint="eastAsia" w:ascii="仿宋_GB2312" w:eastAsia="仿宋_GB2312"/>
          <w:color w:val="000000"/>
          <w:sz w:val="32"/>
          <w:szCs w:val="32"/>
        </w:rPr>
        <w:t>全县财政收支矛盾依然突出，财政工作任务十分艰巨。我们将在县委的坚强领导下，自觉接受县人大监督，加强主动意识、把握发展机遇，切实扛起责任、实干争先、攻坚突围，持续提升财政资金使用效益、着力防范化解各类财政风险、全面提升财政服务保障水平，为加快推动磐安跨越式高质量发展作出新的更大贡献，为全省“勇当先行者、谱写新篇章”和全市“根据实情、发挥优势、扬长补短、再创辉煌”贡献更多磐安力量。</w:t>
      </w:r>
    </w:p>
    <w:p>
      <w:pPr>
        <w:spacing w:line="554" w:lineRule="exact"/>
        <w:rPr>
          <w:color w:val="000000"/>
        </w:rPr>
      </w:pPr>
    </w:p>
    <w:p>
      <w:pP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br w:type="page"/>
      </w:r>
    </w:p>
    <w:p>
      <w:pPr>
        <w:keepNext w:val="0"/>
        <w:keepLines w:val="0"/>
        <w:pageBreakBefore w:val="0"/>
        <w:widowControl w:val="0"/>
        <w:kinsoku/>
        <w:wordWrap/>
        <w:overflowPunct/>
        <w:topLinePunct w:val="0"/>
        <w:autoSpaceDE/>
        <w:autoSpaceDN/>
        <w:bidi w:val="0"/>
        <w:snapToGrid/>
        <w:spacing w:line="520" w:lineRule="exact"/>
        <w:jc w:val="center"/>
        <w:textAlignment w:val="auto"/>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名 词 解 释</w:t>
      </w:r>
    </w:p>
    <w:p>
      <w:pPr>
        <w:keepNext w:val="0"/>
        <w:keepLines w:val="0"/>
        <w:pageBreakBefore w:val="0"/>
        <w:widowControl w:val="0"/>
        <w:kinsoku/>
        <w:wordWrap/>
        <w:overflowPunct/>
        <w:topLinePunct w:val="0"/>
        <w:autoSpaceDE/>
        <w:autoSpaceDN/>
        <w:bidi w:val="0"/>
        <w:snapToGrid/>
        <w:spacing w:line="520" w:lineRule="exact"/>
        <w:ind w:firstLine="636" w:firstLineChars="198"/>
        <w:textAlignment w:val="auto"/>
        <w:rPr>
          <w:rFonts w:hint="eastAsia" w:ascii="仿宋_GB2312" w:hAnsi="宋体" w:eastAsia="仿宋_GB2312"/>
          <w:b/>
          <w:color w:val="000000"/>
          <w:sz w:val="32"/>
          <w:szCs w:val="32"/>
        </w:rPr>
      </w:pPr>
      <w:r>
        <w:rPr>
          <w:rFonts w:eastAsia="仿宋_GB2312"/>
          <w:b/>
          <w:color w:val="000000"/>
          <w:sz w:val="32"/>
          <w:szCs w:val="32"/>
        </w:rPr>
        <w:t>1</w:t>
      </w:r>
      <w:r>
        <w:rPr>
          <w:rFonts w:hint="eastAsia" w:ascii="仿宋_GB2312" w:hAnsi="宋体" w:eastAsia="仿宋_GB2312"/>
          <w:b/>
          <w:color w:val="000000"/>
          <w:sz w:val="32"/>
          <w:szCs w:val="32"/>
        </w:rPr>
        <w:t>．“四本预算”</w:t>
      </w:r>
    </w:p>
    <w:p>
      <w:pPr>
        <w:keepNext w:val="0"/>
        <w:keepLines w:val="0"/>
        <w:pageBreakBefore w:val="0"/>
        <w:widowControl w:val="0"/>
        <w:kinsoku/>
        <w:wordWrap/>
        <w:overflowPunct/>
        <w:topLinePunct w:val="0"/>
        <w:autoSpaceDE/>
        <w:autoSpaceDN/>
        <w:bidi w:val="0"/>
        <w:snapToGrid/>
        <w:spacing w:line="520" w:lineRule="exact"/>
        <w:ind w:firstLine="630" w:firstLineChars="196"/>
        <w:textAlignment w:val="auto"/>
        <w:rPr>
          <w:rFonts w:hint="eastAsia" w:ascii="仿宋_GB2312" w:eastAsia="仿宋_GB2312"/>
          <w:color w:val="000000"/>
          <w:sz w:val="32"/>
          <w:szCs w:val="32"/>
        </w:rPr>
      </w:pPr>
      <w:r>
        <w:rPr>
          <w:rFonts w:hint="eastAsia" w:ascii="仿宋_GB2312" w:hAnsi="宋体" w:eastAsia="仿宋_GB2312"/>
          <w:b/>
          <w:color w:val="000000"/>
          <w:sz w:val="32"/>
          <w:szCs w:val="32"/>
        </w:rPr>
        <w:t>一般公共预算</w:t>
      </w:r>
      <w:r>
        <w:rPr>
          <w:rFonts w:hint="eastAsia" w:ascii="仿宋_GB2312" w:eastAsia="仿宋_GB2312"/>
          <w:color w:val="000000"/>
          <w:sz w:val="32"/>
          <w:szCs w:val="32"/>
        </w:rPr>
        <w:t>是对以税收为主体的财政收入，安排用于保障和改善民生、推动经济社会发展、维护国家安全、维持国家机构正常运转等方面的收支预算。</w:t>
      </w:r>
      <w:r>
        <w:rPr>
          <w:rFonts w:hint="eastAsia" w:ascii="仿宋_GB2312" w:eastAsia="仿宋_GB2312"/>
          <w:b/>
          <w:color w:val="000000"/>
          <w:sz w:val="32"/>
          <w:szCs w:val="32"/>
        </w:rPr>
        <w:t>政府性基金预算</w:t>
      </w:r>
      <w:r>
        <w:rPr>
          <w:rFonts w:hint="eastAsia" w:ascii="仿宋_GB2312" w:eastAsia="仿宋_GB2312"/>
          <w:color w:val="000000"/>
          <w:sz w:val="32"/>
          <w:szCs w:val="32"/>
        </w:rPr>
        <w:t>是对依照法律、行政法规的规定在一定期限内向特定对象征收、收取或者以其他方式筹集的资金，专项用于特定公共事业发展的收支预算。</w:t>
      </w:r>
      <w:r>
        <w:rPr>
          <w:rFonts w:hint="eastAsia" w:ascii="仿宋_GB2312" w:eastAsia="仿宋_GB2312"/>
          <w:b/>
          <w:color w:val="000000"/>
          <w:sz w:val="32"/>
          <w:szCs w:val="32"/>
        </w:rPr>
        <w:t>社会保险基金预算</w:t>
      </w:r>
      <w:r>
        <w:rPr>
          <w:rFonts w:hint="eastAsia" w:ascii="仿宋_GB2312" w:eastAsia="仿宋_GB2312"/>
          <w:color w:val="000000"/>
          <w:sz w:val="32"/>
          <w:szCs w:val="32"/>
        </w:rPr>
        <w:t>是对社会保险缴款、一般公共预算安排和其他方式筹集的资金，专项用于社会保险的收支预算。</w:t>
      </w:r>
      <w:r>
        <w:rPr>
          <w:rFonts w:hint="eastAsia" w:ascii="仿宋_GB2312" w:eastAsia="仿宋_GB2312"/>
          <w:b/>
          <w:color w:val="000000"/>
          <w:sz w:val="32"/>
          <w:szCs w:val="32"/>
        </w:rPr>
        <w:t>国有资本经营预算</w:t>
      </w:r>
      <w:r>
        <w:rPr>
          <w:rFonts w:hint="eastAsia" w:ascii="仿宋_GB2312" w:eastAsia="仿宋_GB2312"/>
          <w:color w:val="000000"/>
          <w:sz w:val="32"/>
          <w:szCs w:val="32"/>
        </w:rPr>
        <w:t>是对国有资本收益作出支出安排的收支预算。</w:t>
      </w:r>
    </w:p>
    <w:p>
      <w:pPr>
        <w:keepNext w:val="0"/>
        <w:keepLines w:val="0"/>
        <w:pageBreakBefore w:val="0"/>
        <w:widowControl w:val="0"/>
        <w:shd w:val="clear" w:color="auto" w:fill="FFFFFF"/>
        <w:kinsoku/>
        <w:wordWrap/>
        <w:overflowPunct/>
        <w:topLinePunct w:val="0"/>
        <w:autoSpaceDE/>
        <w:autoSpaceDN/>
        <w:bidi w:val="0"/>
        <w:snapToGrid/>
        <w:spacing w:line="520" w:lineRule="exact"/>
        <w:ind w:firstLine="643" w:firstLineChars="200"/>
        <w:textAlignment w:val="auto"/>
        <w:rPr>
          <w:rFonts w:hint="eastAsia" w:ascii="仿宋_GB2312" w:eastAsia="仿宋_GB2312"/>
          <w:b/>
          <w:color w:val="000000"/>
          <w:sz w:val="32"/>
          <w:szCs w:val="32"/>
        </w:rPr>
      </w:pPr>
      <w:r>
        <w:rPr>
          <w:rFonts w:eastAsia="仿宋_GB2312"/>
          <w:b/>
          <w:color w:val="000000"/>
          <w:sz w:val="32"/>
          <w:szCs w:val="32"/>
        </w:rPr>
        <w:t>2</w:t>
      </w:r>
      <w:r>
        <w:rPr>
          <w:rFonts w:hint="eastAsia" w:ascii="仿宋_GB2312" w:eastAsia="仿宋_GB2312"/>
          <w:b/>
          <w:color w:val="000000"/>
          <w:sz w:val="32"/>
          <w:szCs w:val="32"/>
        </w:rPr>
        <w:t>．预算稳定调节基金</w:t>
      </w:r>
    </w:p>
    <w:p>
      <w:pPr>
        <w:keepNext w:val="0"/>
        <w:keepLines w:val="0"/>
        <w:pageBreakBefore w:val="0"/>
        <w:widowControl w:val="0"/>
        <w:shd w:val="clear" w:color="auto" w:fill="FFFFFF"/>
        <w:kinsoku/>
        <w:wordWrap/>
        <w:overflowPunct/>
        <w:topLinePunct w:val="0"/>
        <w:autoSpaceDE/>
        <w:autoSpaceDN/>
        <w:bidi w:val="0"/>
        <w:snapToGrid/>
        <w:spacing w:line="52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各级财政通过超收或清理整合结余资金安排的具有储备性质的基金，用于弥补短收年份预算执行的收支缺口，以及视预算平衡情况，在安排年初预算时调入并安排使用的资金。</w:t>
      </w:r>
      <w:bookmarkStart w:id="0" w:name="w18"/>
    </w:p>
    <w:bookmarkEnd w:id="0"/>
    <w:p>
      <w:pPr>
        <w:pStyle w:val="8"/>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jc w:val="both"/>
        <w:textAlignment w:val="auto"/>
        <w:rPr>
          <w:rFonts w:hint="eastAsia" w:ascii="仿宋_GB2312" w:hAnsi="仿宋_GB2312" w:eastAsia="仿宋_GB2312"/>
          <w:b/>
          <w:color w:val="000000"/>
          <w:sz w:val="32"/>
          <w:szCs w:val="32"/>
        </w:rPr>
      </w:pPr>
      <w:r>
        <w:rPr>
          <w:rFonts w:hint="eastAsia" w:ascii="仿宋_GB2312" w:hAnsi="仿宋_GB2312" w:eastAsia="仿宋_GB2312"/>
          <w:color w:val="000000"/>
          <w:sz w:val="32"/>
          <w:szCs w:val="32"/>
        </w:rPr>
        <w:t xml:space="preserve">   </w:t>
      </w:r>
      <w:r>
        <w:rPr>
          <w:rFonts w:hint="eastAsia" w:ascii="仿宋_GB2312" w:hAnsi="仿宋_GB2312" w:eastAsia="仿宋_GB2312"/>
          <w:b/>
          <w:color w:val="000000"/>
          <w:sz w:val="32"/>
          <w:szCs w:val="32"/>
        </w:rPr>
        <w:t xml:space="preserve"> </w:t>
      </w:r>
      <w:r>
        <w:rPr>
          <w:rFonts w:hint="eastAsia" w:ascii="Times New Roman" w:hAnsi="Times New Roman" w:eastAsia="仿宋_GB2312"/>
          <w:b/>
          <w:color w:val="000000"/>
          <w:sz w:val="32"/>
          <w:szCs w:val="32"/>
        </w:rPr>
        <w:t>3</w:t>
      </w:r>
      <w:r>
        <w:rPr>
          <w:rFonts w:hint="eastAsia" w:ascii="仿宋_GB2312" w:hAnsi="仿宋_GB2312" w:eastAsia="仿宋_GB2312"/>
          <w:b/>
          <w:color w:val="000000"/>
          <w:sz w:val="32"/>
          <w:szCs w:val="32"/>
        </w:rPr>
        <w:t>．地方政府债券置换</w:t>
      </w:r>
    </w:p>
    <w:p>
      <w:pPr>
        <w:pStyle w:val="8"/>
        <w:keepNext w:val="0"/>
        <w:keepLines w:val="0"/>
        <w:pageBreakBefore w:val="0"/>
        <w:widowControl w:val="0"/>
        <w:kinsoku/>
        <w:wordWrap/>
        <w:overflowPunct/>
        <w:topLinePunct w:val="0"/>
        <w:autoSpaceDE/>
        <w:autoSpaceDN/>
        <w:bidi w:val="0"/>
        <w:adjustRightInd w:val="0"/>
        <w:snapToGrid/>
        <w:spacing w:before="0" w:beforeAutospacing="0" w:after="0" w:afterAutospacing="0" w:line="520" w:lineRule="exact"/>
        <w:ind w:firstLine="640" w:firstLineChars="200"/>
        <w:jc w:val="both"/>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为缓解地方政府偿债压力，国务院明确省级以上政府，在规定的额度内发行的地方政府债券，用于地方各级政府到期债务的置换。</w:t>
      </w:r>
    </w:p>
    <w:p>
      <w:pPr>
        <w:keepNext w:val="0"/>
        <w:keepLines w:val="0"/>
        <w:pageBreakBefore w:val="0"/>
        <w:widowControl w:val="0"/>
        <w:kinsoku/>
        <w:wordWrap/>
        <w:overflowPunct/>
        <w:topLinePunct w:val="0"/>
        <w:autoSpaceDE/>
        <w:autoSpaceDN/>
        <w:bidi w:val="0"/>
        <w:snapToGrid/>
        <w:spacing w:line="520" w:lineRule="exact"/>
        <w:ind w:firstLine="641"/>
        <w:textAlignment w:val="auto"/>
        <w:rPr>
          <w:rFonts w:hint="eastAsia" w:eastAsia="仿宋_GB2312"/>
          <w:b/>
          <w:color w:val="000000"/>
          <w:kern w:val="0"/>
          <w:sz w:val="32"/>
          <w:szCs w:val="32"/>
        </w:rPr>
      </w:pPr>
      <w:r>
        <w:rPr>
          <w:rFonts w:hint="eastAsia" w:eastAsia="仿宋_GB2312"/>
          <w:b/>
          <w:color w:val="000000"/>
          <w:kern w:val="0"/>
          <w:sz w:val="32"/>
          <w:szCs w:val="32"/>
        </w:rPr>
        <w:t xml:space="preserve">4．债务率 </w:t>
      </w:r>
    </w:p>
    <w:p>
      <w:pPr>
        <w:keepNext w:val="0"/>
        <w:keepLines w:val="0"/>
        <w:pageBreakBefore w:val="0"/>
        <w:widowControl w:val="0"/>
        <w:kinsoku/>
        <w:wordWrap/>
        <w:overflowPunct/>
        <w:topLinePunct w:val="0"/>
        <w:autoSpaceDE/>
        <w:autoSpaceDN/>
        <w:bidi w:val="0"/>
        <w:snapToGrid/>
        <w:spacing w:line="520" w:lineRule="exact"/>
        <w:ind w:firstLine="641"/>
        <w:textAlignment w:val="auto"/>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债务率为地方政府法定债务风险评估指标，为（一般债务余额+专项债务余额）/（一般公共预算财力+政府性基金财力），财政部根据地方政府法定债务的债务率（以下简称债务率）水平由高到低设置红（债务率≥3</w:t>
      </w:r>
      <w:r>
        <w:rPr>
          <w:rFonts w:eastAsia="仿宋_GB2312"/>
          <w:color w:val="000000"/>
          <w:kern w:val="0"/>
          <w:sz w:val="32"/>
          <w:szCs w:val="32"/>
        </w:rPr>
        <w:t>00%）、橙（200%</w:t>
      </w:r>
      <w:r>
        <w:rPr>
          <w:rFonts w:ascii="仿宋_GB2312" w:hAnsi="仿宋_GB2312" w:eastAsia="仿宋_GB2312"/>
          <w:color w:val="000000"/>
          <w:kern w:val="0"/>
          <w:sz w:val="32"/>
          <w:szCs w:val="32"/>
        </w:rPr>
        <w:t>≤</w:t>
      </w:r>
      <w:r>
        <w:rPr>
          <w:rFonts w:eastAsia="仿宋_GB2312"/>
          <w:color w:val="000000"/>
          <w:kern w:val="0"/>
          <w:sz w:val="32"/>
          <w:szCs w:val="32"/>
        </w:rPr>
        <w:t>债务率</w:t>
      </w:r>
      <w:r>
        <w:rPr>
          <w:rFonts w:ascii="仿宋_GB2312" w:hAnsi="仿宋_GB2312" w:eastAsia="仿宋_GB2312"/>
          <w:color w:val="000000"/>
          <w:kern w:val="0"/>
          <w:sz w:val="32"/>
          <w:szCs w:val="32"/>
        </w:rPr>
        <w:t>＜</w:t>
      </w:r>
      <w:r>
        <w:rPr>
          <w:rFonts w:eastAsia="仿宋_GB2312"/>
          <w:color w:val="000000"/>
          <w:kern w:val="0"/>
          <w:sz w:val="32"/>
          <w:szCs w:val="32"/>
        </w:rPr>
        <w:t>300%）、黄（120%</w:t>
      </w:r>
      <w:r>
        <w:rPr>
          <w:rFonts w:ascii="仿宋_GB2312" w:hAnsi="仿宋_GB2312" w:eastAsia="仿宋_GB2312"/>
          <w:color w:val="000000"/>
          <w:kern w:val="0"/>
          <w:sz w:val="32"/>
          <w:szCs w:val="32"/>
        </w:rPr>
        <w:t>≤</w:t>
      </w:r>
      <w:r>
        <w:rPr>
          <w:rFonts w:eastAsia="仿宋_GB2312"/>
          <w:color w:val="000000"/>
          <w:kern w:val="0"/>
          <w:sz w:val="32"/>
          <w:szCs w:val="32"/>
        </w:rPr>
        <w:t>债务率</w:t>
      </w:r>
      <w:r>
        <w:rPr>
          <w:rFonts w:ascii="仿宋_GB2312" w:hAnsi="仿宋_GB2312" w:eastAsia="仿宋_GB2312"/>
          <w:color w:val="000000"/>
          <w:kern w:val="0"/>
          <w:sz w:val="32"/>
          <w:szCs w:val="32"/>
        </w:rPr>
        <w:t>＜</w:t>
      </w:r>
      <w:r>
        <w:rPr>
          <w:rFonts w:eastAsia="仿宋_GB2312"/>
          <w:color w:val="000000"/>
          <w:kern w:val="0"/>
          <w:sz w:val="32"/>
          <w:szCs w:val="32"/>
        </w:rPr>
        <w:t>200%）、绿（债务率</w:t>
      </w:r>
      <w:r>
        <w:rPr>
          <w:rFonts w:ascii="仿宋_GB2312" w:hAnsi="仿宋_GB2312" w:eastAsia="仿宋_GB2312"/>
          <w:color w:val="000000"/>
          <w:kern w:val="0"/>
          <w:sz w:val="32"/>
          <w:szCs w:val="32"/>
        </w:rPr>
        <w:t>＜</w:t>
      </w:r>
      <w:r>
        <w:rPr>
          <w:rFonts w:eastAsia="仿宋_GB2312"/>
          <w:color w:val="000000"/>
          <w:kern w:val="0"/>
          <w:sz w:val="32"/>
          <w:szCs w:val="32"/>
        </w:rPr>
        <w:t>120%）</w:t>
      </w:r>
      <w:r>
        <w:rPr>
          <w:rFonts w:hint="eastAsia" w:ascii="仿宋_GB2312" w:hAnsi="仿宋_GB2312" w:eastAsia="仿宋_GB2312"/>
          <w:color w:val="000000"/>
          <w:kern w:val="0"/>
          <w:sz w:val="32"/>
          <w:szCs w:val="32"/>
        </w:rPr>
        <w:t>四个风险等级档次。根据法定债务风险等级档次和辅助指标水平，确定风险预警和提示地区。</w:t>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附表1</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3</w:t>
      </w:r>
      <w:r>
        <w:rPr>
          <w:rFonts w:eastAsia="方正小标宋简体"/>
          <w:color w:val="000000"/>
          <w:sz w:val="36"/>
          <w:szCs w:val="36"/>
        </w:rPr>
        <w:t>年磐安县一般公共预算收入执行表</w:t>
      </w:r>
    </w:p>
    <w:p>
      <w:pPr>
        <w:pStyle w:val="5"/>
        <w:spacing w:line="500" w:lineRule="exact"/>
        <w:ind w:firstLine="0" w:firstLineChars="0"/>
        <w:rPr>
          <w:rFonts w:hint="eastAsia" w:eastAsia="方正小标宋简体"/>
          <w:color w:val="000000"/>
          <w:sz w:val="36"/>
          <w:szCs w:val="36"/>
        </w:rPr>
      </w:pPr>
    </w:p>
    <w:p>
      <w:pPr>
        <w:pStyle w:val="5"/>
        <w:ind w:right="-210" w:rightChars="-100" w:firstLine="0" w:firstLineChars="0"/>
        <w:jc w:val="righ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单位：万元</w:t>
      </w:r>
    </w:p>
    <w:tbl>
      <w:tblPr>
        <w:tblStyle w:val="10"/>
        <w:tblW w:w="9084" w:type="dxa"/>
        <w:tblInd w:w="91" w:type="dxa"/>
        <w:tblLayout w:type="fixed"/>
        <w:tblCellMar>
          <w:top w:w="0" w:type="dxa"/>
          <w:left w:w="108" w:type="dxa"/>
          <w:bottom w:w="0" w:type="dxa"/>
          <w:right w:w="108" w:type="dxa"/>
        </w:tblCellMar>
      </w:tblPr>
      <w:tblGrid>
        <w:gridCol w:w="3211"/>
        <w:gridCol w:w="1105"/>
        <w:gridCol w:w="1290"/>
        <w:gridCol w:w="1410"/>
        <w:gridCol w:w="1050"/>
        <w:gridCol w:w="1018"/>
      </w:tblGrid>
      <w:tr>
        <w:tblPrEx>
          <w:tblCellMar>
            <w:top w:w="0" w:type="dxa"/>
            <w:left w:w="108" w:type="dxa"/>
            <w:bottom w:w="0" w:type="dxa"/>
            <w:right w:w="108" w:type="dxa"/>
          </w:tblCellMar>
        </w:tblPrEx>
        <w:trPr>
          <w:trHeight w:val="454" w:hRule="atLeast"/>
          <w:tblHeader/>
        </w:trPr>
        <w:tc>
          <w:tcPr>
            <w:tcW w:w="32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b/>
                <w:color w:val="000000"/>
                <w:kern w:val="0"/>
                <w:sz w:val="22"/>
                <w:szCs w:val="22"/>
              </w:rPr>
            </w:pPr>
            <w:r>
              <w:rPr>
                <w:rFonts w:hint="eastAsia" w:ascii="仿宋_GB2312" w:eastAsia="仿宋_GB2312"/>
                <w:b/>
                <w:color w:val="000000"/>
                <w:kern w:val="0"/>
                <w:sz w:val="22"/>
                <w:szCs w:val="22"/>
              </w:rPr>
              <w:t>项     目</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2022年决算数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2023年调整预算数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2023年预计执行数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为调整 预算%</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比上年</w:t>
            </w:r>
          </w:p>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增减%</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黑体" w:hAnsi="黑体" w:eastAsia="黑体" w:cs="黑体"/>
                <w:color w:val="000000"/>
                <w:kern w:val="0"/>
                <w:sz w:val="22"/>
                <w:szCs w:val="22"/>
              </w:rPr>
              <w:t>一、本级收入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137766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145564</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147416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101.27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7.00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left"/>
              <w:rPr>
                <w:rFonts w:hint="eastAsia" w:ascii="仿宋_GB2312" w:eastAsia="仿宋_GB2312"/>
                <w:color w:val="000000"/>
                <w:kern w:val="0"/>
                <w:sz w:val="22"/>
                <w:szCs w:val="22"/>
              </w:rPr>
            </w:pPr>
            <w:r>
              <w:rPr>
                <w:rFonts w:hint="eastAsia" w:ascii="楷体_GB2312" w:hAnsi="楷体_GB2312" w:eastAsia="楷体_GB2312" w:cs="楷体_GB2312"/>
                <w:color w:val="000000"/>
                <w:kern w:val="0"/>
                <w:sz w:val="22"/>
                <w:szCs w:val="22"/>
              </w:rPr>
              <w:t>（一）税收收入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103725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116451</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107962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92.71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4.08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增值税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48541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54000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60969</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112.91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25.60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企业所得税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18913</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13337</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63.51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-29.48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个人所得税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7629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8500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4432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52.14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-41.91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资源税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66.00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-34.00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城市维护建设税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6755</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7500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6137</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81.83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-9.15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房产税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3282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3444</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86.10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4.94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印花税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1596</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1978</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98.90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23.93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城镇土地使用税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2146</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2225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89.00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3.68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土地增值税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4005</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4500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5001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111.13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24.87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车船税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1060</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1176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98.00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10.94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耕地占用税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3127</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2636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75.31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-15.70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契税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6431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7500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6523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86.97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1.43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环境保护税</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345.45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245.45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其他税收收入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129</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left"/>
              <w:rPr>
                <w:rFonts w:hint="eastAsia" w:ascii="仿宋_GB2312" w:eastAsia="仿宋_GB2312"/>
                <w:color w:val="000000"/>
                <w:kern w:val="0"/>
                <w:sz w:val="22"/>
                <w:szCs w:val="22"/>
              </w:rPr>
            </w:pPr>
            <w:r>
              <w:rPr>
                <w:rFonts w:hint="eastAsia" w:ascii="楷体_GB2312" w:hAnsi="楷体_GB2312" w:eastAsia="楷体_GB2312" w:cs="楷体_GB2312"/>
                <w:color w:val="000000"/>
                <w:kern w:val="0"/>
                <w:sz w:val="22"/>
                <w:szCs w:val="22"/>
              </w:rPr>
              <w:t>（二）非税收入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34041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29113</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39454</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135.52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15.90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专项收入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8547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7553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94.41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-11.63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其中：教育费附加收入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3294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100.07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-8.86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地方教育附加收入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2198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2001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100.05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-8.96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 xml:space="preserve"> 其他专项收入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3055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2550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85.00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-16.53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630"/>
              </w:tabs>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行政事业性收费收入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4809</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569</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14.23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-88.17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罚没收入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6032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3305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55.08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-45.21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国有资源(资产)有偿使用收入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8892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15526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194.08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74.61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政府住房基金收入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其他收入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5361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3113</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12501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401.57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133.18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b/>
                <w:color w:val="000000"/>
                <w:kern w:val="0"/>
                <w:sz w:val="22"/>
                <w:szCs w:val="22"/>
              </w:rPr>
            </w:pPr>
            <w:r>
              <w:rPr>
                <w:rFonts w:hint="eastAsia" w:ascii="黑体" w:hAnsi="黑体" w:eastAsia="黑体" w:cs="黑体"/>
                <w:b w:val="0"/>
                <w:bCs/>
                <w:color w:val="000000"/>
                <w:kern w:val="0"/>
                <w:sz w:val="22"/>
                <w:szCs w:val="22"/>
              </w:rPr>
              <w:t>二、转移性收入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391372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412512</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402972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97.69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 xml:space="preserve">2.96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（一）税收返还收入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3545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3545</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3545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（二）上级转移支付收入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219862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170513</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179681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105.38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-18.28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（三）调入资金</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110217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181861</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163153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89.71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48.03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从预算稳定调节基金调入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34196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60839</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60839</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77.91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从政府性基金预算调入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51291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90000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60292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66.99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17.55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从国有资本经营预算调入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1026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1022</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1022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-0.39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eastAsia="仿宋_GB2312"/>
                <w:color w:val="000000"/>
                <w:kern w:val="0"/>
                <w:sz w:val="22"/>
                <w:szCs w:val="22"/>
              </w:rPr>
            </w:pPr>
            <w:r>
              <w:rPr>
                <w:rFonts w:hint="eastAsia" w:ascii="仿宋_GB2312" w:eastAsia="仿宋_GB2312"/>
                <w:color w:val="000000"/>
                <w:kern w:val="0"/>
                <w:sz w:val="22"/>
                <w:szCs w:val="22"/>
              </w:rPr>
              <w:t xml:space="preserve">    </w:t>
            </w:r>
            <w:r>
              <w:rPr>
                <w:rFonts w:hint="eastAsia" w:ascii="仿宋_GB2312" w:eastAsia="仿宋_GB2312"/>
                <w:color w:val="000000"/>
                <w:kern w:val="0"/>
                <w:sz w:val="22"/>
                <w:szCs w:val="22"/>
                <w:lang w:val="en-US" w:eastAsia="zh-CN"/>
              </w:rPr>
              <w:t xml:space="preserve"> </w:t>
            </w:r>
            <w:r>
              <w:rPr>
                <w:rFonts w:hint="eastAsia" w:ascii="仿宋_GB2312" w:eastAsia="仿宋_GB2312"/>
                <w:color w:val="000000"/>
                <w:kern w:val="0"/>
                <w:sz w:val="22"/>
                <w:szCs w:val="22"/>
              </w:rPr>
              <w:t>从其他资金调入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23704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41000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136.67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72.97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（四）债务转贷收入</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17500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38000</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38000</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117.14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（五）使用结余结转资金</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40248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18593</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18593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-53.80 </w:t>
            </w:r>
          </w:p>
        </w:tc>
      </w:tr>
      <w:tr>
        <w:tblPrEx>
          <w:tblCellMar>
            <w:top w:w="0" w:type="dxa"/>
            <w:left w:w="108" w:type="dxa"/>
            <w:bottom w:w="0" w:type="dxa"/>
            <w:right w:w="108" w:type="dxa"/>
          </w:tblCellMar>
        </w:tblPrEx>
        <w:trPr>
          <w:trHeight w:val="454" w:hRule="atLeast"/>
        </w:trPr>
        <w:tc>
          <w:tcPr>
            <w:tcW w:w="321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eastAsia="仿宋_GB2312"/>
                <w:b/>
                <w:bCs/>
                <w:color w:val="000000"/>
                <w:kern w:val="0"/>
                <w:sz w:val="22"/>
                <w:szCs w:val="22"/>
              </w:rPr>
            </w:pPr>
            <w:r>
              <w:rPr>
                <w:rFonts w:hint="eastAsia" w:ascii="仿宋_GB2312" w:eastAsia="仿宋_GB2312"/>
                <w:b/>
                <w:bCs/>
                <w:color w:val="000000"/>
                <w:kern w:val="0"/>
                <w:sz w:val="22"/>
                <w:szCs w:val="22"/>
              </w:rPr>
              <w:t>收入合计</w:t>
            </w:r>
          </w:p>
        </w:tc>
        <w:tc>
          <w:tcPr>
            <w:tcW w:w="110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529138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558076</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550388</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98.62 </w:t>
            </w:r>
          </w:p>
        </w:tc>
        <w:tc>
          <w:tcPr>
            <w:tcW w:w="101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4.02 </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附表2</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3</w:t>
      </w:r>
      <w:r>
        <w:rPr>
          <w:rFonts w:eastAsia="方正小标宋简体"/>
          <w:color w:val="000000"/>
          <w:sz w:val="36"/>
          <w:szCs w:val="36"/>
        </w:rPr>
        <w:t>年磐安县一般公共预算支出执行表</w:t>
      </w:r>
    </w:p>
    <w:p>
      <w:pPr>
        <w:pStyle w:val="5"/>
        <w:ind w:right="-420" w:rightChars="-200" w:firstLine="0" w:firstLineChars="0"/>
        <w:jc w:val="right"/>
        <w:rPr>
          <w:rFonts w:hint="eastAsia" w:ascii="仿宋_GB2312" w:hAnsi="仿宋_GB2312" w:eastAsia="仿宋_GB2312" w:cs="仿宋_GB2312"/>
          <w:color w:val="000000"/>
          <w:sz w:val="36"/>
          <w:szCs w:val="36"/>
        </w:rPr>
      </w:pPr>
    </w:p>
    <w:p>
      <w:pPr>
        <w:pStyle w:val="5"/>
        <w:ind w:right="-525" w:rightChars="-250" w:firstLine="0" w:firstLineChars="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单位：万元</w:t>
      </w:r>
    </w:p>
    <w:tbl>
      <w:tblPr>
        <w:tblStyle w:val="10"/>
        <w:tblW w:w="9855" w:type="dxa"/>
        <w:tblInd w:w="-333" w:type="dxa"/>
        <w:tblLayout w:type="fixed"/>
        <w:tblCellMar>
          <w:top w:w="0" w:type="dxa"/>
          <w:left w:w="108" w:type="dxa"/>
          <w:bottom w:w="0" w:type="dxa"/>
          <w:right w:w="108" w:type="dxa"/>
        </w:tblCellMar>
      </w:tblPr>
      <w:tblGrid>
        <w:gridCol w:w="2719"/>
        <w:gridCol w:w="1050"/>
        <w:gridCol w:w="1136"/>
        <w:gridCol w:w="1185"/>
        <w:gridCol w:w="960"/>
        <w:gridCol w:w="1020"/>
        <w:gridCol w:w="1785"/>
      </w:tblGrid>
      <w:tr>
        <w:tblPrEx>
          <w:tblCellMar>
            <w:top w:w="0" w:type="dxa"/>
            <w:left w:w="108" w:type="dxa"/>
            <w:bottom w:w="0" w:type="dxa"/>
            <w:right w:w="108" w:type="dxa"/>
          </w:tblCellMar>
        </w:tblPrEx>
        <w:trPr>
          <w:trHeight w:val="740" w:hRule="atLeast"/>
          <w:tblHeader/>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项  目</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2022年决算数</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2023年调整预算数</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2023年预计执行数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为调整预算%</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比上年增减%</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备注</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default" w:ascii="Times New Roman" w:hAnsi="Times New Roman" w:eastAsia="仿宋_GB2312" w:cs="Times New Roman"/>
                <w:b/>
                <w:color w:val="000000"/>
                <w:kern w:val="0"/>
                <w:sz w:val="22"/>
                <w:szCs w:val="22"/>
              </w:rPr>
            </w:pPr>
            <w:r>
              <w:rPr>
                <w:rFonts w:hint="eastAsia" w:ascii="黑体" w:hAnsi="黑体" w:eastAsia="黑体" w:cs="黑体"/>
                <w:b w:val="0"/>
                <w:bCs/>
                <w:color w:val="000000"/>
                <w:kern w:val="0"/>
                <w:sz w:val="22"/>
                <w:szCs w:val="22"/>
              </w:rPr>
              <w:t>一、本级支出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433972</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529356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495978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93.69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14.29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both"/>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一般公共服务支出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76449</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85761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78593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91.64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2.80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both"/>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国防支出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23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69.57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60.00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公共安全支出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21221</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21216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21060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99.26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-0.76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教育支出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60786</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63153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61825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97.90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1.71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科学技术支出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5667</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5865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6523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111.22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15.10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文化旅游体育与传媒支出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16530</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14608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16786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114.91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1.55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社会保障和就业支出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54390</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59676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55056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92.26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1.22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卫生健康支出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37366</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46302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47491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102.57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27.10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Style w:val="12"/>
                <w:rFonts w:hint="default" w:ascii="Times New Roman" w:hAnsi="Times New Roman" w:eastAsia="仿宋_GB2312" w:cs="Times New Roman"/>
                <w:lang w:val="en-US" w:eastAsia="zh-CN" w:bidi="ar"/>
              </w:rPr>
              <w:t>剔除</w:t>
            </w:r>
            <w:r>
              <w:rPr>
                <w:rStyle w:val="13"/>
                <w:rFonts w:hint="default" w:ascii="Times New Roman" w:hAnsi="Times New Roman" w:eastAsia="仿宋_GB2312" w:cs="Times New Roman"/>
                <w:lang w:val="en-US" w:eastAsia="zh-CN" w:bidi="ar"/>
              </w:rPr>
              <w:t>2023</w:t>
            </w:r>
            <w:r>
              <w:rPr>
                <w:rStyle w:val="12"/>
                <w:rFonts w:hint="default" w:ascii="Times New Roman" w:hAnsi="Times New Roman" w:eastAsia="仿宋_GB2312" w:cs="Times New Roman"/>
                <w:lang w:val="en-US" w:eastAsia="zh-CN" w:bidi="ar"/>
              </w:rPr>
              <w:t>年疫情防控经费、中医院PPP项目支出6800万元后，增长8.9%</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节能环保支出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4864</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2404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2191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91.15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-54.95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城乡社区支出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30025</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40860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38261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93.64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27.43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主要是2023年出让金返转列一般公共预算</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农林水支出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65962</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65054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53000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81.47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-19.65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主要是上级资金减少</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交通运输支出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25489</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50966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52304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102.62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105.20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剔除债券资金后，增长10.12%</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资源勘探工业信息等支出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3278</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7227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10790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149.31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229.16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主要是政策兑现规范支出科目转列本科目支出</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商业服务业等支出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365</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2154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2154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lang w:val="en-US" w:eastAsia="zh-CN"/>
              </w:rPr>
              <w:t>100</w:t>
            </w:r>
            <w:r>
              <w:rPr>
                <w:rFonts w:hint="default" w:ascii="Times New Roman" w:hAnsi="Times New Roman" w:eastAsia="仿宋_GB2312" w:cs="Times New Roman"/>
                <w:color w:val="000000"/>
                <w:kern w:val="0"/>
                <w:sz w:val="22"/>
                <w:szCs w:val="22"/>
              </w:rPr>
              <w:t xml:space="preserve">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490.14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金融支出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自然资源海洋气象等支出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14155</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18875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20763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46.68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主要是上级补助资金增加</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420"/>
              </w:tabs>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住房保障支出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456</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10074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9799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97.27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2048.90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主要是公积金规范支出科目转列本科目支出</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630"/>
              </w:tabs>
              <w:ind w:firstLine="440" w:firstLineChars="200"/>
              <w:jc w:val="both"/>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粮油物资储备支出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106</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1069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1318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123.29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1143.40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i w:val="0"/>
                <w:iCs w:val="0"/>
                <w:color w:val="000000"/>
                <w:kern w:val="0"/>
                <w:sz w:val="22"/>
                <w:szCs w:val="22"/>
                <w:u w:val="none"/>
                <w:lang w:val="en-US" w:eastAsia="zh-CN" w:bidi="ar"/>
              </w:rPr>
              <w:t>主要是粮油储备规范支出科目转列本科目支出以及中心粮库建设支出增加</w:t>
            </w: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灾害防治及应急管理支出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3585</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3960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3694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93.27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3.04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预备费</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1758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其他支出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369</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14950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284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1.90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-23.04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债务付息支出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12884</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13380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13936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104.16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8.17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债务发行费用支出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34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170.00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126.67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color w:val="000000"/>
                <w:kern w:val="0"/>
                <w:sz w:val="22"/>
                <w:szCs w:val="22"/>
              </w:rPr>
            </w:pPr>
            <w:r>
              <w:rPr>
                <w:rFonts w:hint="default" w:ascii="黑体" w:hAnsi="黑体" w:eastAsia="黑体" w:cs="黑体"/>
                <w:b w:val="0"/>
                <w:bCs/>
                <w:color w:val="000000"/>
                <w:kern w:val="0"/>
                <w:sz w:val="22"/>
                <w:szCs w:val="22"/>
              </w:rPr>
              <w:t>二、转移性支出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95166</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28720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54410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189.45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-42.83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（一）上解支出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14414</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16000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16000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11.00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（二）援助其他地区支出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820</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820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820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rPr>
          <w:trHeight w:val="680"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（三）安排预算稳定调节基金</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60839</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15251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-74.93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（四）债务还本支出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500</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11900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11900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2280.00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（五）结余结转下年支出</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18593</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10439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-43.86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76" w:hRule="atLeast"/>
        </w:trPr>
        <w:tc>
          <w:tcPr>
            <w:tcW w:w="27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支出合计</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529138</w:t>
            </w:r>
          </w:p>
        </w:tc>
        <w:tc>
          <w:tcPr>
            <w:tcW w:w="113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 xml:space="preserve">558076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 xml:space="preserve">550388 </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98.62 </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4.02 </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p>
        </w:tc>
      </w:tr>
    </w:tbl>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附表3</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年磐安县一般公共预算收入预算（草案）</w:t>
      </w:r>
    </w:p>
    <w:p>
      <w:pPr>
        <w:pStyle w:val="5"/>
        <w:ind w:firstLine="0" w:firstLineChars="0"/>
        <w:jc w:val="right"/>
        <w:rPr>
          <w:rFonts w:hint="eastAsia" w:ascii="仿宋_GB2312" w:hAnsi="仿宋_GB2312" w:eastAsia="仿宋_GB2312" w:cs="仿宋_GB2312"/>
          <w:color w:val="000000"/>
          <w:sz w:val="24"/>
        </w:rPr>
      </w:pPr>
    </w:p>
    <w:p>
      <w:pPr>
        <w:pStyle w:val="5"/>
        <w:ind w:firstLine="0" w:firstLineChars="0"/>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单位：万元</w:t>
      </w:r>
    </w:p>
    <w:tbl>
      <w:tblPr>
        <w:tblStyle w:val="10"/>
        <w:tblW w:w="8804" w:type="dxa"/>
        <w:tblInd w:w="91" w:type="dxa"/>
        <w:tblLayout w:type="fixed"/>
        <w:tblCellMar>
          <w:top w:w="0" w:type="dxa"/>
          <w:left w:w="108" w:type="dxa"/>
          <w:bottom w:w="0" w:type="dxa"/>
          <w:right w:w="108" w:type="dxa"/>
        </w:tblCellMar>
      </w:tblPr>
      <w:tblGrid>
        <w:gridCol w:w="3356"/>
        <w:gridCol w:w="1230"/>
        <w:gridCol w:w="1153"/>
        <w:gridCol w:w="1102"/>
        <w:gridCol w:w="1963"/>
      </w:tblGrid>
      <w:tr>
        <w:tblPrEx>
          <w:tblCellMar>
            <w:top w:w="0" w:type="dxa"/>
            <w:left w:w="108" w:type="dxa"/>
            <w:bottom w:w="0" w:type="dxa"/>
            <w:right w:w="108" w:type="dxa"/>
          </w:tblCellMar>
        </w:tblPrEx>
        <w:trPr>
          <w:trHeight w:val="600" w:hRule="atLeast"/>
          <w:tblHeader/>
        </w:trPr>
        <w:tc>
          <w:tcPr>
            <w:tcW w:w="33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项     目</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2023年预计执行数</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2024年</w:t>
            </w:r>
            <w:r>
              <w:rPr>
                <w:rFonts w:hint="eastAsia" w:ascii="Times New Roman" w:hAnsi="Times New Roman" w:eastAsia="仿宋_GB2312" w:cs="Times New Roman"/>
                <w:b/>
                <w:color w:val="000000"/>
                <w:kern w:val="0"/>
                <w:sz w:val="22"/>
                <w:szCs w:val="22"/>
                <w:lang w:val="en-US" w:eastAsia="zh-CN"/>
              </w:rPr>
              <w:t xml:space="preserve"> </w:t>
            </w:r>
            <w:r>
              <w:rPr>
                <w:rFonts w:hint="default" w:ascii="Times New Roman" w:hAnsi="Times New Roman" w:eastAsia="仿宋_GB2312" w:cs="Times New Roman"/>
                <w:b/>
                <w:color w:val="000000"/>
                <w:kern w:val="0"/>
                <w:sz w:val="22"/>
                <w:szCs w:val="22"/>
              </w:rPr>
              <w:t>预算数</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比上年</w:t>
            </w:r>
          </w:p>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增减%</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备注</w:t>
            </w: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一、本级收入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147416</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157735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7.00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（一）税收收入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107962</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112000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3.74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增值税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60969</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70860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16.22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企业所得税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13337</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10700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-19.77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个人所得税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4432</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4400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-0.72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资源税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66</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-9.09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城市维护建设税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6137</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5900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-3.86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房产税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3444</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3540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2.79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印花税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1978</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1.11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城镇土地使用税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2225</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2400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7.87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土地增值税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5001</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-20.02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车船税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1176</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-6.46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耕地占用税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2636</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-65.86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契税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6523</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6100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-6.48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环境保护税</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5.26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 xml:space="preserve"> 其他税收收入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（二）非税收入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39454</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45735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15.92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专项收入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7553</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7500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-0.70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ind w:firstLine="880" w:firstLineChars="4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其中：教育费附加收入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3002</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-0.07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eastAsia"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地方教育附加收入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2001</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-0.05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w:t>
            </w:r>
            <w:r>
              <w:rPr>
                <w:rFonts w:hint="eastAsia" w:ascii="Times New Roman" w:hAnsi="Times New Roman" w:eastAsia="仿宋_GB2312" w:cs="Times New Roman"/>
                <w:color w:val="000000"/>
                <w:kern w:val="0"/>
                <w:sz w:val="22"/>
                <w:szCs w:val="22"/>
                <w:lang w:val="en-US" w:eastAsia="zh-CN"/>
              </w:rPr>
              <w:t xml:space="preserve">  </w:t>
            </w:r>
            <w:r>
              <w:rPr>
                <w:rFonts w:hint="eastAsia" w:eastAsia="仿宋_GB2312" w:cs="Times New Roman"/>
                <w:color w:val="000000"/>
                <w:kern w:val="0"/>
                <w:sz w:val="22"/>
                <w:szCs w:val="22"/>
                <w:lang w:val="en-US" w:eastAsia="zh-CN"/>
              </w:rPr>
              <w:t xml:space="preserve">  </w:t>
            </w:r>
            <w:r>
              <w:rPr>
                <w:rFonts w:hint="default" w:ascii="Times New Roman" w:hAnsi="Times New Roman" w:eastAsia="仿宋_GB2312" w:cs="Times New Roman"/>
                <w:color w:val="000000"/>
                <w:kern w:val="0"/>
                <w:sz w:val="22"/>
                <w:szCs w:val="22"/>
              </w:rPr>
              <w:t>其他专项收入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2550</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-1.96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行政事业性收费收入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569</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550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-3.34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630"/>
              </w:tabs>
              <w:ind w:firstLine="660" w:firstLineChars="3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罚没收入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3305</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23085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598.49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国有资源</w:t>
            </w:r>
            <w:r>
              <w:rPr>
                <w:rFonts w:hint="eastAsia"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资产</w:t>
            </w:r>
            <w:r>
              <w:rPr>
                <w:rFonts w:hint="eastAsia" w:eastAsia="仿宋_GB2312" w:cs="Times New Roman"/>
                <w:color w:val="000000"/>
                <w:kern w:val="0"/>
                <w:sz w:val="22"/>
                <w:szCs w:val="22"/>
                <w:lang w:eastAsia="zh-CN"/>
              </w:rPr>
              <w:t>）</w:t>
            </w:r>
            <w:r>
              <w:rPr>
                <w:rFonts w:hint="default" w:ascii="Times New Roman" w:hAnsi="Times New Roman" w:eastAsia="仿宋_GB2312" w:cs="Times New Roman"/>
                <w:color w:val="000000"/>
                <w:kern w:val="0"/>
                <w:sz w:val="22"/>
                <w:szCs w:val="22"/>
              </w:rPr>
              <w:t>有偿使用收入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15526</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-16.27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政府住房基金收入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ind w:firstLine="660" w:firstLineChars="3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其他收入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12501</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1600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-87.20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二、转移性收入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402972</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22"/>
                <w:szCs w:val="22"/>
                <w:lang w:val="en-US" w:eastAsia="zh-CN"/>
                <w14:textFill>
                  <w14:solidFill>
                    <w14:schemeClr w14:val="tx1"/>
                  </w14:solidFill>
                </w14:textFill>
              </w:rPr>
              <w:t>293712</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themeColor="text1"/>
                <w:kern w:val="0"/>
                <w:sz w:val="22"/>
                <w:szCs w:val="22"/>
                <w14:textFill>
                  <w14:solidFill>
                    <w14:schemeClr w14:val="tx1"/>
                  </w14:solidFill>
                </w14:textFill>
              </w:rPr>
            </w:pPr>
            <w:r>
              <w:rPr>
                <w:rFonts w:hint="default" w:ascii="Times New Roman" w:hAnsi="Times New Roman" w:eastAsia="仿宋_GB2312" w:cs="Times New Roman"/>
                <w:b/>
                <w:bCs/>
                <w:color w:val="000000" w:themeColor="text1"/>
                <w:kern w:val="0"/>
                <w:sz w:val="22"/>
                <w:szCs w:val="22"/>
                <w14:textFill>
                  <w14:solidFill>
                    <w14:schemeClr w14:val="tx1"/>
                  </w14:solidFill>
                </w14:textFill>
              </w:rPr>
              <w:t>-</w:t>
            </w:r>
            <w:r>
              <w:rPr>
                <w:rFonts w:hint="default" w:ascii="Times New Roman" w:hAnsi="Times New Roman" w:eastAsia="仿宋_GB2312" w:cs="Times New Roman"/>
                <w:b/>
                <w:color w:val="000000" w:themeColor="text1"/>
                <w:kern w:val="0"/>
                <w:sz w:val="22"/>
                <w:szCs w:val="22"/>
                <w14:textFill>
                  <w14:solidFill>
                    <w14:schemeClr w14:val="tx1"/>
                  </w14:solidFill>
                </w14:textFill>
              </w:rPr>
              <w:t>27.</w:t>
            </w:r>
            <w:r>
              <w:rPr>
                <w:rFonts w:hint="default" w:ascii="Times New Roman" w:hAnsi="Times New Roman" w:eastAsia="仿宋_GB2312" w:cs="Times New Roman"/>
                <w:b/>
                <w:color w:val="000000" w:themeColor="text1"/>
                <w:kern w:val="0"/>
                <w:sz w:val="22"/>
                <w:szCs w:val="22"/>
                <w:lang w:val="en-US" w:eastAsia="zh-CN"/>
                <w14:textFill>
                  <w14:solidFill>
                    <w14:schemeClr w14:val="tx1"/>
                  </w14:solidFill>
                </w14:textFill>
              </w:rPr>
              <w:t>11</w:t>
            </w:r>
            <w:r>
              <w:rPr>
                <w:rFonts w:hint="default" w:ascii="Times New Roman" w:hAnsi="Times New Roman" w:eastAsia="仿宋_GB2312" w:cs="Times New Roman"/>
                <w:b/>
                <w:color w:val="000000" w:themeColor="text1"/>
                <w:kern w:val="0"/>
                <w:sz w:val="22"/>
                <w:szCs w:val="22"/>
                <w14:textFill>
                  <w14:solidFill>
                    <w14:schemeClr w14:val="tx1"/>
                  </w14:solidFill>
                </w14:textFill>
              </w:rPr>
              <w:t xml:space="preserve"> </w:t>
            </w:r>
          </w:p>
        </w:tc>
        <w:tc>
          <w:tcPr>
            <w:tcW w:w="19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（一）税收返还收入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3545</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3545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0.00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（二）上级转移支付收入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179681</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119475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themeColor="text1"/>
                <w:kern w:val="0"/>
                <w:sz w:val="22"/>
                <w:szCs w:val="22"/>
                <w14:textFill>
                  <w14:solidFill>
                    <w14:schemeClr w14:val="tx1"/>
                  </w14:solidFill>
                </w14:textFill>
              </w:rPr>
            </w:pPr>
            <w:r>
              <w:rPr>
                <w:rFonts w:hint="default" w:ascii="Times New Roman" w:hAnsi="Times New Roman" w:eastAsia="仿宋_GB2312" w:cs="Times New Roman"/>
                <w:color w:val="000000" w:themeColor="text1"/>
                <w:kern w:val="0"/>
                <w:sz w:val="22"/>
                <w:szCs w:val="22"/>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14:textFill>
                  <w14:solidFill>
                    <w14:schemeClr w14:val="tx1"/>
                  </w14:solidFill>
                </w14:textFill>
              </w:rPr>
              <w:t>33.51</w:t>
            </w:r>
            <w:r>
              <w:rPr>
                <w:rFonts w:hint="default" w:ascii="Times New Roman" w:hAnsi="Times New Roman" w:eastAsia="仿宋_GB2312" w:cs="Times New Roman"/>
                <w:color w:val="000000" w:themeColor="text1"/>
                <w:kern w:val="0"/>
                <w:sz w:val="22"/>
                <w:szCs w:val="22"/>
                <w14:textFill>
                  <w14:solidFill>
                    <w14:schemeClr w14:val="tx1"/>
                  </w14:solidFill>
                </w14:textFill>
              </w:rPr>
              <w:t xml:space="preserve">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FF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（三）调入资金</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163153</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lang w:eastAsia="zh-CN"/>
              </w:rPr>
              <w:t>7</w:t>
            </w:r>
            <w:r>
              <w:rPr>
                <w:rFonts w:hint="default" w:ascii="Times New Roman" w:hAnsi="Times New Roman" w:eastAsia="仿宋_GB2312" w:cs="Times New Roman"/>
                <w:color w:val="000000"/>
                <w:kern w:val="0"/>
                <w:sz w:val="22"/>
                <w:szCs w:val="22"/>
                <w:lang w:val="en-US" w:eastAsia="zh-CN"/>
              </w:rPr>
              <w:t>0253</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w:t>
            </w:r>
            <w:r>
              <w:rPr>
                <w:rFonts w:hint="default" w:ascii="Times New Roman" w:hAnsi="Times New Roman" w:eastAsia="仿宋_GB2312" w:cs="Times New Roman"/>
                <w:color w:val="000000"/>
                <w:kern w:val="0"/>
                <w:sz w:val="22"/>
                <w:szCs w:val="22"/>
                <w:lang w:eastAsia="zh-CN"/>
              </w:rPr>
              <w:t>6</w:t>
            </w:r>
            <w:r>
              <w:rPr>
                <w:rFonts w:hint="default" w:ascii="Times New Roman" w:hAnsi="Times New Roman" w:eastAsia="仿宋_GB2312" w:cs="Times New Roman"/>
                <w:color w:val="000000"/>
                <w:kern w:val="0"/>
                <w:sz w:val="22"/>
                <w:szCs w:val="22"/>
                <w:lang w:val="en-US" w:eastAsia="zh-CN"/>
              </w:rPr>
              <w:t>.94</w:t>
            </w:r>
            <w:r>
              <w:rPr>
                <w:rFonts w:hint="default" w:ascii="Times New Roman" w:hAnsi="Times New Roman" w:eastAsia="仿宋_GB2312" w:cs="Times New Roman"/>
                <w:color w:val="000000"/>
                <w:kern w:val="0"/>
                <w:sz w:val="22"/>
                <w:szCs w:val="22"/>
              </w:rPr>
              <w:t xml:space="preserve">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从预算稳定调节基金调入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60839</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15251</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-74.93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从政府性基金预算调入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60292</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lang w:eastAsia="zh-CN"/>
              </w:rPr>
              <w:t>5</w:t>
            </w:r>
            <w:r>
              <w:rPr>
                <w:rFonts w:hint="default" w:ascii="Times New Roman" w:hAnsi="Times New Roman" w:eastAsia="仿宋_GB2312" w:cs="Times New Roman"/>
                <w:color w:val="000000"/>
                <w:kern w:val="0"/>
                <w:sz w:val="22"/>
                <w:szCs w:val="22"/>
                <w:lang w:val="en-US" w:eastAsia="zh-CN"/>
              </w:rPr>
              <w:t>002</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r>
              <w:rPr>
                <w:rFonts w:hint="default" w:ascii="Times New Roman" w:hAnsi="Times New Roman" w:eastAsia="仿宋_GB2312" w:cs="Times New Roman"/>
                <w:color w:val="000000"/>
                <w:kern w:val="0"/>
                <w:sz w:val="22"/>
                <w:szCs w:val="22"/>
                <w:lang w:eastAsia="zh-CN"/>
              </w:rPr>
              <w:t>9</w:t>
            </w:r>
            <w:r>
              <w:rPr>
                <w:rFonts w:hint="default" w:ascii="Times New Roman" w:hAnsi="Times New Roman" w:eastAsia="仿宋_GB2312" w:cs="Times New Roman"/>
                <w:color w:val="000000"/>
                <w:kern w:val="0"/>
                <w:sz w:val="22"/>
                <w:szCs w:val="22"/>
                <w:lang w:val="en-US" w:eastAsia="zh-CN"/>
              </w:rPr>
              <w:t>1.70</w:t>
            </w:r>
            <w:r>
              <w:rPr>
                <w:rFonts w:hint="default" w:ascii="Times New Roman" w:hAnsi="Times New Roman" w:eastAsia="仿宋_GB2312" w:cs="Times New Roman"/>
                <w:color w:val="000000"/>
                <w:kern w:val="0"/>
                <w:sz w:val="22"/>
                <w:szCs w:val="22"/>
              </w:rPr>
              <w:t xml:space="preserve">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从国有资本经营预算调入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1022</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315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-69.18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    从其他资金调入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41000</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49685</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21.18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（四）债务转贷收入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38000</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（五）使用结余结转资金</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18593</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10439</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-43.86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（六）区域间转移性收入</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90000</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20" w:hRule="atLeast"/>
        </w:trPr>
        <w:tc>
          <w:tcPr>
            <w:tcW w:w="335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收入合计</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550388</w:t>
            </w:r>
          </w:p>
        </w:tc>
        <w:tc>
          <w:tcPr>
            <w:tcW w:w="11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451447</w:t>
            </w:r>
          </w:p>
        </w:tc>
        <w:tc>
          <w:tcPr>
            <w:tcW w:w="110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bCs/>
                <w:color w:val="000000"/>
                <w:kern w:val="0"/>
                <w:sz w:val="22"/>
                <w:szCs w:val="22"/>
              </w:rPr>
              <w:t>-</w:t>
            </w:r>
            <w:r>
              <w:rPr>
                <w:rFonts w:hint="default" w:ascii="Times New Roman" w:hAnsi="Times New Roman" w:eastAsia="仿宋_GB2312" w:cs="Times New Roman"/>
                <w:b/>
                <w:bCs/>
                <w:color w:val="000000"/>
                <w:kern w:val="0"/>
                <w:sz w:val="22"/>
                <w:szCs w:val="22"/>
                <w:lang w:val="en-US" w:eastAsia="zh-CN"/>
              </w:rPr>
              <w:t>17.98</w:t>
            </w:r>
            <w:r>
              <w:rPr>
                <w:rFonts w:hint="default" w:ascii="Times New Roman" w:hAnsi="Times New Roman" w:eastAsia="仿宋_GB2312" w:cs="Times New Roman"/>
                <w:b/>
                <w:color w:val="000000"/>
                <w:kern w:val="0"/>
                <w:sz w:val="22"/>
                <w:szCs w:val="22"/>
              </w:rPr>
              <w:t xml:space="preserve"> </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widowControl/>
              <w:jc w:val="both"/>
              <w:rPr>
                <w:rFonts w:hint="eastAsia" w:ascii="Times New Roman" w:hAnsi="Times New Roman" w:eastAsia="仿宋_GB2312" w:cs="Times New Roman"/>
                <w:b/>
                <w:color w:val="000000"/>
                <w:kern w:val="0"/>
                <w:sz w:val="22"/>
                <w:szCs w:val="22"/>
              </w:rPr>
            </w:pPr>
            <w:r>
              <w:rPr>
                <w:rFonts w:hint="eastAsia" w:ascii="Times New Roman" w:hAnsi="Times New Roman" w:eastAsia="仿宋_GB2312" w:cs="Times New Roman"/>
                <w:b/>
                <w:color w:val="000000"/>
                <w:kern w:val="0"/>
                <w:sz w:val="22"/>
                <w:szCs w:val="22"/>
                <w:lang w:eastAsia="zh-CN"/>
              </w:rPr>
              <w:t>减少</w:t>
            </w:r>
            <w:r>
              <w:rPr>
                <w:rFonts w:hint="eastAsia" w:eastAsia="仿宋_GB2312" w:cs="Times New Roman"/>
                <w:b/>
                <w:color w:val="000000"/>
                <w:kern w:val="0"/>
                <w:sz w:val="22"/>
                <w:szCs w:val="22"/>
                <w:lang w:eastAsia="zh-CN"/>
              </w:rPr>
              <w:t>的</w:t>
            </w:r>
            <w:r>
              <w:rPr>
                <w:rFonts w:hint="eastAsia" w:ascii="Times New Roman" w:hAnsi="Times New Roman" w:eastAsia="仿宋_GB2312" w:cs="Times New Roman"/>
                <w:b/>
                <w:color w:val="000000"/>
                <w:kern w:val="0"/>
                <w:sz w:val="22"/>
                <w:szCs w:val="22"/>
                <w:lang w:eastAsia="zh-CN"/>
              </w:rPr>
              <w:t>主要原因是上级转移支付收入和债务转贷收入不能预估</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附表4</w:t>
      </w:r>
      <w:r>
        <w:rPr>
          <w:rFonts w:hint="eastAsia" w:ascii="仿宋_GB2312" w:hAnsi="仿宋_GB2312" w:eastAsia="仿宋_GB2312" w:cs="仿宋_GB2312"/>
          <w:color w:val="000000"/>
          <w:sz w:val="32"/>
          <w:szCs w:val="32"/>
        </w:rPr>
        <w:t>-1</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年磐安县一般公共预算支出预算（草案）</w:t>
      </w:r>
    </w:p>
    <w:p>
      <w:pPr>
        <w:pStyle w:val="5"/>
        <w:ind w:firstLine="0" w:firstLineChars="0"/>
        <w:jc w:val="center"/>
        <w:rPr>
          <w:rFonts w:hint="eastAsia" w:ascii="仿宋_GB2312" w:hAnsi="仿宋_GB2312" w:eastAsia="仿宋_GB2312" w:cs="仿宋_GB2312"/>
          <w:color w:val="000000"/>
          <w:sz w:val="24"/>
        </w:rPr>
      </w:pPr>
    </w:p>
    <w:p>
      <w:pPr>
        <w:pStyle w:val="5"/>
        <w:ind w:firstLine="0" w:firstLineChars="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单位：万元</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30"/>
        <w:gridCol w:w="1334"/>
        <w:gridCol w:w="1158"/>
        <w:gridCol w:w="1227"/>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blHeader/>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  目</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2023</w:t>
            </w:r>
            <w:r>
              <w:rPr>
                <w:rStyle w:val="14"/>
                <w:rFonts w:hint="default" w:ascii="Times New Roman" w:hAnsi="Times New Roman" w:eastAsia="仿宋_GB2312" w:cs="Times New Roman"/>
                <w:sz w:val="22"/>
                <w:szCs w:val="22"/>
                <w:lang w:val="en-US" w:eastAsia="zh-CN" w:bidi="ar"/>
              </w:rPr>
              <w:t>年预计执行数</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2024年预算数</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Style w:val="14"/>
                <w:rFonts w:hint="default" w:ascii="Times New Roman" w:hAnsi="Times New Roman" w:eastAsia="仿宋_GB2312" w:cs="Times New Roman"/>
                <w:sz w:val="22"/>
                <w:szCs w:val="22"/>
                <w:lang w:val="en-US" w:eastAsia="zh-CN" w:bidi="ar"/>
              </w:rPr>
              <w:t>比上年增减</w:t>
            </w:r>
            <w:r>
              <w:rPr>
                <w:rFonts w:hint="default" w:ascii="Times New Roman" w:hAnsi="Times New Roman" w:eastAsia="仿宋_GB2312" w:cs="Times New Roman"/>
                <w:i w:val="0"/>
                <w:iCs w:val="0"/>
                <w:color w:val="000000"/>
                <w:kern w:val="0"/>
                <w:sz w:val="22"/>
                <w:szCs w:val="22"/>
                <w:u w:val="none"/>
                <w:lang w:val="en-US" w:eastAsia="zh-CN" w:bidi="ar"/>
              </w:rPr>
              <w:t>%</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一、本级支出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495978</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423551</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14.60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一般公共服务支出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78593</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54350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30.85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国防支出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4"/>
                <w:szCs w:val="24"/>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100.00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公共安全支出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21060</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19635</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6.77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教育支出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61825</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65073</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5.25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科学技术支出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6523</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7543</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15.64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文化旅游体育与传媒支出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16786</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12416</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26.03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社会保障和就业支出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55056</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57302</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4.08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卫生健康支出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47491</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42831</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9.81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节能环保支出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2191</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1764</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19.49</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城乡社区支出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38261</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32055</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16.22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农林水支出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53000</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54238</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2.34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交通运输支出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52304</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19180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63.33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减少主要是部分上级资金未下达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资源勘探工业信息等支出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10790</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4005</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62.88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商业服务业等支出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2154</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1507</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30.04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金融支出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4"/>
                <w:szCs w:val="24"/>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100.00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自然资源海洋气象等支出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20763</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13915</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32.98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住房保障支出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9799</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8986</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8.30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粮油物资储备支出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1318</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792</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39.91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灾害防治及应急管理支出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3694</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4229</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14.48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预备费</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0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4800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其他支出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284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4806</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1592.25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债务付息支出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13936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14109</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1.24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债务发行费用支出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34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55.88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二、转移性支出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54410 </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27896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-48.73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（一）上解支出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16000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4900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69.38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（二）援助其他地区支出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820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820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0.00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（三）安排预算稳定调节基金</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15251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100.00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（四）债务还本支出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11900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22176</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86.35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（五）结余结转下年支出</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10439 </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100.00</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支出合计</w:t>
            </w:r>
          </w:p>
        </w:tc>
        <w:tc>
          <w:tcPr>
            <w:tcW w:w="73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 xml:space="preserve">550388 </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 xml:space="preserve">451447 </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17.98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b/>
                <w:bCs/>
                <w:i w:val="0"/>
                <w:iCs w:val="0"/>
                <w:color w:val="000000"/>
                <w:sz w:val="22"/>
                <w:szCs w:val="22"/>
                <w:u w:val="none"/>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w:t>
      </w:r>
      <w:r>
        <w:rPr>
          <w:rFonts w:hint="eastAsia" w:ascii="仿宋_GB2312" w:hAnsi="仿宋_GB2312" w:eastAsia="仿宋_GB2312" w:cs="仿宋_GB2312"/>
          <w:color w:val="000000"/>
          <w:sz w:val="32"/>
          <w:szCs w:val="32"/>
        </w:rPr>
        <w:t>4-2</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年磐安县县级一般公共预算支出功能分类</w:t>
      </w:r>
    </w:p>
    <w:p>
      <w:pPr>
        <w:pStyle w:val="5"/>
        <w:ind w:firstLine="0" w:firstLineChars="0"/>
        <w:jc w:val="center"/>
        <w:rPr>
          <w:rFonts w:eastAsia="方正小标宋简体"/>
          <w:color w:val="000000"/>
          <w:sz w:val="36"/>
          <w:szCs w:val="36"/>
        </w:rPr>
      </w:pPr>
      <w:r>
        <w:rPr>
          <w:rFonts w:eastAsia="方正小标宋简体"/>
          <w:color w:val="000000"/>
          <w:sz w:val="36"/>
          <w:szCs w:val="36"/>
        </w:rPr>
        <w:t>预算表（草案）</w:t>
      </w:r>
    </w:p>
    <w:p>
      <w:pPr>
        <w:pStyle w:val="5"/>
        <w:ind w:firstLine="0" w:firstLineChars="0"/>
        <w:jc w:val="right"/>
        <w:rPr>
          <w:rFonts w:hint="eastAsia" w:ascii="仿宋_GB2312" w:hAnsi="仿宋_GB2312" w:eastAsia="仿宋_GB2312" w:cs="仿宋_GB2312"/>
          <w:color w:val="000000"/>
          <w:sz w:val="24"/>
        </w:rPr>
      </w:pPr>
    </w:p>
    <w:p>
      <w:pPr>
        <w:pStyle w:val="5"/>
        <w:ind w:firstLine="0" w:firstLineChars="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单位：万元</w:t>
      </w:r>
    </w:p>
    <w:tbl>
      <w:tblPr>
        <w:tblStyle w:val="1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8"/>
        <w:gridCol w:w="4836"/>
        <w:gridCol w:w="2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blHeader/>
        </w:trPr>
        <w:tc>
          <w:tcPr>
            <w:tcW w:w="11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功能科目代码</w:t>
            </w:r>
          </w:p>
        </w:tc>
        <w:tc>
          <w:tcPr>
            <w:tcW w:w="26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功能科目名称</w:t>
            </w:r>
          </w:p>
        </w:tc>
        <w:tc>
          <w:tcPr>
            <w:tcW w:w="11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38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合计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423550.575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一般公共服务支出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54350.1793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20101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人大事务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1235.5523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1069.0523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2010106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人大监督</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2010108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代表工作</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其他人大事务支出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政协事务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820.696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2010202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2010206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参政议政</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其他政协事务支出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政府办公厅（室）及相关机构事务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21610.8711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12739.7947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2010302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2473.7642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2010303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机关服务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925.3738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2010305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专项业务及机关事务管理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696.1705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2010350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3924.9279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其他政府办公厅（室）及相关机构事务支出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发展与改革事务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1362.979588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393.2541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社会事业发展规划</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经济体制改革研究</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物价管理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294.0022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其他发展与改革事务支出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415.723288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统计信息事务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823.4383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304.1487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2010504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信息事务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2010505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专项统计业务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2010506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统计管理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2010508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统计抽样调查</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2010550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79.0896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财政事务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2345.3736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2010601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1216.7288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2010607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信息化建设</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2010608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财政委托业务支出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2010650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293.6448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2010699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其他财政事务支出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税收事务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其他税收事务支出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审计事务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606.622906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2010801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300.7999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2010804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审计业务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102.624006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2010850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20111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纪检监察事务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2545.1241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2213.6186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大案要案查处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2011150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其他纪检监察事务支出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20113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商贸事务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8572.952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993.9014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2011308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招商引资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2011350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246.2506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2011399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其他商贸事务支出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20123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民族事务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2012304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民族工作专项</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其他民族事务支出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20125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港澳台事务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2012504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港澳事务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20126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档案事务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341.9674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2012601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198.9674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2012604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档案馆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2012699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其他档案事务支出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20128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民主党派及工商联事务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179.8057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2012801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107.6057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2012802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其他民主党派及工商联事务支出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20129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群众团体事务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1174.3365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2012901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746.4098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2012902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2012950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75.9607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2012999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其他群众团体事务支出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276.106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20131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党委办公厅（室）及相关机构事务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2219.0226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1780.091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2013105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专项业务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2013150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47.5416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其他党委办公厅（室）及相关机构事务支出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20132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组织事务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1560.797932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998.622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2013202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其他组织事务支出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106.175932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20133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宣传事务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386.9829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386.9829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20134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统战事务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262.1199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200.7519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2013404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宗教事务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其他统战事务支出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20138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市场监督管理事务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3929.696477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2234.1931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市场主体管理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市场秩序执法</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207.1739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质量基础</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2013812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药品事务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2013815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质量安全监管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2013816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食品安全监管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307.3319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2013899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其他市场监督管理事务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893.197577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其他一般公共服务支出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2324.84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2019999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其他一般公共服务支出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204</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公共安全支出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19635.39908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20402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公安</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13355.85066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10806.5134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2040220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执法办案</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2047.837259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2040221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特别业务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其他公安支出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20403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国家安全</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57.5903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57.5903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检察</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1362.7029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1145.9029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2040410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检察监督</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其他检察支出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20405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法院</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2810.471618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1889.1164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2040504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案件审判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2040505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案件执行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212.9647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2040506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“两庭”建设</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其他法院支出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178.190518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20406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司法</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1432.2531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1038.2531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基层司法业务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普法宣传</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律师管理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公共法律服务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社区矫正</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2040612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法治建设</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其他公共安全支出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616.5305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2049999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其他公共安全支出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616.5305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205</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教育支出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65072.69791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教育管理事务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1518.2213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948.1594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其他教育管理事务支出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570.0619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普通教育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51332.58731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学前教育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6558.927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2050202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小学教育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18593.2112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2050203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初中教育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11119.6124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2050204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高中教育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6913.4289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2050205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高等教育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其他普通教育支出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8099.077811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职业教育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3828.1008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2050302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中等职业教育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3803.0808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2050303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技校教育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成人教育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416.7846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其他成人教育支出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416.7846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特殊教育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2050701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特殊学校教育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其他特殊教育支出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进修及培训</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529.5742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2050802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干部教育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379.5742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2050899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其他进修及培训</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其他教育支出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7236.2297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2059999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其他教育支出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7236.2297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206</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科学技术支出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7542.5402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20601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科学技术管理事务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291.0402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2060101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291.0402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20604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技术研究与开发</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2060499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其他技术研究与开发支出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20606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社会科学</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2060699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其他社会科学支出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20607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科学技术普及</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2060702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科普活动</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2060799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其他科学技术普及支出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20699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其他科学技术支出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2069999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其他科学技术支出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207</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文化旅游体育与传媒支出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12415.7551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20701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文化和旅游</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3722.412153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811.5943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机关服务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图书馆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群众文化</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1325.9418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文化和旅游交流与合作</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2070111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文化创作与保护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267.791953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2070112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文化和旅游市场管理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2070114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文化和旅游管理事务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759.5961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其他文化和旅游支出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20702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文物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785.105117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2070204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文物保护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384.7589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2070205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博物馆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400.346217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20703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体育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2070305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体育竞赛</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2070308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群众体育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20708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广播电视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2955.0137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2070808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广播电视事务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2782.1937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其他广播电视支出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其他文化旅游体育与传媒支出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4653.224132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其他文化旅游体育与传媒支出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4653.224132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208</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社会保障和就业支出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57302.05378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20801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人力资源和社会保障管理事务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5986.5654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492.2301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综合业务管理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2080106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就业管理事务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2080109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社会保险经办机构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2105.2003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其他人力资源和社会保障管理事务支出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2590.53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民政管理事务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2418.573994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195.7123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2080206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社会组织管理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2080207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行政区划和地名管理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2080208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基层政权建设和社区治理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其他民政管理事务支出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2120.861694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行政事业单位养老支出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23755.7739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行政单位离退休</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事业单位离退休</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机关事业单位基本养老保险缴费支出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8801.4533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机关事业单位职业年金缴费支出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4759.5176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对机关事业单位基本养老保险基金的补助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对机关事业单位职业年金的补助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其他行政事业单位养老支出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就业补助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752.447223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其他就业补助支出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752.447223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抚恤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2255.77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死亡抚恤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伤残抚恤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在乡复员、退伍军人生活补助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义务兵优待</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农村籍退役士兵老年生活补助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褒扬纪念</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其他优抚支出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退役安置</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410.177305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2080901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退役士兵安置</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2080902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军队移交政府的离退休人员安置</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47.247305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2080904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退役士兵管理教育</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2080905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军队转业干部安置</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社会福利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3124.8449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2081001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儿童福利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2081002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老年福利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2081004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殡葬</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2081005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社会福利事业单位</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2081006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养老服务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1529.8349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2081099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其他社会福利支出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20811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残疾人事业</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2766.9146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158.5427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2081105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残疾人就业</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2081107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残疾人生活和护理补贴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其他残疾人事业支出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838.3719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20816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红十字事业</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203.9377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2081601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86.8749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2081650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22.0628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2081699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其他红十字事业支出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20819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最低生活保障</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3257.5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2081901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城市最低生活保障金支出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2081902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农村最低生活保障金支出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20820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临时救助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2082001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临时救助支出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2082002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流浪乞讨人员救助支出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20821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特困人员救助供养</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农村特困人员救助供养支出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20824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补充道路交通事故社会救助基金</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2082402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交强险罚款收入补助基金支出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20825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其他生活救助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57.8135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2082502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其他农村生活救助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57.8135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20826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财政对基本养老保险基金的补助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2082602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财政对城乡居民基本养老保险基金的补助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20828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退役军人管理事务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596.156655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2082801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215.5127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2082804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拥军优属</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2082850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2082899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其他退役军人事务管理支出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241.345855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其他社会保障和就业支出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332.5786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2089999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其他社会保障和就业支出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332.5786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210</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卫生健康支出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42831.4271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卫生健康管理事务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766.4318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571.4318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公立医院</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9333.6591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综合医院</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2100202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中医（民族）医院</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7233.6591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其他公立医院支出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基层医疗卫生机构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4806.31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2100302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乡镇卫生院</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公共卫生</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5718.0261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疾病预防控制机构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809.0241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2100402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卫生监督机构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395.9438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2100403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妇幼保健机构</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1819.7482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2100408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基本公共卫生服务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2100409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重大公共卫生服务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其他公共卫生支出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计划生育事务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2100717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计划生育服务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其他计划生育事务支出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21011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行政事业单位医疗</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4734.8617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行政单位医疗</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1942.8065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事业单位医疗</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2255.3244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2101103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公务员医疗补助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243.2627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其他行政事业单位医疗支出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293.4681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21012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财政对基本医疗保险基金的补助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9049.0692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财政对职工基本医疗保险基金的补助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2101202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财政对城乡居民基本医疗保险基金的补助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21013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医疗救助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城乡医疗救助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其他医疗救助支出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21014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优抚对象医疗</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116.47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优抚对象医疗补助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21015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医疗保障管理事务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787.8092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477.5592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2101502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2101505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医疗保障政策管理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2101506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医疗保障经办事务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其他医疗保障管理事务支出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21016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老龄卫生健康事务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2101601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老龄卫生健康事务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21099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其他卫生健康支出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3660.59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2109999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其他卫生健康支出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3660.59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211</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节能环保支出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1764.124098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环境保护管理事务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777.3613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350.3613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其他环境保护管理事务支出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21103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污染防治</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2110301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大气</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21105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森林保护修复</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136.73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2110507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停伐补助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2110599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其他森林保护修复支出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21110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能源节约利用</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18.154598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2111001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能源节约利用</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18.154598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21114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能源管理事务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345.6282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2111450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345.6282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其他节能环保支出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2119999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其他节能环保支出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212</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城乡社区支出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32054.3773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城乡社区管理事务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22751.368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3194.0493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17852.5597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城管执法</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850.5301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其他城乡社区管理事务支出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854.2289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21202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城乡社区规划与管理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城乡社区规划与管理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21203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城乡社区公共设施</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2175.908602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2120303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小城镇基础设施建设</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1975.908602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其他城乡社区公共设施支出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21205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城乡社区环境卫生</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3585.4352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城乡社区环境卫生</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3585.4352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其他城乡社区支出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3391.6655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其他城乡社区支出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3391.6655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213</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农林水支出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54237.73082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农业农村</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19164.66322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1158.3715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事业运行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2730.4743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病虫害控制</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46.14134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农产品质量安全</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2130112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行业业务管理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2130120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稳定农民收入补贴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2130122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农业生产发展</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2130126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农村社会事业</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2130152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对高校毕业生到基层任职补助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57.3135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其他农业农村支出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10652.19258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林业和草原</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12761.4436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2130207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森林资源管理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935.65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2130209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森林生态效益补偿</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其他林业和草原支出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11597.7936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水利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6360.35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2130321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大中型水库移民后期扶持专项支出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2130334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水利建设征地及移民支出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其他水利支出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5922.32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巩固脱贫攻坚成果衔接乡村振兴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其他巩固脱贫攻坚成果衔接乡村振兴支出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农村综合改革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8941.657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2130701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对村级公益事业建设的补助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2130705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对村民委员会和村党支部的补助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4252.767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2130799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其他农村综合改革支出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普惠金融发展支出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2130803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农业保险保费补贴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2130804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创业担保贷款贴息及奖补</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其他农林水支出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3383.617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其他农林水支出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3383.617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214</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交通运输支出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19180.24134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公路水路运输</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19180.24134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2140101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229.1608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2140199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其他公路水路运输支出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18951.08054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215</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资源勘探工业信息等支出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21508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支持中小企业发展和管理支出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2150805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中小企业发展专项</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2150899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其他支持中小企业发展和管理支出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商业服务业等支出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21602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商业流通事务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2160299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其他商业流通事务支出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21606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涉外发展服务支出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2160699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其他涉外发展服务支出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220</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自然资源海洋气象等支出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13914.4571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22001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自然资源事务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4931.789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2832.539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2200103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机关服务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2200106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自然资源利用与保护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2200113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地质矿产资源与环境调查</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22005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气象事务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1121.6681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2200501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254.7681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2200509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气象服务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2200510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气象装备保障维护</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2200599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其他气象事务支出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22099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其他自然资源海洋气象等支出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7861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2209999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其他自然资源海洋气象等支出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221</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住房保障支出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8986.1664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保障性安居工程支出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137.9089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2210105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农村危房改造</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2210107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保障性住房租金补贴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2210199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其他保障性安居工程支出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住房改革支出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8316.439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2210201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住房公积金</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8316.439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22103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城乡社区住宅</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531.8185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2210302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住房公积金管理</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291.9424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2210399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其他城乡社区住宅支出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239.8761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222</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粮油物资储备支出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22204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粮油储备</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2220401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储备粮油补贴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2220403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储备粮（油）库建设</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22205</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重要商品储备</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2220503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肉类储备</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2220511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应急物资储备</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224</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灾害防治及应急管理支出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4229.1255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22401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应急管理事务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1545.2945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2240101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648.4269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2240102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一般行政管理事务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2240104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灾害风险防治</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2240106</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安全监管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2240108</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应急救援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2240199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其他应急管理支出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376.8676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22402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消防救援事务</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2612.03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行政运行</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2240204</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消防应急救援</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2240299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其他消防救援事务支出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22407</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自然灾害救灾及恢复重建支出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2240703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自然灾害救灾补助</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22499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其他灾害防治及应急管理支出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29.801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2249999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其他灾害防治及应急管理支出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227</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rPr>
                <w:rFonts w:hint="default" w:ascii="Times New Roman" w:hAnsi="Times New Roman" w:eastAsia="仿宋_GB2312" w:cs="Times New Roman"/>
                <w:i w:val="0"/>
                <w:iCs w:val="0"/>
                <w:color w:val="000000"/>
                <w:sz w:val="22"/>
                <w:szCs w:val="22"/>
                <w:u w:val="none"/>
              </w:rPr>
            </w:pP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22700</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预备费</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229</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其他支出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22902</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年初预留</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2290201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年初预留</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2299999</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232</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债务付息支出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14109.3381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23203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地方政府一般债务付息支出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14109.3381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2320301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地方政府一般债券付息支出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14109.3381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233</w:t>
            </w:r>
          </w:p>
        </w:tc>
        <w:tc>
          <w:tcPr>
            <w:tcW w:w="2669"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债务发行费用支出</w:t>
            </w:r>
          </w:p>
        </w:tc>
        <w:tc>
          <w:tcPr>
            <w:tcW w:w="116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14.661898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23303</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地方政府一般债务发行费用支出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14.661898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16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2330301</w:t>
            </w:r>
          </w:p>
        </w:tc>
        <w:tc>
          <w:tcPr>
            <w:tcW w:w="26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地方政府一般债务发行费用支出</w:t>
            </w:r>
          </w:p>
        </w:tc>
        <w:tc>
          <w:tcPr>
            <w:tcW w:w="11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14.661898</w:t>
            </w:r>
          </w:p>
        </w:tc>
      </w:tr>
    </w:tbl>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w:t>
      </w:r>
      <w:r>
        <w:rPr>
          <w:rFonts w:hint="eastAsia" w:ascii="仿宋_GB2312" w:hAnsi="仿宋_GB2312" w:eastAsia="仿宋_GB2312" w:cs="仿宋_GB2312"/>
          <w:color w:val="000000"/>
          <w:sz w:val="32"/>
          <w:szCs w:val="32"/>
        </w:rPr>
        <w:t>4-3</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年磐安县县级一般公共预算基本支出经济分类</w:t>
      </w:r>
    </w:p>
    <w:p>
      <w:pPr>
        <w:pStyle w:val="5"/>
        <w:ind w:firstLine="0" w:firstLineChars="0"/>
        <w:jc w:val="center"/>
        <w:rPr>
          <w:rFonts w:eastAsia="方正小标宋简体"/>
          <w:color w:val="000000"/>
          <w:sz w:val="36"/>
          <w:szCs w:val="36"/>
        </w:rPr>
      </w:pPr>
      <w:r>
        <w:rPr>
          <w:rFonts w:eastAsia="方正小标宋简体"/>
          <w:color w:val="000000"/>
          <w:sz w:val="36"/>
          <w:szCs w:val="36"/>
        </w:rPr>
        <w:t>预算表（草案）</w:t>
      </w:r>
    </w:p>
    <w:p>
      <w:pPr>
        <w:pStyle w:val="5"/>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eastAsia="方正小标宋简体"/>
          <w:color w:val="000000"/>
          <w:sz w:val="36"/>
          <w:szCs w:val="36"/>
        </w:rPr>
      </w:pPr>
    </w:p>
    <w:p>
      <w:pPr>
        <w:pStyle w:val="5"/>
        <w:ind w:firstLine="0" w:firstLineChars="0"/>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单位：万元</w:t>
      </w:r>
    </w:p>
    <w:tbl>
      <w:tblPr>
        <w:tblStyle w:val="1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90"/>
        <w:gridCol w:w="3675"/>
        <w:gridCol w:w="2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trPr>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部门经济科目代码</w:t>
            </w:r>
          </w:p>
        </w:tc>
        <w:tc>
          <w:tcPr>
            <w:tcW w:w="20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部门经济科目名称</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合计</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140328.70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301</w:t>
            </w:r>
          </w:p>
        </w:tc>
        <w:tc>
          <w:tcPr>
            <w:tcW w:w="2029"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工资福利支出</w:t>
            </w:r>
          </w:p>
        </w:tc>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127611.04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30101</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基本工资</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30102</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津贴补贴</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11053.97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30103</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奖金</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32334.21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30106</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伙食补助费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30107</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绩效工资</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13364.15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30108</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机关事业单位基本养老保险缴费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9945.62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30109</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职业年金缴费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4972.82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30110</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职工基本医疗保险缴费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4662.02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30111</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公务员医疗补助缴费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30112</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其他社会保障缴费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30113</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住房公积金</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9677.33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30199</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其他工资福利支出</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17642.51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302</w:t>
            </w:r>
          </w:p>
        </w:tc>
        <w:tc>
          <w:tcPr>
            <w:tcW w:w="2029"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商品和服务支出</w:t>
            </w:r>
          </w:p>
        </w:tc>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11836.05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30201</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办公费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30202</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印刷费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30203</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咨询费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30204</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手续费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30205</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水费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30206</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电费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30207</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邮电费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30209</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物业管理费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30211</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差旅费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30213</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维修(护)费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30214</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租赁费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30215</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会议费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30216</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培训费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30217</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公务接待费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30218</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专用材料费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30224</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被装购置费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30226</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劳务费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30227</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委托业务费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30228</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工会经费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2351.62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30229</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福利费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30231</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公务用车运行维护费</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30239</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其他交通费用</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30240</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税金及附加费用</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30299</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其他商品和服务支出</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953.98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303</w:t>
            </w:r>
          </w:p>
        </w:tc>
        <w:tc>
          <w:tcPr>
            <w:tcW w:w="2029"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对个人和家庭的补助</w:t>
            </w:r>
          </w:p>
        </w:tc>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30305</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生活补助</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310</w:t>
            </w:r>
          </w:p>
        </w:tc>
        <w:tc>
          <w:tcPr>
            <w:tcW w:w="2029"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资本性支出</w:t>
            </w:r>
          </w:p>
        </w:tc>
        <w:tc>
          <w:tcPr>
            <w:tcW w:w="1485"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31002</w:t>
            </w:r>
          </w:p>
        </w:tc>
        <w:tc>
          <w:tcPr>
            <w:tcW w:w="2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办公设备购置</w:t>
            </w:r>
          </w:p>
        </w:tc>
        <w:tc>
          <w:tcPr>
            <w:tcW w:w="1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299.33</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注：以上支出不含各单位在项目列支的部分。</w:t>
      </w:r>
    </w:p>
    <w:p>
      <w:pPr>
        <w:pStyle w:val="2"/>
      </w:pPr>
    </w:p>
    <w:p>
      <w:pPr>
        <w:pStyle w:val="2"/>
      </w:pPr>
    </w:p>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w:t>
      </w:r>
      <w:r>
        <w:rPr>
          <w:rFonts w:hint="eastAsia" w:ascii="仿宋_GB2312" w:hAnsi="仿宋_GB2312" w:eastAsia="仿宋_GB2312" w:cs="仿宋_GB2312"/>
          <w:color w:val="000000"/>
          <w:sz w:val="32"/>
          <w:szCs w:val="32"/>
        </w:rPr>
        <w:t>5</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3</w:t>
      </w:r>
      <w:r>
        <w:rPr>
          <w:rFonts w:eastAsia="方正小标宋简体"/>
          <w:color w:val="000000"/>
          <w:sz w:val="36"/>
          <w:szCs w:val="36"/>
        </w:rPr>
        <w:t>年磐安县政府性基金预算收入执行表</w:t>
      </w:r>
    </w:p>
    <w:p>
      <w:pPr>
        <w:pStyle w:val="5"/>
        <w:ind w:firstLine="0" w:firstLineChars="0"/>
        <w:jc w:val="right"/>
        <w:rPr>
          <w:rFonts w:hint="eastAsia" w:ascii="仿宋_GB2312" w:hAnsi="仿宋_GB2312" w:eastAsia="仿宋_GB2312" w:cs="仿宋_GB2312"/>
          <w:color w:val="000000"/>
          <w:sz w:val="24"/>
        </w:rPr>
      </w:pPr>
    </w:p>
    <w:p>
      <w:pPr>
        <w:pStyle w:val="5"/>
        <w:keepNext w:val="0"/>
        <w:keepLines w:val="0"/>
        <w:pageBreakBefore w:val="0"/>
        <w:widowControl w:val="0"/>
        <w:kinsoku/>
        <w:wordWrap/>
        <w:overflowPunct/>
        <w:topLinePunct w:val="0"/>
        <w:autoSpaceDE/>
        <w:autoSpaceDN/>
        <w:bidi w:val="0"/>
        <w:adjustRightInd/>
        <w:snapToGrid/>
        <w:ind w:right="-315" w:rightChars="-150" w:firstLine="0" w:firstLineChars="0"/>
        <w:jc w:val="righ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rPr>
        <w:t xml:space="preserve"> </w:t>
      </w:r>
      <w:r>
        <w:rPr>
          <w:rFonts w:hint="eastAsia" w:ascii="仿宋_GB2312" w:hAnsi="仿宋_GB2312" w:eastAsia="仿宋_GB2312" w:cs="仿宋_GB2312"/>
          <w:color w:val="000000"/>
          <w:sz w:val="22"/>
          <w:szCs w:val="22"/>
        </w:rPr>
        <w:t>单位：万元</w:t>
      </w:r>
    </w:p>
    <w:tbl>
      <w:tblPr>
        <w:tblStyle w:val="10"/>
        <w:tblW w:w="9285" w:type="dxa"/>
        <w:tblInd w:w="91" w:type="dxa"/>
        <w:tblLayout w:type="fixed"/>
        <w:tblCellMar>
          <w:top w:w="0" w:type="dxa"/>
          <w:left w:w="108" w:type="dxa"/>
          <w:bottom w:w="0" w:type="dxa"/>
          <w:right w:w="108" w:type="dxa"/>
        </w:tblCellMar>
      </w:tblPr>
      <w:tblGrid>
        <w:gridCol w:w="3274"/>
        <w:gridCol w:w="995"/>
        <w:gridCol w:w="1022"/>
        <w:gridCol w:w="1065"/>
        <w:gridCol w:w="930"/>
        <w:gridCol w:w="990"/>
        <w:gridCol w:w="1009"/>
      </w:tblGrid>
      <w:tr>
        <w:tblPrEx>
          <w:tblCellMar>
            <w:top w:w="0" w:type="dxa"/>
            <w:left w:w="108" w:type="dxa"/>
            <w:bottom w:w="0" w:type="dxa"/>
            <w:right w:w="108" w:type="dxa"/>
          </w:tblCellMar>
        </w:tblPrEx>
        <w:trPr>
          <w:trHeight w:val="1008"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项  目</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2022年决算数</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2023年调整预算数</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2023年预计执行数</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为调整预算%</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比上年增减%</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备注</w:t>
            </w: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一、本级收入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214179</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134300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196875</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146.59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eastAsia" w:ascii="仿宋_GB2312" w:hAnsi="仿宋_GB2312" w:eastAsia="仿宋_GB2312" w:cs="仿宋_GB2312"/>
                <w:b/>
                <w:color w:val="000000"/>
                <w:kern w:val="0"/>
                <w:sz w:val="22"/>
                <w:szCs w:val="22"/>
              </w:rPr>
              <w:t>-</w:t>
            </w:r>
            <w:r>
              <w:rPr>
                <w:rFonts w:hint="default" w:ascii="Times New Roman" w:hAnsi="Times New Roman" w:eastAsia="仿宋_GB2312" w:cs="Times New Roman"/>
                <w:b/>
                <w:color w:val="000000"/>
                <w:kern w:val="0"/>
                <w:sz w:val="22"/>
                <w:szCs w:val="22"/>
              </w:rPr>
              <w:t xml:space="preserve">8.08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（一）国有土地使用权出让收入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82734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32000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33640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105.13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59.34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（二）彩票公益金收入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255</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（三）污水处理费收入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（四）其他政府性基金收入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131445</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102000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162980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159.78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23.99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二、转移性收入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29586</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207613</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109052</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52.53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268.59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（一）上级转移支付收入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2055</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2093</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2093</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1.85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（二）使用结余结转资金</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11984</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6273</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6273</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47.66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（三）调入资金</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547</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112747</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14186</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12.58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2493.42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（四）债务转贷收入</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15000</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86500</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86500</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476.67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533" w:hRule="atLeast"/>
        </w:trPr>
        <w:tc>
          <w:tcPr>
            <w:tcW w:w="32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收入合计</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243765</w:t>
            </w:r>
          </w:p>
        </w:tc>
        <w:tc>
          <w:tcPr>
            <w:tcW w:w="102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341913</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305927</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89.48 </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25.50 </w:t>
            </w:r>
          </w:p>
        </w:tc>
        <w:tc>
          <w:tcPr>
            <w:tcW w:w="1009"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bCs/>
                <w:color w:val="000000"/>
                <w:kern w:val="0"/>
                <w:sz w:val="22"/>
                <w:szCs w:val="22"/>
              </w:rPr>
            </w:pPr>
          </w:p>
        </w:tc>
      </w:tr>
    </w:tbl>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rPr>
          <w:rFonts w:eastAsia="黑体"/>
          <w:color w:val="000000"/>
          <w:sz w:val="32"/>
          <w:szCs w:val="32"/>
        </w:rPr>
      </w:pPr>
      <w:r>
        <w:rPr>
          <w:rFonts w:eastAsia="黑体"/>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w:t>
      </w:r>
      <w:r>
        <w:rPr>
          <w:rFonts w:hint="eastAsia" w:ascii="仿宋_GB2312" w:hAnsi="仿宋_GB2312" w:eastAsia="仿宋_GB2312" w:cs="仿宋_GB2312"/>
          <w:color w:val="000000"/>
          <w:sz w:val="32"/>
          <w:szCs w:val="32"/>
        </w:rPr>
        <w:t>6</w:t>
      </w:r>
    </w:p>
    <w:p>
      <w:pPr>
        <w:pStyle w:val="5"/>
        <w:ind w:firstLine="0" w:firstLineChars="0"/>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2023年磐安县政府性基金预算支出执行表</w:t>
      </w:r>
    </w:p>
    <w:p>
      <w:pPr>
        <w:pStyle w:val="5"/>
        <w:ind w:firstLine="0" w:firstLineChars="0"/>
        <w:jc w:val="right"/>
        <w:rPr>
          <w:rFonts w:hint="eastAsia" w:ascii="仿宋_GB2312" w:hAnsi="仿宋_GB2312" w:eastAsia="仿宋_GB2312" w:cs="仿宋_GB2312"/>
          <w:color w:val="000000"/>
          <w:sz w:val="24"/>
        </w:rPr>
      </w:pPr>
    </w:p>
    <w:p>
      <w:pPr>
        <w:pStyle w:val="5"/>
        <w:ind w:right="-420" w:rightChars="-200" w:firstLine="0" w:firstLineChars="0"/>
        <w:jc w:val="righ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单位：万元</w:t>
      </w:r>
    </w:p>
    <w:tbl>
      <w:tblPr>
        <w:tblStyle w:val="10"/>
        <w:tblW w:w="9457" w:type="dxa"/>
        <w:tblInd w:w="-123" w:type="dxa"/>
        <w:tblLayout w:type="autofit"/>
        <w:tblCellMar>
          <w:top w:w="0" w:type="dxa"/>
          <w:left w:w="108" w:type="dxa"/>
          <w:bottom w:w="0" w:type="dxa"/>
          <w:right w:w="108" w:type="dxa"/>
        </w:tblCellMar>
      </w:tblPr>
      <w:tblGrid>
        <w:gridCol w:w="3156"/>
        <w:gridCol w:w="1043"/>
        <w:gridCol w:w="1043"/>
        <w:gridCol w:w="1043"/>
        <w:gridCol w:w="1043"/>
        <w:gridCol w:w="1086"/>
        <w:gridCol w:w="1043"/>
      </w:tblGrid>
      <w:tr>
        <w:tblPrEx>
          <w:tblCellMar>
            <w:top w:w="0" w:type="dxa"/>
            <w:left w:w="108" w:type="dxa"/>
            <w:bottom w:w="0" w:type="dxa"/>
            <w:right w:w="108" w:type="dxa"/>
          </w:tblCellMar>
        </w:tblPrEx>
        <w:trPr>
          <w:trHeight w:val="911"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项    目</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2022年决算数</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2023年调整预算数</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2023年预计执行数</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为调整预算%</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比上年增减%</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备注</w:t>
            </w: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color w:val="000000"/>
                <w:kern w:val="0"/>
                <w:sz w:val="22"/>
                <w:szCs w:val="22"/>
              </w:rPr>
            </w:pPr>
            <w:r>
              <w:rPr>
                <w:rFonts w:hint="eastAsia" w:ascii="黑体" w:hAnsi="黑体" w:eastAsia="黑体" w:cs="黑体"/>
                <w:b w:val="0"/>
                <w:bCs/>
                <w:color w:val="000000"/>
                <w:kern w:val="0"/>
                <w:sz w:val="22"/>
                <w:szCs w:val="22"/>
              </w:rPr>
              <w:t>一、本级支出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140112</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191913</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184166</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95.96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31.44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文化旅游体育与传媒支出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社会保障和就业支出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384</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496</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404</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81.45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5.21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城乡社区支出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25518</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28279</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20195</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71.41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20.86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农林水支出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0.00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交通运输支出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其他支出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103701</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152820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154133</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100.86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48.63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债务付息支出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10484</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10202</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9368</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91.83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10.64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债务发行费用支出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100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50</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50.00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233.33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40" w:firstLineChars="200"/>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抗疫特别国债安排的支出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color w:val="000000"/>
                <w:kern w:val="0"/>
                <w:sz w:val="22"/>
                <w:szCs w:val="22"/>
              </w:rPr>
            </w:pPr>
            <w:r>
              <w:rPr>
                <w:rFonts w:hint="default" w:ascii="黑体" w:hAnsi="黑体" w:eastAsia="黑体" w:cs="黑体"/>
                <w:b w:val="0"/>
                <w:bCs/>
                <w:color w:val="000000"/>
                <w:kern w:val="0"/>
                <w:sz w:val="22"/>
                <w:szCs w:val="22"/>
              </w:rPr>
              <w:t>二、转移性支出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103653</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150000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121761</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81.17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17.47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（一）上解支出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89</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100.00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（二）结余结转下年支出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6273</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1469</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76.58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（三）调出资金</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51291</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90000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60292</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66.99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17.55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（四）债务还本支出</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46000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60000</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60000</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100.00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30.43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color w:val="000000"/>
                <w:kern w:val="0"/>
                <w:sz w:val="22"/>
                <w:szCs w:val="22"/>
              </w:rPr>
            </w:pPr>
          </w:p>
        </w:tc>
      </w:tr>
      <w:tr>
        <w:tblPrEx>
          <w:tblCellMar>
            <w:top w:w="0" w:type="dxa"/>
            <w:left w:w="108" w:type="dxa"/>
            <w:bottom w:w="0" w:type="dxa"/>
            <w:right w:w="108" w:type="dxa"/>
          </w:tblCellMar>
        </w:tblPrEx>
        <w:trPr>
          <w:trHeight w:val="465" w:hRule="atLeast"/>
        </w:trPr>
        <w:tc>
          <w:tcPr>
            <w:tcW w:w="31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支出合计</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243765</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341913</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305927</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89.48 </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25.50 </w:t>
            </w: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default" w:ascii="Times New Roman" w:hAnsi="Times New Roman" w:eastAsia="仿宋_GB2312" w:cs="Times New Roman"/>
                <w:b/>
                <w:color w:val="000000"/>
                <w:kern w:val="0"/>
                <w:sz w:val="22"/>
                <w:szCs w:val="22"/>
              </w:rPr>
            </w:pPr>
          </w:p>
        </w:tc>
      </w:tr>
    </w:tbl>
    <w:p>
      <w:pPr>
        <w:pStyle w:val="2"/>
      </w:pPr>
    </w:p>
    <w:p>
      <w:pPr>
        <w:pStyle w:val="2"/>
      </w:pPr>
    </w:p>
    <w:p>
      <w:pPr>
        <w:pStyle w:val="2"/>
      </w:pPr>
    </w:p>
    <w:p>
      <w:pPr>
        <w:pStyle w:val="2"/>
      </w:pPr>
    </w:p>
    <w:p>
      <w:pPr>
        <w:pStyle w:val="2"/>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p>
    <w:p>
      <w:pPr>
        <w:pStyle w:val="5"/>
        <w:ind w:firstLine="0" w:firstLineChars="0"/>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附表7</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年磐安县政府性基金预算收入预算（草案）</w:t>
      </w:r>
    </w:p>
    <w:p>
      <w:pPr>
        <w:pStyle w:val="5"/>
        <w:ind w:firstLine="0" w:firstLineChars="0"/>
        <w:jc w:val="right"/>
        <w:rPr>
          <w:rFonts w:hint="eastAsia" w:ascii="仿宋_GB2312" w:hAnsi="仿宋_GB2312" w:eastAsia="仿宋_GB2312" w:cs="仿宋_GB2312"/>
          <w:color w:val="000000"/>
          <w:sz w:val="24"/>
        </w:rPr>
      </w:pPr>
    </w:p>
    <w:p>
      <w:pPr>
        <w:pStyle w:val="5"/>
        <w:keepNext w:val="0"/>
        <w:keepLines w:val="0"/>
        <w:pageBreakBefore w:val="0"/>
        <w:widowControl w:val="0"/>
        <w:kinsoku/>
        <w:wordWrap/>
        <w:overflowPunct/>
        <w:topLinePunct w:val="0"/>
        <w:autoSpaceDE/>
        <w:autoSpaceDN/>
        <w:bidi w:val="0"/>
        <w:adjustRightInd/>
        <w:snapToGrid/>
        <w:ind w:right="-210" w:rightChars="-100" w:firstLine="0" w:firstLineChars="0"/>
        <w:jc w:val="righ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单位：万元</w:t>
      </w:r>
    </w:p>
    <w:tbl>
      <w:tblPr>
        <w:tblStyle w:val="10"/>
        <w:tblW w:w="9059" w:type="dxa"/>
        <w:tblInd w:w="91" w:type="dxa"/>
        <w:tblLayout w:type="autofit"/>
        <w:tblCellMar>
          <w:top w:w="0" w:type="dxa"/>
          <w:left w:w="108" w:type="dxa"/>
          <w:bottom w:w="0" w:type="dxa"/>
          <w:right w:w="108" w:type="dxa"/>
        </w:tblCellMar>
      </w:tblPr>
      <w:tblGrid>
        <w:gridCol w:w="3718"/>
        <w:gridCol w:w="1363"/>
        <w:gridCol w:w="1155"/>
        <w:gridCol w:w="1145"/>
        <w:gridCol w:w="1678"/>
      </w:tblGrid>
      <w:tr>
        <w:tblPrEx>
          <w:tblCellMar>
            <w:top w:w="0" w:type="dxa"/>
            <w:left w:w="108" w:type="dxa"/>
            <w:bottom w:w="0" w:type="dxa"/>
            <w:right w:w="108" w:type="dxa"/>
          </w:tblCellMar>
        </w:tblPrEx>
        <w:trPr>
          <w:trHeight w:val="800"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项  目</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2023年预计执行数</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2024年预算数</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比上年增减</w:t>
            </w:r>
            <w:r>
              <w:rPr>
                <w:rFonts w:hint="eastAsia" w:ascii="仿宋_GB2312" w:eastAsia="仿宋_GB2312"/>
                <w:b/>
                <w:bCs/>
                <w:color w:val="000000"/>
                <w:kern w:val="0"/>
                <w:sz w:val="22"/>
                <w:szCs w:val="22"/>
              </w:rPr>
              <w:t>%</w:t>
            </w:r>
          </w:p>
        </w:tc>
        <w:tc>
          <w:tcPr>
            <w:tcW w:w="16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备注</w:t>
            </w: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黑体" w:eastAsia="仿宋_GB2312" w:cs="宋体"/>
                <w:b/>
                <w:color w:val="000000"/>
                <w:kern w:val="0"/>
                <w:sz w:val="22"/>
                <w:szCs w:val="22"/>
              </w:rPr>
            </w:pPr>
            <w:r>
              <w:rPr>
                <w:rFonts w:hint="eastAsia" w:ascii="仿宋_GB2312" w:hAnsi="黑体" w:eastAsia="仿宋_GB2312" w:cs="宋体"/>
                <w:b/>
                <w:color w:val="000000"/>
                <w:kern w:val="0"/>
                <w:sz w:val="22"/>
                <w:szCs w:val="22"/>
              </w:rPr>
              <w:t>一、本级收入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b/>
                <w:color w:val="000000"/>
                <w:kern w:val="0"/>
                <w:sz w:val="22"/>
                <w:szCs w:val="22"/>
              </w:rPr>
            </w:pPr>
            <w:r>
              <w:rPr>
                <w:rFonts w:eastAsia="仿宋_GB2312"/>
                <w:b/>
                <w:color w:val="000000"/>
                <w:kern w:val="0"/>
                <w:sz w:val="22"/>
                <w:szCs w:val="22"/>
              </w:rPr>
              <w:t>196875</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b/>
                <w:color w:val="000000"/>
                <w:kern w:val="0"/>
                <w:sz w:val="22"/>
                <w:szCs w:val="22"/>
              </w:rPr>
            </w:pPr>
            <w:r>
              <w:rPr>
                <w:rFonts w:eastAsia="仿宋_GB2312"/>
                <w:b/>
                <w:color w:val="000000"/>
                <w:kern w:val="0"/>
                <w:sz w:val="22"/>
                <w:szCs w:val="22"/>
              </w:rPr>
              <w:t>115600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w:t>
            </w:r>
            <w:r>
              <w:rPr>
                <w:rFonts w:eastAsia="仿宋_GB2312"/>
                <w:b/>
                <w:color w:val="000000"/>
                <w:kern w:val="0"/>
                <w:sz w:val="22"/>
                <w:szCs w:val="22"/>
              </w:rPr>
              <w:t>41.28</w:t>
            </w:r>
            <w:r>
              <w:rPr>
                <w:rFonts w:hint="eastAsia" w:ascii="仿宋_GB2312" w:hAnsi="宋体" w:eastAsia="仿宋_GB2312" w:cs="宋体"/>
                <w:b/>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b/>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（一）国有土地使用权出让收入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33640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50000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eastAsia="仿宋_GB2312"/>
                <w:color w:val="000000"/>
                <w:kern w:val="0"/>
                <w:sz w:val="22"/>
                <w:szCs w:val="22"/>
              </w:rPr>
              <w:t xml:space="preserve">48.63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（二）彩票公益金收入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255</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200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eastAsia="仿宋_GB2312"/>
                <w:color w:val="000000"/>
                <w:kern w:val="0"/>
                <w:sz w:val="22"/>
                <w:szCs w:val="22"/>
              </w:rPr>
              <w:t>21.57</w:t>
            </w:r>
            <w:r>
              <w:rPr>
                <w:rFonts w:hint="eastAsia" w:ascii="仿宋_GB2312" w:hAnsi="宋体" w:eastAsia="仿宋_GB2312" w:cs="宋体"/>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（三）污水处理费收入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1000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宋体" w:eastAsia="仿宋_GB2312" w:cs="宋体"/>
                <w:color w:val="000000"/>
                <w:kern w:val="0"/>
                <w:sz w:val="22"/>
                <w:szCs w:val="22"/>
              </w:rPr>
            </w:pP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（四）其他政府性基金收入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162980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64400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eastAsia="仿宋_GB2312"/>
                <w:color w:val="000000"/>
                <w:kern w:val="0"/>
                <w:sz w:val="22"/>
                <w:szCs w:val="22"/>
              </w:rPr>
              <w:t>60.49</w:t>
            </w:r>
            <w:r>
              <w:rPr>
                <w:rFonts w:hint="eastAsia" w:ascii="仿宋_GB2312" w:hAnsi="宋体" w:eastAsia="仿宋_GB2312" w:cs="宋体"/>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黑体" w:eastAsia="仿宋_GB2312" w:cs="宋体"/>
                <w:b/>
                <w:color w:val="000000"/>
                <w:kern w:val="0"/>
                <w:sz w:val="22"/>
                <w:szCs w:val="22"/>
              </w:rPr>
            </w:pPr>
            <w:r>
              <w:rPr>
                <w:rFonts w:hint="eastAsia" w:ascii="仿宋_GB2312" w:hAnsi="黑体" w:eastAsia="仿宋_GB2312" w:cs="宋体"/>
                <w:b/>
                <w:color w:val="000000"/>
                <w:kern w:val="0"/>
                <w:sz w:val="22"/>
                <w:szCs w:val="22"/>
              </w:rPr>
              <w:t>二、转移性收入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b/>
                <w:color w:val="000000"/>
                <w:kern w:val="0"/>
                <w:sz w:val="22"/>
                <w:szCs w:val="22"/>
              </w:rPr>
            </w:pPr>
            <w:r>
              <w:rPr>
                <w:rFonts w:eastAsia="仿宋_GB2312"/>
                <w:b/>
                <w:color w:val="000000"/>
                <w:kern w:val="0"/>
                <w:sz w:val="22"/>
                <w:szCs w:val="22"/>
              </w:rPr>
              <w:t>109052</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b/>
                <w:color w:val="000000"/>
                <w:kern w:val="0"/>
                <w:sz w:val="22"/>
                <w:szCs w:val="22"/>
              </w:rPr>
            </w:pPr>
            <w:r>
              <w:rPr>
                <w:rFonts w:eastAsia="仿宋_GB2312"/>
                <w:b/>
                <w:color w:val="000000"/>
                <w:kern w:val="0"/>
                <w:sz w:val="22"/>
                <w:szCs w:val="22"/>
              </w:rPr>
              <w:t>91205</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w:t>
            </w:r>
            <w:r>
              <w:rPr>
                <w:rFonts w:eastAsia="仿宋_GB2312"/>
                <w:b/>
                <w:color w:val="000000"/>
                <w:kern w:val="0"/>
                <w:sz w:val="22"/>
                <w:szCs w:val="22"/>
              </w:rPr>
              <w:t>16.37</w:t>
            </w:r>
            <w:r>
              <w:rPr>
                <w:rFonts w:hint="eastAsia" w:ascii="仿宋_GB2312" w:hAnsi="宋体" w:eastAsia="仿宋_GB2312" w:cs="宋体"/>
                <w:b/>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b/>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（一）上级转移支付收入</w:t>
            </w:r>
          </w:p>
        </w:tc>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eastAsia="仿宋_GB2312"/>
                <w:color w:val="000000"/>
                <w:kern w:val="0"/>
                <w:sz w:val="22"/>
                <w:szCs w:val="22"/>
              </w:rPr>
            </w:pPr>
            <w:r>
              <w:rPr>
                <w:rFonts w:eastAsia="仿宋_GB2312"/>
                <w:color w:val="000000"/>
                <w:kern w:val="0"/>
                <w:sz w:val="22"/>
                <w:szCs w:val="22"/>
              </w:rPr>
              <w:t>2093</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eastAsia="仿宋_GB2312"/>
                <w:color w:val="000000"/>
                <w:kern w:val="0"/>
                <w:sz w:val="22"/>
                <w:szCs w:val="22"/>
              </w:rPr>
            </w:pPr>
            <w:r>
              <w:rPr>
                <w:rFonts w:eastAsia="仿宋_GB2312"/>
                <w:color w:val="000000"/>
                <w:kern w:val="0"/>
                <w:sz w:val="22"/>
                <w:szCs w:val="22"/>
              </w:rPr>
              <w:t>1236</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eastAsia="仿宋_GB2312"/>
                <w:color w:val="000000"/>
                <w:kern w:val="0"/>
                <w:sz w:val="22"/>
                <w:szCs w:val="22"/>
              </w:rPr>
              <w:t>40.95</w:t>
            </w:r>
            <w:r>
              <w:rPr>
                <w:rFonts w:hint="eastAsia" w:ascii="仿宋_GB2312" w:hAnsi="宋体" w:eastAsia="仿宋_GB2312" w:cs="宋体"/>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（二）使用结余结转资金</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6273</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1469</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eastAsia="仿宋_GB2312"/>
                <w:color w:val="000000"/>
                <w:kern w:val="0"/>
                <w:sz w:val="22"/>
                <w:szCs w:val="22"/>
              </w:rPr>
              <w:t>76.58</w:t>
            </w:r>
            <w:r>
              <w:rPr>
                <w:rFonts w:hint="eastAsia" w:ascii="仿宋_GB2312" w:hAnsi="宋体" w:eastAsia="仿宋_GB2312" w:cs="宋体"/>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（三）调入资金</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14186</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88500</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eastAsia="仿宋_GB2312"/>
                <w:color w:val="000000"/>
                <w:kern w:val="0"/>
                <w:sz w:val="22"/>
                <w:szCs w:val="22"/>
              </w:rPr>
              <w:t>523.85</w:t>
            </w:r>
            <w:r>
              <w:rPr>
                <w:rFonts w:hint="eastAsia" w:ascii="仿宋_GB2312" w:hAnsi="宋体" w:eastAsia="仿宋_GB2312" w:cs="宋体"/>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楷体_GB2312" w:hAnsi="楷体_GB2312" w:eastAsia="楷体_GB2312" w:cs="楷体_GB2312"/>
                <w:color w:val="000000"/>
                <w:kern w:val="0"/>
                <w:sz w:val="22"/>
                <w:szCs w:val="22"/>
              </w:rPr>
            </w:pPr>
            <w:r>
              <w:rPr>
                <w:rFonts w:hint="eastAsia" w:ascii="楷体_GB2312" w:hAnsi="楷体_GB2312" w:eastAsia="楷体_GB2312" w:cs="楷体_GB2312"/>
                <w:color w:val="000000"/>
                <w:kern w:val="0"/>
                <w:sz w:val="22"/>
                <w:szCs w:val="22"/>
              </w:rPr>
              <w:t>（四）债务转贷收入</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r>
              <w:rPr>
                <w:rFonts w:eastAsia="仿宋_GB2312"/>
                <w:color w:val="000000"/>
                <w:kern w:val="0"/>
                <w:sz w:val="22"/>
                <w:szCs w:val="22"/>
              </w:rPr>
              <w:t>86500</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color w:val="000000"/>
                <w:kern w:val="0"/>
                <w:sz w:val="22"/>
                <w:szCs w:val="22"/>
              </w:rPr>
            </w:pP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eastAsia="仿宋_GB2312"/>
                <w:color w:val="000000"/>
                <w:kern w:val="0"/>
                <w:sz w:val="22"/>
                <w:szCs w:val="22"/>
              </w:rPr>
              <w:t>100.00</w:t>
            </w:r>
            <w:r>
              <w:rPr>
                <w:rFonts w:hint="eastAsia" w:ascii="仿宋_GB2312" w:hAnsi="宋体" w:eastAsia="仿宋_GB2312" w:cs="宋体"/>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color w:val="000000"/>
                <w:kern w:val="0"/>
                <w:sz w:val="22"/>
                <w:szCs w:val="22"/>
              </w:rPr>
            </w:pPr>
          </w:p>
        </w:tc>
      </w:tr>
      <w:tr>
        <w:tblPrEx>
          <w:tblCellMar>
            <w:top w:w="0" w:type="dxa"/>
            <w:left w:w="108" w:type="dxa"/>
            <w:bottom w:w="0" w:type="dxa"/>
            <w:right w:w="108" w:type="dxa"/>
          </w:tblCellMar>
        </w:tblPrEx>
        <w:trPr>
          <w:trHeight w:val="533" w:hRule="atLeast"/>
        </w:trPr>
        <w:tc>
          <w:tcPr>
            <w:tcW w:w="3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收入合计</w:t>
            </w:r>
          </w:p>
        </w:tc>
        <w:tc>
          <w:tcPr>
            <w:tcW w:w="1363"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b/>
                <w:color w:val="000000"/>
                <w:kern w:val="0"/>
                <w:sz w:val="22"/>
                <w:szCs w:val="22"/>
              </w:rPr>
            </w:pPr>
            <w:r>
              <w:rPr>
                <w:rFonts w:eastAsia="仿宋_GB2312"/>
                <w:b/>
                <w:color w:val="000000"/>
                <w:kern w:val="0"/>
                <w:sz w:val="22"/>
                <w:szCs w:val="22"/>
              </w:rPr>
              <w:t>305927</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eastAsia="仿宋_GB2312"/>
                <w:b/>
                <w:color w:val="000000"/>
                <w:kern w:val="0"/>
                <w:sz w:val="22"/>
                <w:szCs w:val="22"/>
              </w:rPr>
            </w:pPr>
            <w:r>
              <w:rPr>
                <w:rFonts w:eastAsia="仿宋_GB2312"/>
                <w:b/>
                <w:color w:val="000000"/>
                <w:kern w:val="0"/>
                <w:sz w:val="22"/>
                <w:szCs w:val="22"/>
              </w:rPr>
              <w:t>206805</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w:t>
            </w:r>
            <w:r>
              <w:rPr>
                <w:rFonts w:eastAsia="仿宋_GB2312"/>
                <w:b/>
                <w:color w:val="000000"/>
                <w:kern w:val="0"/>
                <w:sz w:val="22"/>
                <w:szCs w:val="22"/>
              </w:rPr>
              <w:t>32.40</w:t>
            </w:r>
            <w:r>
              <w:rPr>
                <w:rFonts w:hint="eastAsia" w:ascii="仿宋_GB2312" w:hAnsi="宋体" w:eastAsia="仿宋_GB2312" w:cs="宋体"/>
                <w:b/>
                <w:color w:val="000000"/>
                <w:kern w:val="0"/>
                <w:sz w:val="22"/>
                <w:szCs w:val="22"/>
              </w:rPr>
              <w:t xml:space="preserve"> </w:t>
            </w:r>
          </w:p>
        </w:tc>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rFonts w:hint="eastAsia" w:ascii="仿宋_GB2312" w:eastAsia="仿宋_GB2312"/>
                <w:b/>
                <w:bCs/>
                <w:color w:val="000000"/>
                <w:kern w:val="0"/>
                <w:sz w:val="22"/>
                <w:szCs w:val="22"/>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附表8-1</w:t>
      </w:r>
    </w:p>
    <w:p>
      <w:pPr>
        <w:pStyle w:val="5"/>
        <w:ind w:firstLine="0" w:firstLineChars="0"/>
        <w:jc w:val="center"/>
        <w:rPr>
          <w:rFonts w:hint="eastAsia" w:ascii="仿宋_GB2312" w:hAnsi="仿宋_GB2312" w:eastAsia="仿宋_GB2312" w:cs="仿宋_GB2312"/>
          <w:color w:val="000000"/>
          <w:sz w:val="24"/>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年磐安县政府性基金预算支出预算（草案）</w:t>
      </w:r>
    </w:p>
    <w:p>
      <w:pPr>
        <w:pStyle w:val="5"/>
        <w:ind w:firstLine="0" w:firstLineChars="0"/>
        <w:jc w:val="right"/>
        <w:rPr>
          <w:rFonts w:hint="eastAsia" w:ascii="仿宋_GB2312" w:hAnsi="仿宋_GB2312" w:eastAsia="仿宋_GB2312" w:cs="仿宋_GB2312"/>
          <w:color w:val="000000"/>
          <w:sz w:val="24"/>
        </w:rPr>
      </w:pPr>
    </w:p>
    <w:tbl>
      <w:tblPr>
        <w:tblStyle w:val="10"/>
        <w:tblpPr w:leftFromText="180" w:rightFromText="180" w:vertAnchor="text" w:horzAnchor="page" w:tblpX="1560" w:tblpY="312"/>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5"/>
        <w:gridCol w:w="1200"/>
        <w:gridCol w:w="1200"/>
        <w:gridCol w:w="125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项    目</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Style w:val="15"/>
                <w:rFonts w:hint="default" w:ascii="Times New Roman" w:hAnsi="Times New Roman" w:eastAsia="仿宋_GB2312" w:cs="Times New Roman"/>
                <w:sz w:val="22"/>
                <w:szCs w:val="22"/>
                <w:lang w:val="en-US" w:eastAsia="zh-CN" w:bidi="ar"/>
              </w:rPr>
              <w:t>2023</w:t>
            </w:r>
            <w:r>
              <w:rPr>
                <w:rFonts w:hint="default" w:ascii="Times New Roman" w:hAnsi="Times New Roman" w:eastAsia="仿宋_GB2312" w:cs="Times New Roman"/>
                <w:i w:val="0"/>
                <w:iCs w:val="0"/>
                <w:color w:val="000000"/>
                <w:kern w:val="0"/>
                <w:sz w:val="22"/>
                <w:szCs w:val="22"/>
                <w:u w:val="none"/>
                <w:lang w:val="en-US" w:eastAsia="zh-CN" w:bidi="ar"/>
              </w:rPr>
              <w:t>年预计执行数</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2024年预算数</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比上年增减</w:t>
            </w:r>
            <w:r>
              <w:rPr>
                <w:rStyle w:val="15"/>
                <w:rFonts w:hint="default" w:ascii="Times New Roman" w:hAnsi="Times New Roman" w:eastAsia="仿宋_GB2312" w:cs="Times New Roman"/>
                <w:sz w:val="22"/>
                <w:szCs w:val="22"/>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一、本级支出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184166</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196803</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6.86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文化旅游体育与传媒支出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33.33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社会保障和就业支出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404</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仿宋_GB2312" w:cs="Times New Roman"/>
                <w:i w:val="0"/>
                <w:iCs w:val="0"/>
                <w:color w:val="000000"/>
                <w:sz w:val="22"/>
                <w:szCs w:val="22"/>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100.00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城乡社区支出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20195</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35695</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76.75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农林水支出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469</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4590.00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交通运输支出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仿宋_GB2312" w:cs="Times New Roman"/>
                <w:i w:val="0"/>
                <w:iCs w:val="0"/>
                <w:color w:val="000000"/>
                <w:sz w:val="22"/>
                <w:szCs w:val="22"/>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其他支出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154133</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151485</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1.72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债务付息支出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9368</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9108</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2.78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债务发行费用支出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16.00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抗疫特别国债安排的支出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仿宋_GB2312" w:cs="Times New Roman"/>
                <w:i w:val="0"/>
                <w:iCs w:val="0"/>
                <w:color w:val="000000"/>
                <w:sz w:val="22"/>
                <w:szCs w:val="22"/>
                <w:u w:val="none"/>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二、转移性支出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121761</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10002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91.79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（一）上解支出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（二）结余结转下年支出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1469</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100.00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（三）调出资金</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60292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5002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91.70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（四）债务还本支出</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60000</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5000</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仿宋_GB2312" w:hAnsi="仿宋_GB2312" w:eastAsia="仿宋_GB2312" w:cs="仿宋_GB2312"/>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 xml:space="preserve">91.67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2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kern w:val="0"/>
                <w:sz w:val="22"/>
                <w:szCs w:val="22"/>
                <w:u w:val="none"/>
                <w:lang w:val="en-US" w:eastAsia="zh-CN" w:bidi="ar"/>
              </w:rPr>
              <w:t>支出合计</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kern w:val="0"/>
                <w:sz w:val="22"/>
                <w:szCs w:val="22"/>
                <w:u w:val="none"/>
                <w:lang w:val="en-US" w:eastAsia="zh-CN" w:bidi="ar"/>
              </w:rPr>
              <w:t>305927</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2"/>
                <w:szCs w:val="22"/>
                <w:u w:val="none"/>
              </w:rPr>
            </w:pPr>
            <w:r>
              <w:rPr>
                <w:rFonts w:hint="default" w:ascii="Times New Roman" w:hAnsi="Times New Roman" w:eastAsia="仿宋_GB2312" w:cs="Times New Roman"/>
                <w:b w:val="0"/>
                <w:bCs w:val="0"/>
                <w:i w:val="0"/>
                <w:iCs w:val="0"/>
                <w:color w:val="000000"/>
                <w:kern w:val="0"/>
                <w:sz w:val="22"/>
                <w:szCs w:val="22"/>
                <w:u w:val="none"/>
                <w:lang w:val="en-US" w:eastAsia="zh-CN" w:bidi="ar"/>
              </w:rPr>
              <w:t>206805</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z w:val="22"/>
                <w:szCs w:val="22"/>
                <w:u w:val="none"/>
              </w:rPr>
            </w:pPr>
            <w:r>
              <w:rPr>
                <w:rFonts w:hint="default" w:ascii="仿宋_GB2312" w:hAnsi="仿宋_GB2312" w:eastAsia="仿宋_GB2312" w:cs="仿宋_GB2312"/>
                <w:b w:val="0"/>
                <w:bCs w:val="0"/>
                <w:i w:val="0"/>
                <w:iCs w:val="0"/>
                <w:color w:val="000000"/>
                <w:kern w:val="0"/>
                <w:sz w:val="22"/>
                <w:szCs w:val="22"/>
                <w:u w:val="none"/>
                <w:lang w:val="en-US" w:eastAsia="zh-CN" w:bidi="ar"/>
              </w:rPr>
              <w:t>-</w:t>
            </w:r>
            <w:r>
              <w:rPr>
                <w:rFonts w:hint="default" w:ascii="Times New Roman" w:hAnsi="Times New Roman" w:eastAsia="仿宋_GB2312" w:cs="Times New Roman"/>
                <w:b w:val="0"/>
                <w:bCs w:val="0"/>
                <w:i w:val="0"/>
                <w:iCs w:val="0"/>
                <w:color w:val="000000"/>
                <w:kern w:val="0"/>
                <w:sz w:val="22"/>
                <w:szCs w:val="22"/>
                <w:u w:val="none"/>
                <w:lang w:val="en-US" w:eastAsia="zh-CN" w:bidi="ar"/>
              </w:rPr>
              <w:t xml:space="preserve">32.40 </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eastAsia="仿宋_GB2312" w:cs="Times New Roman"/>
                <w:b w:val="0"/>
                <w:bCs w:val="0"/>
                <w:i w:val="0"/>
                <w:iCs w:val="0"/>
                <w:color w:val="000000"/>
                <w:sz w:val="22"/>
                <w:szCs w:val="22"/>
                <w:u w:val="none"/>
              </w:rPr>
            </w:pPr>
          </w:p>
        </w:tc>
      </w:tr>
    </w:tbl>
    <w:p>
      <w:pPr>
        <w:pStyle w:val="5"/>
        <w:ind w:firstLine="0" w:firstLineChars="0"/>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单位：万元</w:t>
      </w:r>
    </w:p>
    <w:p>
      <w:pPr>
        <w:pStyle w:val="2"/>
      </w:pPr>
    </w:p>
    <w:p>
      <w:pPr>
        <w:pStyle w:val="2"/>
      </w:pPr>
    </w:p>
    <w:p>
      <w:pPr>
        <w:pStyle w:val="2"/>
      </w:pPr>
    </w:p>
    <w:p>
      <w:pPr>
        <w:pStyle w:val="2"/>
      </w:pPr>
    </w:p>
    <w:p>
      <w:pPr>
        <w:pStyle w:val="2"/>
      </w:pPr>
    </w:p>
    <w:p>
      <w:pPr>
        <w:pStyle w:val="2"/>
      </w:pPr>
    </w:p>
    <w:p>
      <w:pPr>
        <w:rPr>
          <w:rFonts w:eastAsia="黑体"/>
          <w:color w:val="000000"/>
          <w:sz w:val="32"/>
          <w:szCs w:val="32"/>
        </w:rPr>
      </w:pPr>
      <w:r>
        <w:rPr>
          <w:rFonts w:eastAsia="黑体"/>
          <w:color w:val="000000"/>
          <w:sz w:val="32"/>
          <w:szCs w:val="32"/>
        </w:rPr>
        <w:br w:type="page"/>
      </w:r>
    </w:p>
    <w:p>
      <w:pPr>
        <w:pStyle w:val="5"/>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附表8-2</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年磐安县县级政府性基金预算支出功能分类</w:t>
      </w:r>
    </w:p>
    <w:p>
      <w:pPr>
        <w:pStyle w:val="5"/>
        <w:ind w:firstLine="0" w:firstLineChars="0"/>
        <w:jc w:val="center"/>
        <w:rPr>
          <w:rFonts w:eastAsia="方正小标宋简体"/>
          <w:color w:val="000000"/>
          <w:sz w:val="36"/>
          <w:szCs w:val="36"/>
        </w:rPr>
      </w:pPr>
      <w:r>
        <w:rPr>
          <w:rFonts w:eastAsia="方正小标宋简体"/>
          <w:color w:val="000000"/>
          <w:sz w:val="36"/>
          <w:szCs w:val="36"/>
        </w:rPr>
        <w:t>预算表（草案）</w:t>
      </w:r>
    </w:p>
    <w:p>
      <w:pPr>
        <w:pStyle w:val="5"/>
        <w:ind w:firstLine="0" w:firstLineChars="0"/>
        <w:jc w:val="right"/>
        <w:rPr>
          <w:rFonts w:hint="eastAsia" w:ascii="仿宋_GB2312" w:hAnsi="仿宋_GB2312" w:eastAsia="仿宋_GB2312" w:cs="仿宋_GB2312"/>
          <w:color w:val="000000"/>
          <w:sz w:val="24"/>
        </w:rPr>
      </w:pPr>
    </w:p>
    <w:p>
      <w:pPr>
        <w:pStyle w:val="5"/>
        <w:ind w:firstLine="0" w:firstLineChars="0"/>
        <w:jc w:val="right"/>
        <w:rPr>
          <w:rFonts w:eastAsia="黑体"/>
          <w:color w:val="000000"/>
          <w:sz w:val="32"/>
          <w:szCs w:val="32"/>
        </w:rPr>
      </w:pPr>
      <w:r>
        <w:rPr>
          <w:rFonts w:hint="eastAsia" w:ascii="仿宋_GB2312" w:hAnsi="仿宋_GB2312" w:eastAsia="仿宋_GB2312" w:cs="仿宋_GB2312"/>
          <w:color w:val="000000"/>
          <w:sz w:val="24"/>
        </w:rPr>
        <w:t>单位：万元</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80"/>
        <w:gridCol w:w="5495"/>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blHeader/>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功能科目代码</w:t>
            </w:r>
          </w:p>
        </w:tc>
        <w:tc>
          <w:tcPr>
            <w:tcW w:w="30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功能科目名称</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0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合计</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196802.97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207</w:t>
            </w:r>
          </w:p>
        </w:tc>
        <w:tc>
          <w:tcPr>
            <w:tcW w:w="303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文化旅游体育与传媒支出</w:t>
            </w:r>
          </w:p>
        </w:tc>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20707</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国家电影事业发展专项资金安排的支出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2070799</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其他国家电影事业发展专项资金支出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212</w:t>
            </w:r>
          </w:p>
        </w:tc>
        <w:tc>
          <w:tcPr>
            <w:tcW w:w="303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城乡社区支出</w:t>
            </w:r>
          </w:p>
        </w:tc>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35694.87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21208</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国有土地使用权出让收入安排的支出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35694.87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2120801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征地和拆迁补偿支出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2120804</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农村基础设施建设支出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2120805</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补助被征地农民支出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2120814</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农业生产发展支出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2120899</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其他国有土地使用权出让收入安排的支出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213</w:t>
            </w:r>
          </w:p>
        </w:tc>
        <w:tc>
          <w:tcPr>
            <w:tcW w:w="303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农林水支出</w:t>
            </w:r>
          </w:p>
        </w:tc>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468.72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21366</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大中型水库库区基金安排的支出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2136601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基础设施建设和经济发展</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21372</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大中型水库移民后期扶持基金支出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462.72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2137201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移民补助</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2137202</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基础设施建设和经济发展</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229</w:t>
            </w:r>
          </w:p>
        </w:tc>
        <w:tc>
          <w:tcPr>
            <w:tcW w:w="303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其他支出</w:t>
            </w:r>
          </w:p>
        </w:tc>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151485.63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22904</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其他政府性基金及对应专项债务收入安排的支出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150269.80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2290401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其他政府性基金安排的支出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150269.80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22960</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彩票公益金安排的支出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1215.83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2296002</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用于社会福利的彩票公益金支出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926.41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2296003</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用于体育事业的彩票公益金支出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2296006</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用于残疾人事业的彩票公益金支出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232</w:t>
            </w:r>
          </w:p>
        </w:tc>
        <w:tc>
          <w:tcPr>
            <w:tcW w:w="303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债务付息支出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9108.33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23204</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　地方政府专项债务付息支出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9108.33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2320411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国有土地使用权出让金债务付息支出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1837.83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2320431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土地储备专项债券付息支出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2320432</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政府收费公路专项债券付息支出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2320433</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棚户区改造专项债券付息支出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2320498</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其他地方自行试点项目收益专项债券付息支出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233</w:t>
            </w:r>
          </w:p>
        </w:tc>
        <w:tc>
          <w:tcPr>
            <w:tcW w:w="3033" w:type="pct"/>
            <w:tcBorders>
              <w:top w:val="single" w:color="000000" w:sz="4" w:space="0"/>
              <w:left w:val="single" w:color="000000" w:sz="4" w:space="0"/>
              <w:bottom w:val="single" w:color="000000" w:sz="4" w:space="0"/>
              <w:right w:val="single" w:color="000000" w:sz="4" w:space="0"/>
            </w:tcBorders>
            <w:shd w:val="clear" w:color="auto" w:fill="7F7F7F" w:themeFill="text1" w:themeFillTint="7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债务发行费用支出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23304</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地方政府专项债务发行费用支出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2330411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国有土地使用权出让金债务发行费用支出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2330431</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土地储备专项债券发行费用支出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2330432</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政府收费公路专项债券发行费用支出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2330433</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棚户区改造专项债券发行费用支出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2330498</w:t>
            </w:r>
          </w:p>
        </w:tc>
        <w:tc>
          <w:tcPr>
            <w:tcW w:w="30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其他地方自行试点项目收益专项债券发行费用支出</w:t>
            </w:r>
          </w:p>
        </w:tc>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8.42</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ind w:firstLine="0" w:firstLineChars="0"/>
        <w:jc w:val="left"/>
        <w:rPr>
          <w:rFonts w:eastAsia="黑体"/>
          <w:color w:val="000000"/>
          <w:sz w:val="32"/>
          <w:szCs w:val="32"/>
        </w:rPr>
        <w:sectPr>
          <w:footerReference r:id="rId3" w:type="default"/>
          <w:footerReference r:id="rId4" w:type="even"/>
          <w:pgSz w:w="11906" w:h="16838"/>
          <w:pgMar w:top="1644" w:right="1531" w:bottom="1644" w:left="1531" w:header="1134" w:footer="1134"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pStyle w:val="5"/>
        <w:ind w:firstLine="0" w:firstLineChars="0"/>
        <w:rPr>
          <w:rFonts w:hint="eastAsia" w:ascii="仿宋_GB2312" w:hAnsi="仿宋_GB2312" w:eastAsia="仿宋_GB2312" w:cs="仿宋_GB2312"/>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-748030</wp:posOffset>
                </wp:positionH>
                <wp:positionV relativeFrom="paragraph">
                  <wp:posOffset>-310515</wp:posOffset>
                </wp:positionV>
                <wp:extent cx="438150" cy="800100"/>
                <wp:effectExtent l="0" t="0" r="0" b="0"/>
                <wp:wrapNone/>
                <wp:docPr id="3" name="文本框 3"/>
                <wp:cNvGraphicFramePr/>
                <a:graphic xmlns:a="http://schemas.openxmlformats.org/drawingml/2006/main">
                  <a:graphicData uri="http://schemas.microsoft.com/office/word/2010/wordprocessingShape">
                    <wps:wsp>
                      <wps:cNvSpPr txBox="1"/>
                      <wps:spPr>
                        <a:xfrm>
                          <a:off x="259715" y="697230"/>
                          <a:ext cx="438150" cy="800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9pt;margin-top:-24.45pt;height:63pt;width:34.5pt;z-index:251659264;mso-width-relative:page;mso-height-relative:page;" fillcolor="#FFFFFF [3201]" filled="t" stroked="f" coordsize="21600,21600" o:gfxdata="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tacU7VAAAA&#10;CwEAAA8AAAAAAAAAAQAgAAAAIgAAAGRycy9kb3ducmV2LnhtbFBLAQIUABQAAAAIAIdO4kBwxCa3&#10;WQIAAJgEAAAOAAAAAAAAAAEAIAAAACQBAABkcnMvZTJvRG9jLnhtbFBLBQYAAAAABgAGAFkBAADv&#10;BQ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color w:val="000000"/>
          <w:sz w:val="32"/>
          <w:szCs w:val="32"/>
        </w:rPr>
        <w:t>附表9</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3</w:t>
      </w:r>
      <w:r>
        <w:rPr>
          <w:rFonts w:eastAsia="方正小标宋简体"/>
          <w:color w:val="000000"/>
          <w:sz w:val="36"/>
          <w:szCs w:val="36"/>
        </w:rPr>
        <w:t>年磐安县社会保险基金收支执行表</w:t>
      </w:r>
    </w:p>
    <w:p>
      <w:pPr>
        <w:pStyle w:val="5"/>
        <w:ind w:firstLine="0" w:firstLineChars="0"/>
        <w:jc w:val="center"/>
        <w:rPr>
          <w:rFonts w:eastAsia="方正小标宋简体"/>
          <w:color w:val="000000"/>
          <w:sz w:val="36"/>
          <w:szCs w:val="36"/>
        </w:rPr>
      </w:pPr>
    </w:p>
    <w:p>
      <w:pPr>
        <w:pStyle w:val="5"/>
        <w:ind w:right="-840" w:rightChars="-400" w:firstLine="0" w:firstLineChars="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单位：万元</w:t>
      </w:r>
    </w:p>
    <w:tbl>
      <w:tblPr>
        <w:tblStyle w:val="10"/>
        <w:tblW w:w="14460" w:type="dxa"/>
        <w:jc w:val="center"/>
        <w:tblLayout w:type="autofit"/>
        <w:tblCellMar>
          <w:top w:w="0" w:type="dxa"/>
          <w:left w:w="108" w:type="dxa"/>
          <w:bottom w:w="0" w:type="dxa"/>
          <w:right w:w="108" w:type="dxa"/>
        </w:tblCellMar>
      </w:tblPr>
      <w:tblGrid>
        <w:gridCol w:w="2465"/>
        <w:gridCol w:w="953"/>
        <w:gridCol w:w="953"/>
        <w:gridCol w:w="953"/>
        <w:gridCol w:w="953"/>
        <w:gridCol w:w="953"/>
        <w:gridCol w:w="2465"/>
        <w:gridCol w:w="953"/>
        <w:gridCol w:w="953"/>
        <w:gridCol w:w="953"/>
        <w:gridCol w:w="953"/>
        <w:gridCol w:w="953"/>
      </w:tblGrid>
      <w:tr>
        <w:tblPrEx>
          <w:tblCellMar>
            <w:top w:w="0" w:type="dxa"/>
            <w:left w:w="108" w:type="dxa"/>
            <w:bottom w:w="0" w:type="dxa"/>
            <w:right w:w="108" w:type="dxa"/>
          </w:tblCellMar>
        </w:tblPrEx>
        <w:trPr>
          <w:trHeight w:val="1162"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 w:eastAsia="仿宋_GB2312" w:cs="宋体"/>
                <w:b/>
                <w:color w:val="000000"/>
                <w:kern w:val="0"/>
                <w:sz w:val="22"/>
                <w:szCs w:val="22"/>
              </w:rPr>
            </w:pPr>
            <w:r>
              <w:rPr>
                <w:rFonts w:hint="eastAsia" w:ascii="仿宋_GB2312" w:hAnsi="仿宋" w:eastAsia="仿宋_GB2312" w:cs="宋体"/>
                <w:b/>
                <w:color w:val="000000"/>
                <w:kern w:val="0"/>
                <w:sz w:val="22"/>
                <w:szCs w:val="22"/>
              </w:rPr>
              <w:t>科       目</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2022年决算数</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2023年预算数</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2023年预计执行数</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为预算的%</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比上年     增长%</w:t>
            </w:r>
          </w:p>
        </w:tc>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科       目</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2022年决算数</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2023年预算数</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2023年预计执行数</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为预算的%</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比上年    增长%</w:t>
            </w:r>
          </w:p>
        </w:tc>
      </w:tr>
      <w:tr>
        <w:tblPrEx>
          <w:tblCellMar>
            <w:top w:w="0" w:type="dxa"/>
            <w:left w:w="108" w:type="dxa"/>
            <w:bottom w:w="0" w:type="dxa"/>
            <w:right w:w="108" w:type="dxa"/>
          </w:tblCellMar>
        </w:tblPrEx>
        <w:trPr>
          <w:trHeight w:val="569"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b/>
                <w:color w:val="000000"/>
                <w:kern w:val="0"/>
                <w:sz w:val="22"/>
                <w:szCs w:val="22"/>
              </w:rPr>
            </w:pPr>
            <w:r>
              <w:rPr>
                <w:rFonts w:hint="eastAsia" w:ascii="黑体" w:hAnsi="黑体" w:eastAsia="黑体" w:cs="黑体"/>
                <w:b w:val="0"/>
                <w:bCs/>
                <w:color w:val="000000"/>
                <w:kern w:val="0"/>
                <w:sz w:val="22"/>
                <w:szCs w:val="22"/>
              </w:rPr>
              <w:t>一、当年收入</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41272</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40611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40835</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100.55 </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color w:val="000000"/>
                <w:kern w:val="0"/>
                <w:sz w:val="22"/>
                <w:szCs w:val="22"/>
              </w:rPr>
            </w:pPr>
            <w:r>
              <w:rPr>
                <w:rFonts w:hint="eastAsia" w:ascii="黑体" w:hAnsi="黑体" w:eastAsia="黑体" w:cs="黑体"/>
                <w:b/>
                <w:color w:val="000000"/>
                <w:kern w:val="0"/>
                <w:sz w:val="22"/>
                <w:szCs w:val="22"/>
              </w:rPr>
              <w:t>-</w:t>
            </w:r>
            <w:r>
              <w:rPr>
                <w:rFonts w:hint="default" w:ascii="Times New Roman" w:hAnsi="Times New Roman" w:eastAsia="仿宋_GB2312" w:cs="Times New Roman"/>
                <w:b/>
                <w:color w:val="000000"/>
                <w:kern w:val="0"/>
                <w:sz w:val="22"/>
                <w:szCs w:val="22"/>
              </w:rPr>
              <w:t xml:space="preserve">1.06 </w:t>
            </w:r>
          </w:p>
        </w:tc>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b/>
                <w:color w:val="000000"/>
                <w:kern w:val="0"/>
                <w:sz w:val="22"/>
                <w:szCs w:val="22"/>
              </w:rPr>
            </w:pPr>
            <w:r>
              <w:rPr>
                <w:rFonts w:hint="eastAsia" w:ascii="黑体" w:hAnsi="黑体" w:eastAsia="黑体" w:cs="黑体"/>
                <w:b w:val="0"/>
                <w:bCs/>
                <w:color w:val="000000"/>
                <w:kern w:val="0"/>
                <w:sz w:val="22"/>
                <w:szCs w:val="22"/>
              </w:rPr>
              <w:t>一、当年支出</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37878</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40031</w:t>
            </w:r>
          </w:p>
        </w:tc>
        <w:tc>
          <w:tcPr>
            <w:tcW w:w="9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50043</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125.01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32.12 </w:t>
            </w:r>
          </w:p>
        </w:tc>
      </w:tr>
      <w:tr>
        <w:tblPrEx>
          <w:tblCellMar>
            <w:top w:w="0" w:type="dxa"/>
            <w:left w:w="108" w:type="dxa"/>
            <w:bottom w:w="0" w:type="dxa"/>
            <w:right w:w="108" w:type="dxa"/>
          </w:tblCellMar>
        </w:tblPrEx>
        <w:trPr>
          <w:trHeight w:val="761"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机关事业单位基本养老保险基金收入</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22509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20770</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21512</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103.57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4.43 </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机关事业养老保险基金支出</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22598</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23491</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27519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117.15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21.78 </w:t>
            </w:r>
          </w:p>
        </w:tc>
      </w:tr>
      <w:tr>
        <w:tblPrEx>
          <w:tblCellMar>
            <w:top w:w="0" w:type="dxa"/>
            <w:left w:w="108" w:type="dxa"/>
            <w:bottom w:w="0" w:type="dxa"/>
            <w:right w:w="108" w:type="dxa"/>
          </w:tblCellMar>
        </w:tblPrEx>
        <w:trPr>
          <w:trHeight w:val="573"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工伤保险基金收入</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2267</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2439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3582</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146.86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58.01 </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工伤保险基金支出</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2075</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2320</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3813</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164.35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83.76 </w:t>
            </w:r>
          </w:p>
        </w:tc>
      </w:tr>
      <w:tr>
        <w:tblPrEx>
          <w:tblCellMar>
            <w:top w:w="0" w:type="dxa"/>
            <w:left w:w="108" w:type="dxa"/>
            <w:bottom w:w="0" w:type="dxa"/>
            <w:right w:w="108" w:type="dxa"/>
          </w:tblCellMar>
        </w:tblPrEx>
        <w:trPr>
          <w:trHeight w:val="611"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失业保险基金收入</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1647</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1503</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1766</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117.50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7.23 </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失业保险基金支出</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1868</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1210</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5379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444.55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187.96 </w:t>
            </w:r>
          </w:p>
        </w:tc>
      </w:tr>
      <w:tr>
        <w:tblPrEx>
          <w:tblCellMar>
            <w:top w:w="0" w:type="dxa"/>
            <w:left w:w="108" w:type="dxa"/>
            <w:bottom w:w="0" w:type="dxa"/>
            <w:right w:w="108" w:type="dxa"/>
          </w:tblCellMar>
        </w:tblPrEx>
        <w:trPr>
          <w:trHeight w:val="840"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城乡居民基本养老保险收入</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14849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15899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13975</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87.90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5.89 </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 w:eastAsia="仿宋_GB2312" w:cs="宋体"/>
                <w:color w:val="000000"/>
                <w:kern w:val="0"/>
                <w:sz w:val="22"/>
                <w:szCs w:val="22"/>
              </w:rPr>
            </w:pPr>
            <w:r>
              <w:rPr>
                <w:rFonts w:hint="eastAsia" w:ascii="仿宋_GB2312" w:hAnsi="仿宋" w:eastAsia="仿宋_GB2312" w:cs="宋体"/>
                <w:color w:val="000000"/>
                <w:kern w:val="0"/>
                <w:sz w:val="22"/>
                <w:szCs w:val="22"/>
              </w:rPr>
              <w:t>城乡居民基本养老保险支出</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11337</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13010</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13332</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102.48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17.60 </w:t>
            </w:r>
          </w:p>
        </w:tc>
      </w:tr>
      <w:tr>
        <w:tblPrEx>
          <w:tblCellMar>
            <w:top w:w="0" w:type="dxa"/>
            <w:left w:w="108" w:type="dxa"/>
            <w:bottom w:w="0" w:type="dxa"/>
            <w:right w:w="108" w:type="dxa"/>
          </w:tblCellMar>
        </w:tblPrEx>
        <w:trPr>
          <w:trHeight w:val="697"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仿宋_GB2312" w:hAnsi="仿宋" w:eastAsia="仿宋_GB2312" w:cs="宋体"/>
                <w:b/>
                <w:color w:val="000000"/>
                <w:kern w:val="0"/>
                <w:sz w:val="22"/>
                <w:szCs w:val="22"/>
              </w:rPr>
            </w:pPr>
            <w:r>
              <w:rPr>
                <w:rFonts w:hint="eastAsia" w:ascii="黑体" w:hAnsi="黑体" w:eastAsia="黑体" w:cs="黑体"/>
                <w:b w:val="0"/>
                <w:bCs/>
                <w:color w:val="000000"/>
                <w:kern w:val="0"/>
                <w:sz w:val="22"/>
                <w:szCs w:val="22"/>
              </w:rPr>
              <w:t>二、历年结余收入（年初余额）</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27639</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31033</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31033</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100.00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12.28 </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 w:eastAsia="仿宋_GB2312" w:cs="宋体"/>
                <w:b/>
                <w:color w:val="000000"/>
                <w:kern w:val="0"/>
                <w:sz w:val="22"/>
                <w:szCs w:val="22"/>
              </w:rPr>
            </w:pPr>
            <w:r>
              <w:rPr>
                <w:rFonts w:hint="eastAsia" w:ascii="黑体" w:hAnsi="黑体" w:eastAsia="黑体" w:cs="黑体"/>
                <w:b w:val="0"/>
                <w:bCs/>
                <w:color w:val="000000"/>
                <w:kern w:val="0"/>
                <w:sz w:val="22"/>
                <w:szCs w:val="22"/>
              </w:rPr>
              <w:t>二、结转以后年度支出（期末余额）</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31033</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31613</w:t>
            </w:r>
          </w:p>
        </w:tc>
        <w:tc>
          <w:tcPr>
            <w:tcW w:w="95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21825</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69.04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eastAsia" w:ascii="仿宋_GB2312" w:hAnsi="仿宋_GB2312" w:eastAsia="仿宋_GB2312" w:cs="仿宋_GB2312"/>
                <w:b/>
                <w:color w:val="000000"/>
                <w:kern w:val="0"/>
                <w:sz w:val="22"/>
                <w:szCs w:val="22"/>
              </w:rPr>
              <w:t>-</w:t>
            </w:r>
            <w:r>
              <w:rPr>
                <w:rFonts w:hint="default" w:ascii="Times New Roman" w:hAnsi="Times New Roman" w:eastAsia="仿宋_GB2312" w:cs="Times New Roman"/>
                <w:b/>
                <w:color w:val="000000"/>
                <w:kern w:val="0"/>
                <w:sz w:val="22"/>
                <w:szCs w:val="22"/>
              </w:rPr>
              <w:t xml:space="preserve">29.67 </w:t>
            </w:r>
          </w:p>
        </w:tc>
      </w:tr>
      <w:tr>
        <w:tblPrEx>
          <w:tblCellMar>
            <w:top w:w="0" w:type="dxa"/>
            <w:left w:w="108" w:type="dxa"/>
            <w:bottom w:w="0" w:type="dxa"/>
            <w:right w:w="108" w:type="dxa"/>
          </w:tblCellMar>
        </w:tblPrEx>
        <w:trPr>
          <w:trHeight w:val="565" w:hRule="atLeast"/>
          <w:jc w:val="center"/>
        </w:trPr>
        <w:tc>
          <w:tcPr>
            <w:tcW w:w="24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仿宋_GB2312" w:hAnsi="仿宋" w:eastAsia="仿宋_GB2312" w:cs="宋体"/>
                <w:b/>
                <w:bCs/>
                <w:color w:val="000000"/>
                <w:kern w:val="0"/>
                <w:sz w:val="22"/>
                <w:szCs w:val="22"/>
              </w:rPr>
            </w:pPr>
            <w:r>
              <w:rPr>
                <w:rFonts w:hint="eastAsia" w:ascii="仿宋_GB2312" w:hAnsi="仿宋" w:eastAsia="仿宋_GB2312" w:cs="宋体"/>
                <w:b/>
                <w:bCs/>
                <w:color w:val="000000"/>
                <w:kern w:val="0"/>
                <w:sz w:val="22"/>
                <w:szCs w:val="22"/>
              </w:rPr>
              <w:t>收入合计</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68911</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71644</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71868</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100.31 </w:t>
            </w:r>
          </w:p>
        </w:tc>
        <w:tc>
          <w:tcPr>
            <w:tcW w:w="95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4.29 </w:t>
            </w:r>
          </w:p>
        </w:tc>
        <w:tc>
          <w:tcPr>
            <w:tcW w:w="2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 w:eastAsia="仿宋_GB2312" w:cs="宋体"/>
                <w:b/>
                <w:bCs/>
                <w:color w:val="000000"/>
                <w:kern w:val="0"/>
                <w:sz w:val="22"/>
                <w:szCs w:val="22"/>
              </w:rPr>
            </w:pPr>
            <w:r>
              <w:rPr>
                <w:rFonts w:hint="eastAsia" w:ascii="仿宋_GB2312" w:hAnsi="仿宋" w:eastAsia="仿宋_GB2312" w:cs="宋体"/>
                <w:b/>
                <w:bCs/>
                <w:color w:val="000000"/>
                <w:kern w:val="0"/>
                <w:sz w:val="22"/>
                <w:szCs w:val="22"/>
              </w:rPr>
              <w:t>支出合计</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68911</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71644</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71868</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100.31 </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4.29 </w:t>
            </w:r>
          </w:p>
        </w:tc>
      </w:tr>
    </w:tbl>
    <w:p>
      <w:pPr>
        <w:pStyle w:val="2"/>
      </w:pPr>
    </w:p>
    <w:p>
      <w:pPr>
        <w:pStyle w:val="2"/>
      </w:pPr>
    </w:p>
    <w:p>
      <w:pPr>
        <w:pStyle w:val="5"/>
        <w:ind w:firstLine="0" w:firstLineChars="0"/>
        <w:jc w:val="left"/>
        <w:rPr>
          <w:rFonts w:eastAsia="黑体"/>
          <w:color w:val="000000"/>
          <w:sz w:val="32"/>
          <w:szCs w:val="32"/>
        </w:rPr>
        <w:sectPr>
          <w:headerReference r:id="rId5" w:type="default"/>
          <w:footerReference r:id="rId7" w:type="default"/>
          <w:headerReference r:id="rId6" w:type="even"/>
          <w:footerReference r:id="rId8" w:type="even"/>
          <w:pgSz w:w="16838" w:h="11906" w:orient="landscape"/>
          <w:pgMar w:top="1587" w:right="1474" w:bottom="1474" w:left="1587" w:header="1134" w:footer="1134" w:gutter="0"/>
          <w:pgBorders>
            <w:top w:val="none" w:sz="0" w:space="0"/>
            <w:left w:val="none" w:sz="0" w:space="0"/>
            <w:bottom w:val="none" w:sz="0" w:space="0"/>
            <w:right w:val="none" w:sz="0" w:space="0"/>
          </w:pgBorders>
          <w:pgNumType w:fmt="numberInDash"/>
          <w:cols w:space="0" w:num="1"/>
          <w:rtlGutter w:val="0"/>
          <w:docGrid w:type="lines" w:linePitch="315" w:charSpace="0"/>
        </w:sectPr>
      </w:pPr>
    </w:p>
    <w:p>
      <w:pPr>
        <w:pStyle w:val="5"/>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附表10-1</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年磐安县社会保险基金收支预算（草案）</w:t>
      </w:r>
    </w:p>
    <w:p>
      <w:pPr>
        <w:pStyle w:val="5"/>
        <w:ind w:firstLine="0" w:firstLineChars="0"/>
        <w:jc w:val="right"/>
        <w:rPr>
          <w:rFonts w:hint="eastAsia" w:ascii="仿宋_GB2312" w:hAnsi="仿宋_GB2312" w:eastAsia="仿宋_GB2312" w:cs="仿宋_GB2312"/>
          <w:color w:val="000000"/>
          <w:sz w:val="24"/>
        </w:rPr>
      </w:pPr>
    </w:p>
    <w:p>
      <w:pPr>
        <w:pStyle w:val="5"/>
        <w:ind w:right="-840" w:rightChars="-400" w:firstLine="0" w:firstLineChars="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2"/>
          <w:szCs w:val="22"/>
          <w:lang w:val="en-US" w:eastAsia="zh-CN"/>
        </w:rPr>
        <w:t xml:space="preserve">                                                                                                                </w:t>
      </w:r>
      <w:r>
        <w:rPr>
          <w:rFonts w:hint="eastAsia" w:ascii="仿宋_GB2312" w:hAnsi="仿宋_GB2312" w:eastAsia="仿宋_GB2312" w:cs="仿宋_GB2312"/>
          <w:color w:val="000000"/>
          <w:sz w:val="22"/>
          <w:szCs w:val="22"/>
        </w:rPr>
        <w:t>单位：万元</w:t>
      </w:r>
    </w:p>
    <w:tbl>
      <w:tblPr>
        <w:tblStyle w:val="10"/>
        <w:tblW w:w="14390" w:type="dxa"/>
        <w:jc w:val="center"/>
        <w:tblLayout w:type="fixed"/>
        <w:tblCellMar>
          <w:top w:w="0" w:type="dxa"/>
          <w:left w:w="108" w:type="dxa"/>
          <w:bottom w:w="0" w:type="dxa"/>
          <w:right w:w="108" w:type="dxa"/>
        </w:tblCellMar>
      </w:tblPr>
      <w:tblGrid>
        <w:gridCol w:w="3429"/>
        <w:gridCol w:w="1055"/>
        <w:gridCol w:w="1055"/>
        <w:gridCol w:w="1188"/>
        <w:gridCol w:w="4001"/>
        <w:gridCol w:w="1152"/>
        <w:gridCol w:w="1185"/>
        <w:gridCol w:w="1325"/>
      </w:tblGrid>
      <w:tr>
        <w:tblPrEx>
          <w:tblCellMar>
            <w:top w:w="0" w:type="dxa"/>
            <w:left w:w="108" w:type="dxa"/>
            <w:bottom w:w="0" w:type="dxa"/>
            <w:right w:w="108" w:type="dxa"/>
          </w:tblCellMar>
        </w:tblPrEx>
        <w:trPr>
          <w:trHeight w:val="561" w:hRule="atLeast"/>
          <w:jc w:val="center"/>
        </w:trPr>
        <w:tc>
          <w:tcPr>
            <w:tcW w:w="6727" w:type="dxa"/>
            <w:gridSpan w:val="4"/>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收入</w:t>
            </w:r>
          </w:p>
        </w:tc>
        <w:tc>
          <w:tcPr>
            <w:tcW w:w="7663" w:type="dxa"/>
            <w:gridSpan w:val="4"/>
            <w:tcBorders>
              <w:top w:val="single" w:color="000000" w:sz="8" w:space="0"/>
              <w:left w:val="nil"/>
              <w:bottom w:val="single" w:color="000000" w:sz="8" w:space="0"/>
              <w:right w:val="single" w:color="000000" w:sz="8" w:space="0"/>
            </w:tcBorders>
            <w:shd w:val="clear" w:color="auto" w:fill="FFFFFF"/>
            <w:noWrap/>
            <w:vAlign w:val="center"/>
          </w:tcPr>
          <w:p>
            <w:pPr>
              <w:widowControl/>
              <w:jc w:val="center"/>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支出</w:t>
            </w:r>
          </w:p>
        </w:tc>
      </w:tr>
      <w:tr>
        <w:tblPrEx>
          <w:tblCellMar>
            <w:top w:w="0" w:type="dxa"/>
            <w:left w:w="108" w:type="dxa"/>
            <w:bottom w:w="0" w:type="dxa"/>
            <w:right w:w="108" w:type="dxa"/>
          </w:tblCellMar>
        </w:tblPrEx>
        <w:trPr>
          <w:trHeight w:val="85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科       目</w:t>
            </w:r>
          </w:p>
        </w:tc>
        <w:tc>
          <w:tcPr>
            <w:tcW w:w="1055"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2023年预计执行数</w:t>
            </w:r>
          </w:p>
        </w:tc>
        <w:tc>
          <w:tcPr>
            <w:tcW w:w="1055"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2024年预算数</w:t>
            </w:r>
          </w:p>
        </w:tc>
        <w:tc>
          <w:tcPr>
            <w:tcW w:w="1188"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比上年     增长%</w:t>
            </w:r>
          </w:p>
        </w:tc>
        <w:tc>
          <w:tcPr>
            <w:tcW w:w="4001"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科       目</w:t>
            </w:r>
          </w:p>
        </w:tc>
        <w:tc>
          <w:tcPr>
            <w:tcW w:w="1152"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2023年预计执行数</w:t>
            </w:r>
          </w:p>
        </w:tc>
        <w:tc>
          <w:tcPr>
            <w:tcW w:w="1185"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2024年</w:t>
            </w:r>
          </w:p>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预算数</w:t>
            </w:r>
          </w:p>
        </w:tc>
        <w:tc>
          <w:tcPr>
            <w:tcW w:w="1325"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比上年    增长%</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仿宋_GB2312" w:hAnsi="宋体" w:eastAsia="仿宋_GB2312" w:cs="宋体"/>
                <w:b/>
                <w:color w:val="000000"/>
                <w:kern w:val="0"/>
                <w:sz w:val="22"/>
                <w:szCs w:val="22"/>
              </w:rPr>
            </w:pPr>
            <w:r>
              <w:rPr>
                <w:rFonts w:hint="eastAsia" w:ascii="黑体" w:hAnsi="黑体" w:eastAsia="黑体" w:cs="黑体"/>
                <w:b w:val="0"/>
                <w:bCs/>
                <w:color w:val="000000"/>
                <w:kern w:val="0"/>
                <w:sz w:val="22"/>
                <w:szCs w:val="22"/>
              </w:rPr>
              <w:t>一、当年收入</w:t>
            </w:r>
          </w:p>
        </w:tc>
        <w:tc>
          <w:tcPr>
            <w:tcW w:w="1055"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40835</w:t>
            </w:r>
          </w:p>
        </w:tc>
        <w:tc>
          <w:tcPr>
            <w:tcW w:w="1055" w:type="dxa"/>
            <w:tcBorders>
              <w:top w:val="nil"/>
              <w:left w:val="nil"/>
              <w:bottom w:val="single" w:color="000000" w:sz="8" w:space="0"/>
              <w:right w:val="single" w:color="000000" w:sz="8" w:space="0"/>
            </w:tcBorders>
            <w:shd w:val="clear" w:color="auto" w:fill="auto"/>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43605</w:t>
            </w:r>
          </w:p>
        </w:tc>
        <w:tc>
          <w:tcPr>
            <w:tcW w:w="1188" w:type="dxa"/>
            <w:tcBorders>
              <w:top w:val="nil"/>
              <w:left w:val="nil"/>
              <w:bottom w:val="single" w:color="000000"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6.78 </w:t>
            </w:r>
          </w:p>
        </w:tc>
        <w:tc>
          <w:tcPr>
            <w:tcW w:w="4001" w:type="dxa"/>
            <w:tcBorders>
              <w:top w:val="nil"/>
              <w:left w:val="nil"/>
              <w:bottom w:val="single" w:color="000000" w:sz="8" w:space="0"/>
              <w:right w:val="single" w:color="000000" w:sz="8" w:space="0"/>
            </w:tcBorders>
            <w:shd w:val="clear" w:color="auto" w:fill="FFFFFF"/>
            <w:noWrap w:val="0"/>
            <w:vAlign w:val="center"/>
          </w:tcPr>
          <w:p>
            <w:pPr>
              <w:widowControl/>
              <w:jc w:val="left"/>
              <w:rPr>
                <w:rFonts w:hint="eastAsia" w:ascii="仿宋_GB2312" w:hAnsi="宋体" w:eastAsia="仿宋_GB2312" w:cs="宋体"/>
                <w:b/>
                <w:color w:val="000000"/>
                <w:kern w:val="0"/>
                <w:sz w:val="22"/>
                <w:szCs w:val="22"/>
              </w:rPr>
            </w:pPr>
            <w:r>
              <w:rPr>
                <w:rFonts w:hint="eastAsia" w:ascii="黑体" w:hAnsi="黑体" w:eastAsia="黑体" w:cs="黑体"/>
                <w:b w:val="0"/>
                <w:bCs/>
                <w:color w:val="000000"/>
                <w:kern w:val="0"/>
                <w:sz w:val="22"/>
                <w:szCs w:val="22"/>
              </w:rPr>
              <w:t>一、当年支出</w:t>
            </w:r>
          </w:p>
        </w:tc>
        <w:tc>
          <w:tcPr>
            <w:tcW w:w="1152"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50043</w:t>
            </w:r>
          </w:p>
        </w:tc>
        <w:tc>
          <w:tcPr>
            <w:tcW w:w="118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40521</w:t>
            </w:r>
          </w:p>
        </w:tc>
        <w:tc>
          <w:tcPr>
            <w:tcW w:w="1325"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eastAsia" w:ascii="仿宋_GB2312" w:hAnsi="仿宋_GB2312" w:eastAsia="仿宋_GB2312" w:cs="仿宋_GB2312"/>
                <w:b/>
                <w:color w:val="000000"/>
                <w:kern w:val="0"/>
                <w:sz w:val="22"/>
                <w:szCs w:val="22"/>
              </w:rPr>
              <w:t>-</w:t>
            </w:r>
            <w:r>
              <w:rPr>
                <w:rFonts w:hint="default" w:ascii="Times New Roman" w:hAnsi="Times New Roman" w:eastAsia="仿宋_GB2312" w:cs="Times New Roman"/>
                <w:b/>
                <w:color w:val="000000"/>
                <w:kern w:val="0"/>
                <w:sz w:val="22"/>
                <w:szCs w:val="22"/>
              </w:rPr>
              <w:t xml:space="preserve">19.03 </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机关事业单位基本养老保险基金收入</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21512</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28940</w:t>
            </w:r>
          </w:p>
        </w:tc>
        <w:tc>
          <w:tcPr>
            <w:tcW w:w="1188"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34.53 </w:t>
            </w:r>
          </w:p>
        </w:tc>
        <w:tc>
          <w:tcPr>
            <w:tcW w:w="4001" w:type="dxa"/>
            <w:tcBorders>
              <w:top w:val="nil"/>
              <w:left w:val="nil"/>
              <w:bottom w:val="single" w:color="000000" w:sz="8" w:space="0"/>
              <w:right w:val="single" w:color="000000" w:sz="8"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机关事业养老保险基金支出</w:t>
            </w:r>
          </w:p>
        </w:tc>
        <w:tc>
          <w:tcPr>
            <w:tcW w:w="1152"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27519</w:t>
            </w:r>
          </w:p>
        </w:tc>
        <w:tc>
          <w:tcPr>
            <w:tcW w:w="118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27196</w:t>
            </w:r>
          </w:p>
        </w:tc>
        <w:tc>
          <w:tcPr>
            <w:tcW w:w="1325"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1.17 </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工伤保险基金收入</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3582</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c>
          <w:tcPr>
            <w:tcW w:w="1188"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c>
          <w:tcPr>
            <w:tcW w:w="4001" w:type="dxa"/>
            <w:tcBorders>
              <w:top w:val="nil"/>
              <w:left w:val="nil"/>
              <w:bottom w:val="single" w:color="000000" w:sz="8" w:space="0"/>
              <w:right w:val="single" w:color="000000" w:sz="8"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工伤保险基金支出</w:t>
            </w:r>
          </w:p>
        </w:tc>
        <w:tc>
          <w:tcPr>
            <w:tcW w:w="1152"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3813</w:t>
            </w:r>
          </w:p>
        </w:tc>
        <w:tc>
          <w:tcPr>
            <w:tcW w:w="118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c>
          <w:tcPr>
            <w:tcW w:w="132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失业保险基金收入</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1766</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c>
          <w:tcPr>
            <w:tcW w:w="1188"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c>
          <w:tcPr>
            <w:tcW w:w="4001" w:type="dxa"/>
            <w:tcBorders>
              <w:top w:val="nil"/>
              <w:left w:val="nil"/>
              <w:bottom w:val="single" w:color="000000" w:sz="8" w:space="0"/>
              <w:right w:val="single" w:color="000000" w:sz="8"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失业保险基金支出</w:t>
            </w:r>
          </w:p>
        </w:tc>
        <w:tc>
          <w:tcPr>
            <w:tcW w:w="1152"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5379</w:t>
            </w:r>
          </w:p>
        </w:tc>
        <w:tc>
          <w:tcPr>
            <w:tcW w:w="118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c>
          <w:tcPr>
            <w:tcW w:w="132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城乡居民基本养老保险收入</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13975</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14665</w:t>
            </w:r>
          </w:p>
        </w:tc>
        <w:tc>
          <w:tcPr>
            <w:tcW w:w="1188"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 xml:space="preserve">4.94 </w:t>
            </w:r>
          </w:p>
        </w:tc>
        <w:tc>
          <w:tcPr>
            <w:tcW w:w="4001" w:type="dxa"/>
            <w:tcBorders>
              <w:top w:val="nil"/>
              <w:left w:val="nil"/>
              <w:bottom w:val="single" w:color="000000" w:sz="8" w:space="0"/>
              <w:right w:val="single" w:color="000000" w:sz="8"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城乡居民基本养老保险支出</w:t>
            </w:r>
          </w:p>
        </w:tc>
        <w:tc>
          <w:tcPr>
            <w:tcW w:w="1152"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13332</w:t>
            </w:r>
          </w:p>
        </w:tc>
        <w:tc>
          <w:tcPr>
            <w:tcW w:w="118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color w:val="000000"/>
                <w:kern w:val="0"/>
                <w:sz w:val="22"/>
                <w:szCs w:val="22"/>
              </w:rPr>
            </w:pPr>
            <w:r>
              <w:rPr>
                <w:rFonts w:hint="default" w:ascii="Times New Roman" w:hAnsi="Times New Roman" w:eastAsia="仿宋_GB2312" w:cs="Times New Roman"/>
                <w:color w:val="000000"/>
                <w:kern w:val="0"/>
                <w:sz w:val="22"/>
                <w:szCs w:val="22"/>
              </w:rPr>
              <w:t>13325</w:t>
            </w:r>
          </w:p>
        </w:tc>
        <w:tc>
          <w:tcPr>
            <w:tcW w:w="1325"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2"/>
                <w:szCs w:val="22"/>
              </w:rPr>
            </w:pP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 xml:space="preserve">0.05 </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left"/>
              <w:rPr>
                <w:rFonts w:hint="eastAsia" w:ascii="黑体" w:hAnsi="黑体" w:eastAsia="黑体" w:cs="黑体"/>
                <w:b w:val="0"/>
                <w:bCs/>
                <w:color w:val="000000"/>
                <w:kern w:val="0"/>
                <w:sz w:val="22"/>
                <w:szCs w:val="22"/>
              </w:rPr>
            </w:pPr>
            <w:r>
              <w:rPr>
                <w:rFonts w:hint="eastAsia" w:ascii="黑体" w:hAnsi="黑体" w:eastAsia="黑体" w:cs="黑体"/>
                <w:b w:val="0"/>
                <w:bCs/>
                <w:color w:val="000000"/>
                <w:kern w:val="0"/>
                <w:sz w:val="22"/>
                <w:szCs w:val="22"/>
              </w:rPr>
              <w:t>二、历年结余收入（年初余额）</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31033</w:t>
            </w:r>
          </w:p>
        </w:tc>
        <w:tc>
          <w:tcPr>
            <w:tcW w:w="105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21825</w:t>
            </w:r>
          </w:p>
        </w:tc>
        <w:tc>
          <w:tcPr>
            <w:tcW w:w="1188"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eastAsia" w:ascii="仿宋_GB2312" w:hAnsi="仿宋_GB2312" w:eastAsia="仿宋_GB2312" w:cs="仿宋_GB2312"/>
                <w:b/>
                <w:color w:val="000000"/>
                <w:kern w:val="0"/>
                <w:sz w:val="22"/>
                <w:szCs w:val="22"/>
              </w:rPr>
              <w:t>-</w:t>
            </w:r>
            <w:r>
              <w:rPr>
                <w:rFonts w:hint="default" w:ascii="Times New Roman" w:hAnsi="Times New Roman" w:eastAsia="仿宋_GB2312" w:cs="Times New Roman"/>
                <w:b/>
                <w:color w:val="000000"/>
                <w:kern w:val="0"/>
                <w:sz w:val="22"/>
                <w:szCs w:val="22"/>
              </w:rPr>
              <w:t xml:space="preserve">29.67 </w:t>
            </w:r>
          </w:p>
        </w:tc>
        <w:tc>
          <w:tcPr>
            <w:tcW w:w="4001" w:type="dxa"/>
            <w:tcBorders>
              <w:top w:val="nil"/>
              <w:left w:val="nil"/>
              <w:bottom w:val="single" w:color="000000" w:sz="8" w:space="0"/>
              <w:right w:val="single" w:color="000000" w:sz="8" w:space="0"/>
            </w:tcBorders>
            <w:noWrap w:val="0"/>
            <w:vAlign w:val="center"/>
          </w:tcPr>
          <w:p>
            <w:pPr>
              <w:widowControl/>
              <w:jc w:val="left"/>
              <w:rPr>
                <w:rFonts w:hint="eastAsia" w:ascii="黑体" w:hAnsi="黑体" w:eastAsia="黑体" w:cs="黑体"/>
                <w:b w:val="0"/>
                <w:bCs/>
                <w:color w:val="000000"/>
                <w:kern w:val="0"/>
                <w:sz w:val="22"/>
                <w:szCs w:val="22"/>
              </w:rPr>
            </w:pPr>
            <w:r>
              <w:rPr>
                <w:rFonts w:hint="eastAsia" w:ascii="黑体" w:hAnsi="黑体" w:eastAsia="黑体" w:cs="黑体"/>
                <w:b w:val="0"/>
                <w:bCs/>
                <w:color w:val="000000"/>
                <w:kern w:val="0"/>
                <w:sz w:val="22"/>
                <w:szCs w:val="22"/>
              </w:rPr>
              <w:t>二、结转以后年度支出（期末余额）</w:t>
            </w:r>
          </w:p>
        </w:tc>
        <w:tc>
          <w:tcPr>
            <w:tcW w:w="1152"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21825</w:t>
            </w:r>
          </w:p>
        </w:tc>
        <w:tc>
          <w:tcPr>
            <w:tcW w:w="1185" w:type="dxa"/>
            <w:tcBorders>
              <w:top w:val="nil"/>
              <w:left w:val="nil"/>
              <w:bottom w:val="single" w:color="000000" w:sz="8" w:space="0"/>
              <w:right w:val="single" w:color="000000" w:sz="8" w:space="0"/>
            </w:tcBorders>
            <w:noWrap/>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24909</w:t>
            </w:r>
          </w:p>
        </w:tc>
        <w:tc>
          <w:tcPr>
            <w:tcW w:w="1325"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default" w:ascii="Times New Roman" w:hAnsi="Times New Roman" w:eastAsia="仿宋_GB2312" w:cs="Times New Roman"/>
                <w:b/>
                <w:color w:val="000000"/>
                <w:kern w:val="0"/>
                <w:sz w:val="22"/>
                <w:szCs w:val="22"/>
              </w:rPr>
              <w:t xml:space="preserve">14.13 </w:t>
            </w:r>
          </w:p>
        </w:tc>
      </w:tr>
      <w:tr>
        <w:tblPrEx>
          <w:tblCellMar>
            <w:top w:w="0" w:type="dxa"/>
            <w:left w:w="108" w:type="dxa"/>
            <w:bottom w:w="0" w:type="dxa"/>
            <w:right w:w="108" w:type="dxa"/>
          </w:tblCellMar>
        </w:tblPrEx>
        <w:trPr>
          <w:trHeight w:val="528" w:hRule="atLeast"/>
          <w:jc w:val="center"/>
        </w:trPr>
        <w:tc>
          <w:tcPr>
            <w:tcW w:w="3429" w:type="dxa"/>
            <w:tcBorders>
              <w:top w:val="nil"/>
              <w:left w:val="single" w:color="000000" w:sz="8" w:space="0"/>
              <w:bottom w:val="single" w:color="000000" w:sz="8" w:space="0"/>
              <w:right w:val="single" w:color="000000" w:sz="8" w:space="0"/>
            </w:tcBorders>
            <w:shd w:val="clear" w:color="auto" w:fill="FFFFFF"/>
            <w:noWrap/>
            <w:vAlign w:val="center"/>
          </w:tcPr>
          <w:p>
            <w:pPr>
              <w:widowControl/>
              <w:jc w:val="center"/>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收入合计</w:t>
            </w:r>
          </w:p>
        </w:tc>
        <w:tc>
          <w:tcPr>
            <w:tcW w:w="1055" w:type="dxa"/>
            <w:tcBorders>
              <w:top w:val="nil"/>
              <w:left w:val="nil"/>
              <w:bottom w:val="single" w:color="000000"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71868</w:t>
            </w:r>
          </w:p>
        </w:tc>
        <w:tc>
          <w:tcPr>
            <w:tcW w:w="1055" w:type="dxa"/>
            <w:tcBorders>
              <w:top w:val="nil"/>
              <w:left w:val="nil"/>
              <w:bottom w:val="single" w:color="000000"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65430</w:t>
            </w:r>
          </w:p>
        </w:tc>
        <w:tc>
          <w:tcPr>
            <w:tcW w:w="1188" w:type="dxa"/>
            <w:tcBorders>
              <w:top w:val="nil"/>
              <w:left w:val="nil"/>
              <w:bottom w:val="single" w:color="000000"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b/>
                <w:color w:val="000000"/>
                <w:kern w:val="0"/>
                <w:sz w:val="22"/>
                <w:szCs w:val="22"/>
              </w:rPr>
            </w:pPr>
            <w:r>
              <w:rPr>
                <w:rFonts w:hint="eastAsia" w:ascii="仿宋_GB2312" w:hAnsi="仿宋_GB2312" w:eastAsia="仿宋_GB2312" w:cs="仿宋_GB2312"/>
                <w:b/>
                <w:color w:val="000000"/>
                <w:kern w:val="0"/>
                <w:sz w:val="22"/>
                <w:szCs w:val="22"/>
              </w:rPr>
              <w:t>-</w:t>
            </w:r>
            <w:r>
              <w:rPr>
                <w:rFonts w:hint="default" w:ascii="Times New Roman" w:hAnsi="Times New Roman" w:eastAsia="仿宋_GB2312" w:cs="Times New Roman"/>
                <w:b/>
                <w:color w:val="000000"/>
                <w:kern w:val="0"/>
                <w:sz w:val="22"/>
                <w:szCs w:val="22"/>
              </w:rPr>
              <w:t xml:space="preserve">8.96 </w:t>
            </w:r>
          </w:p>
        </w:tc>
        <w:tc>
          <w:tcPr>
            <w:tcW w:w="4001" w:type="dxa"/>
            <w:tcBorders>
              <w:top w:val="nil"/>
              <w:left w:val="nil"/>
              <w:bottom w:val="single" w:color="000000" w:sz="8" w:space="0"/>
              <w:right w:val="single" w:color="000000" w:sz="8" w:space="0"/>
            </w:tcBorders>
            <w:shd w:val="clear" w:color="auto" w:fill="FFFFFF"/>
            <w:noWrap w:val="0"/>
            <w:vAlign w:val="center"/>
          </w:tcPr>
          <w:p>
            <w:pPr>
              <w:widowControl/>
              <w:jc w:val="center"/>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支出合计</w:t>
            </w:r>
          </w:p>
        </w:tc>
        <w:tc>
          <w:tcPr>
            <w:tcW w:w="1152"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71868</w:t>
            </w:r>
          </w:p>
        </w:tc>
        <w:tc>
          <w:tcPr>
            <w:tcW w:w="1185"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65430</w:t>
            </w:r>
          </w:p>
        </w:tc>
        <w:tc>
          <w:tcPr>
            <w:tcW w:w="1325" w:type="dxa"/>
            <w:tcBorders>
              <w:top w:val="nil"/>
              <w:left w:val="nil"/>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b/>
                <w:color w:val="000000"/>
                <w:kern w:val="0"/>
                <w:sz w:val="22"/>
                <w:szCs w:val="22"/>
              </w:rPr>
            </w:pPr>
            <w:r>
              <w:rPr>
                <w:rFonts w:hint="eastAsia" w:ascii="仿宋_GB2312" w:hAnsi="仿宋_GB2312" w:eastAsia="仿宋_GB2312" w:cs="仿宋_GB2312"/>
                <w:b/>
                <w:color w:val="000000"/>
                <w:kern w:val="0"/>
                <w:sz w:val="22"/>
                <w:szCs w:val="22"/>
              </w:rPr>
              <w:t>-</w:t>
            </w:r>
            <w:r>
              <w:rPr>
                <w:rFonts w:hint="default" w:ascii="Times New Roman" w:hAnsi="Times New Roman" w:eastAsia="仿宋_GB2312" w:cs="Times New Roman"/>
                <w:b/>
                <w:color w:val="000000"/>
                <w:kern w:val="0"/>
                <w:sz w:val="22"/>
                <w:szCs w:val="22"/>
              </w:rPr>
              <w:t xml:space="preserve">8.96 </w:t>
            </w:r>
          </w:p>
        </w:tc>
      </w:tr>
    </w:tbl>
    <w:p>
      <w:pPr>
        <w:pStyle w:val="5"/>
        <w:spacing w:line="420" w:lineRule="exact"/>
        <w:ind w:right="-420" w:rightChars="-200" w:firstLine="0" w:firstLineChars="0"/>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eastAsia="zh-CN"/>
        </w:rPr>
        <w:t>说明：</w:t>
      </w:r>
      <w:r>
        <w:rPr>
          <w:rFonts w:hint="default" w:ascii="Times New Roman" w:hAnsi="Times New Roman" w:eastAsia="仿宋_GB2312" w:cs="Times New Roman"/>
          <w:color w:val="000000"/>
          <w:sz w:val="24"/>
          <w:szCs w:val="24"/>
          <w:lang w:val="en-US" w:eastAsia="zh-CN"/>
        </w:rPr>
        <w:t>2024年1月1日起工伤、失业保险实行省级统筹。</w:t>
      </w:r>
    </w:p>
    <w:p>
      <w:pPr>
        <w:pStyle w:val="2"/>
      </w:pPr>
    </w:p>
    <w:p>
      <w:pPr>
        <w:pStyle w:val="2"/>
        <w:sectPr>
          <w:headerReference r:id="rId9" w:type="default"/>
          <w:footerReference r:id="rId11" w:type="default"/>
          <w:headerReference r:id="rId10" w:type="even"/>
          <w:footerReference r:id="rId12" w:type="even"/>
          <w:pgSz w:w="16838" w:h="11906" w:orient="landscape"/>
          <w:pgMar w:top="1587" w:right="1474" w:bottom="1474" w:left="1587" w:header="1134" w:footer="1134" w:gutter="0"/>
          <w:pgBorders>
            <w:top w:val="none" w:sz="0" w:space="0"/>
            <w:left w:val="none" w:sz="0" w:space="0"/>
            <w:bottom w:val="none" w:sz="0" w:space="0"/>
            <w:right w:val="none" w:sz="0" w:space="0"/>
          </w:pgBorders>
          <w:pgNumType w:fmt="numberInDash"/>
          <w:cols w:space="0" w:num="1"/>
          <w:rtlGutter w:val="0"/>
          <w:docGrid w:type="lines" w:linePitch="315" w:charSpace="0"/>
        </w:sectPr>
      </w:pPr>
    </w:p>
    <w:p>
      <w:pPr>
        <w:pStyle w:val="5"/>
        <w:ind w:firstLine="0" w:firstLineChars="0"/>
        <w:rPr>
          <w:rFonts w:hint="eastAsia" w:ascii="仿宋_GB2312" w:hAnsi="仿宋_GB2312" w:eastAsia="仿宋_GB2312" w:cs="仿宋_GB2312"/>
          <w:color w:val="00000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-796925</wp:posOffset>
                </wp:positionH>
                <wp:positionV relativeFrom="paragraph">
                  <wp:posOffset>-461645</wp:posOffset>
                </wp:positionV>
                <wp:extent cx="581025" cy="962025"/>
                <wp:effectExtent l="0" t="0" r="9525" b="9525"/>
                <wp:wrapNone/>
                <wp:docPr id="4" name="文本框 4"/>
                <wp:cNvGraphicFramePr/>
                <a:graphic xmlns:a="http://schemas.openxmlformats.org/drawingml/2006/main">
                  <a:graphicData uri="http://schemas.microsoft.com/office/word/2010/wordprocessingShape">
                    <wps:wsp>
                      <wps:cNvSpPr txBox="1"/>
                      <wps:spPr>
                        <a:xfrm>
                          <a:off x="175260" y="582295"/>
                          <a:ext cx="581025" cy="9620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75pt;margin-top:-36.35pt;height:75.75pt;width:45.75pt;z-index:251660288;mso-width-relative:page;mso-height-relative:page;" fillcolor="#FFFFFF [3201]" filled="t" stroked="f" coordsize="21600,21600" o:gfxdata="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lPLT3XAAAA&#10;CwEAAA8AAAAAAAAAAQAgAAAAIgAAAGRycy9kb3ducmV2LnhtbFBLAQIUABQAAAAIAIdO4kDUyviJ&#10;VwIAAJgEAAAOAAAAAAAAAAEAIAAAACYBAABkcnMvZTJvRG9jLnhtbFBLBQYAAAAABgAGAFkBAADv&#10;BQ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color w:val="000000"/>
          <w:sz w:val="32"/>
          <w:szCs w:val="32"/>
        </w:rPr>
        <w:t>附表10-2</w:t>
      </w:r>
    </w:p>
    <w:p>
      <w:pPr>
        <w:pStyle w:val="5"/>
        <w:ind w:firstLine="0" w:firstLineChars="0"/>
        <w:jc w:val="center"/>
        <w:rPr>
          <w:rFonts w:eastAsia="方正小标宋简体"/>
          <w:color w:val="000000"/>
          <w:sz w:val="36"/>
          <w:szCs w:val="36"/>
        </w:rPr>
      </w:pPr>
      <w:r>
        <w:rPr>
          <w:rFonts w:eastAsia="方正小标宋简体"/>
          <w:color w:val="000000"/>
          <w:sz w:val="36"/>
          <w:szCs w:val="36"/>
        </w:rPr>
        <w:t>磐安县202</w:t>
      </w:r>
      <w:r>
        <w:rPr>
          <w:rFonts w:hint="eastAsia" w:eastAsia="方正小标宋简体"/>
          <w:color w:val="000000"/>
          <w:sz w:val="36"/>
          <w:szCs w:val="36"/>
        </w:rPr>
        <w:t>4</w:t>
      </w:r>
      <w:r>
        <w:rPr>
          <w:rFonts w:eastAsia="方正小标宋简体"/>
          <w:color w:val="000000"/>
          <w:sz w:val="36"/>
          <w:szCs w:val="36"/>
        </w:rPr>
        <w:t>年社会保险基金支出预算功能分类明细表</w:t>
      </w:r>
    </w:p>
    <w:p>
      <w:pPr>
        <w:pStyle w:val="5"/>
        <w:spacing w:line="500" w:lineRule="exact"/>
        <w:ind w:firstLine="0" w:firstLineChars="0"/>
        <w:jc w:val="center"/>
        <w:rPr>
          <w:rFonts w:eastAsia="方正小标宋简体"/>
          <w:color w:val="000000"/>
          <w:sz w:val="36"/>
          <w:szCs w:val="36"/>
        </w:rPr>
      </w:pPr>
    </w:p>
    <w:p>
      <w:pPr>
        <w:pStyle w:val="5"/>
        <w:ind w:firstLine="0" w:firstLineChars="0"/>
        <w:jc w:val="right"/>
        <w:rPr>
          <w:rFonts w:eastAsia="方正小标宋简体"/>
          <w:color w:val="000000"/>
          <w:sz w:val="36"/>
          <w:szCs w:val="36"/>
        </w:rPr>
      </w:pPr>
      <w:r>
        <w:rPr>
          <w:rFonts w:hint="eastAsia" w:ascii="仿宋_GB2312" w:hAnsi="仿宋_GB2312" w:eastAsia="仿宋_GB2312" w:cs="仿宋_GB2312"/>
          <w:color w:val="000000"/>
          <w:sz w:val="24"/>
        </w:rPr>
        <w:t>单位：万元</w:t>
      </w:r>
    </w:p>
    <w:tbl>
      <w:tblPr>
        <w:tblStyle w:val="10"/>
        <w:tblW w:w="9060" w:type="dxa"/>
        <w:tblInd w:w="91" w:type="dxa"/>
        <w:tblLayout w:type="fixed"/>
        <w:tblCellMar>
          <w:top w:w="0" w:type="dxa"/>
          <w:left w:w="108" w:type="dxa"/>
          <w:bottom w:w="0" w:type="dxa"/>
          <w:right w:w="108" w:type="dxa"/>
        </w:tblCellMar>
      </w:tblPr>
      <w:tblGrid>
        <w:gridCol w:w="1699"/>
        <w:gridCol w:w="5120"/>
        <w:gridCol w:w="2241"/>
      </w:tblGrid>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科目编码</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科目名称</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预算数</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widowControl/>
              <w:jc w:val="left"/>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209</w:t>
            </w:r>
          </w:p>
        </w:tc>
        <w:tc>
          <w:tcPr>
            <w:tcW w:w="5120" w:type="dxa"/>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widowControl/>
              <w:jc w:val="left"/>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社会保险基金支出</w:t>
            </w:r>
          </w:p>
        </w:tc>
        <w:tc>
          <w:tcPr>
            <w:tcW w:w="2241" w:type="dxa"/>
            <w:tcBorders>
              <w:top w:val="single" w:color="000000" w:sz="4" w:space="0"/>
              <w:left w:val="single" w:color="000000" w:sz="4" w:space="0"/>
              <w:bottom w:val="single" w:color="000000" w:sz="4" w:space="0"/>
              <w:right w:val="single" w:color="000000" w:sz="4" w:space="0"/>
            </w:tcBorders>
            <w:shd w:val="clear" w:color="auto" w:fill="7F7F7F" w:themeFill="text1" w:themeFillTint="7F"/>
            <w:noWrap/>
            <w:vAlign w:val="center"/>
          </w:tcPr>
          <w:p>
            <w:pPr>
              <w:widowControl/>
              <w:jc w:val="center"/>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 xml:space="preserve">40521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xml:space="preserve">  20910</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241" w:firstLineChars="100"/>
              <w:jc w:val="left"/>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城乡居民基本养老保险基金支出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xml:space="preserve">13325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2091001</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基础养老金支出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10715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2091002</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个人账户养老金支出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1790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2091003</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丧葬抚恤补助支出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820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xml:space="preserve">  20911</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241" w:firstLineChars="100"/>
              <w:jc w:val="left"/>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机关事业单位基本养老保险基金支出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b/>
                <w:bCs/>
                <w:color w:val="000000"/>
                <w:kern w:val="0"/>
                <w:sz w:val="24"/>
                <w:szCs w:val="24"/>
              </w:rPr>
            </w:pPr>
            <w:r>
              <w:rPr>
                <w:rFonts w:hint="default" w:ascii="Times New Roman" w:hAnsi="Times New Roman" w:eastAsia="仿宋_GB2312" w:cs="Times New Roman"/>
                <w:b/>
                <w:bCs/>
                <w:color w:val="000000"/>
                <w:kern w:val="0"/>
                <w:sz w:val="24"/>
                <w:szCs w:val="24"/>
              </w:rPr>
              <w:t xml:space="preserve">27196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2091101</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基本养老金支出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26523 </w:t>
            </w:r>
          </w:p>
        </w:tc>
      </w:tr>
      <w:tr>
        <w:tblPrEx>
          <w:tblCellMar>
            <w:top w:w="0" w:type="dxa"/>
            <w:left w:w="108" w:type="dxa"/>
            <w:bottom w:w="0" w:type="dxa"/>
            <w:right w:w="108"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2301705</w:t>
            </w:r>
          </w:p>
        </w:tc>
        <w:tc>
          <w:tcPr>
            <w:tcW w:w="5120" w:type="dxa"/>
            <w:tcBorders>
              <w:top w:val="single" w:color="000000" w:sz="4" w:space="0"/>
              <w:left w:val="single" w:color="000000" w:sz="4" w:space="0"/>
              <w:bottom w:val="single" w:color="000000" w:sz="4" w:space="0"/>
              <w:right w:val="single" w:color="000000" w:sz="4" w:space="0"/>
            </w:tcBorders>
            <w:noWrap/>
            <w:vAlign w:val="center"/>
          </w:tcPr>
          <w:p>
            <w:pPr>
              <w:widowControl/>
              <w:ind w:firstLine="480" w:firstLineChars="200"/>
              <w:jc w:val="lef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机关事业单位基本养老保险基金转移支出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673 </w:t>
            </w:r>
          </w:p>
        </w:tc>
      </w:tr>
    </w:tbl>
    <w:p>
      <w:pPr>
        <w:pStyle w:val="2"/>
      </w:pPr>
    </w:p>
    <w:p>
      <w:pPr>
        <w:pStyle w:val="2"/>
      </w:pPr>
    </w:p>
    <w:p>
      <w:pPr>
        <w:pStyle w:val="2"/>
      </w:pPr>
    </w:p>
    <w:p>
      <w:pPr>
        <w:pStyle w:val="2"/>
      </w:pPr>
    </w:p>
    <w:p>
      <w:pPr>
        <w:pStyle w:val="2"/>
      </w:pPr>
    </w:p>
    <w:p>
      <w:pPr>
        <w:pStyle w:val="2"/>
      </w:pPr>
    </w:p>
    <w:p>
      <w:pPr>
        <w:pStyle w:val="2"/>
      </w:pPr>
    </w:p>
    <w:p>
      <w:pPr>
        <w:pStyle w:val="5"/>
        <w:ind w:firstLine="0" w:firstLineChars="0"/>
        <w:rPr>
          <w:rFonts w:eastAsia="黑体"/>
          <w:color w:val="000000"/>
          <w:sz w:val="32"/>
          <w:szCs w:val="32"/>
        </w:rPr>
        <w:sectPr>
          <w:headerReference r:id="rId13" w:type="default"/>
          <w:footerReference r:id="rId15" w:type="default"/>
          <w:headerReference r:id="rId14" w:type="even"/>
          <w:footerReference r:id="rId16" w:type="even"/>
          <w:pgSz w:w="11906" w:h="16838"/>
          <w:pgMar w:top="1644" w:right="1531" w:bottom="1644" w:left="1531" w:header="1134" w:footer="113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pStyle w:val="5"/>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附表11</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3</w:t>
      </w:r>
      <w:r>
        <w:rPr>
          <w:rFonts w:eastAsia="方正小标宋简体"/>
          <w:color w:val="000000"/>
          <w:sz w:val="36"/>
          <w:szCs w:val="36"/>
        </w:rPr>
        <w:t>年磐安县国有资本经营预算收支执行表</w:t>
      </w:r>
    </w:p>
    <w:p>
      <w:pPr>
        <w:pStyle w:val="5"/>
        <w:ind w:firstLine="0" w:firstLineChars="0"/>
        <w:jc w:val="right"/>
        <w:rPr>
          <w:rFonts w:hint="eastAsia" w:ascii="仿宋_GB2312" w:hAnsi="仿宋_GB2312" w:eastAsia="仿宋_GB2312" w:cs="仿宋_GB2312"/>
          <w:color w:val="000000"/>
          <w:sz w:val="24"/>
        </w:rPr>
      </w:pPr>
    </w:p>
    <w:p>
      <w:pPr>
        <w:pStyle w:val="5"/>
        <w:ind w:right="-210" w:rightChars="-100" w:firstLine="0" w:firstLineChars="0"/>
        <w:jc w:val="right"/>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单位：万元</w:t>
      </w:r>
    </w:p>
    <w:tbl>
      <w:tblPr>
        <w:tblStyle w:val="10"/>
        <w:tblW w:w="5116" w:type="pct"/>
        <w:tblInd w:w="-210" w:type="dxa"/>
        <w:tblLayout w:type="fixed"/>
        <w:tblCellMar>
          <w:top w:w="0" w:type="dxa"/>
          <w:left w:w="108" w:type="dxa"/>
          <w:bottom w:w="0" w:type="dxa"/>
          <w:right w:w="108" w:type="dxa"/>
        </w:tblCellMar>
      </w:tblPr>
      <w:tblGrid>
        <w:gridCol w:w="4193"/>
        <w:gridCol w:w="1103"/>
        <w:gridCol w:w="976"/>
        <w:gridCol w:w="951"/>
        <w:gridCol w:w="3869"/>
        <w:gridCol w:w="965"/>
        <w:gridCol w:w="1134"/>
        <w:gridCol w:w="1127"/>
      </w:tblGrid>
      <w:tr>
        <w:tblPrEx>
          <w:tblCellMar>
            <w:top w:w="0" w:type="dxa"/>
            <w:left w:w="108" w:type="dxa"/>
            <w:bottom w:w="0" w:type="dxa"/>
            <w:right w:w="108" w:type="dxa"/>
          </w:tblCellMar>
        </w:tblPrEx>
        <w:trPr>
          <w:trHeight w:val="420" w:hRule="atLeast"/>
        </w:trPr>
        <w:tc>
          <w:tcPr>
            <w:tcW w:w="2522"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收入</w:t>
            </w:r>
          </w:p>
        </w:tc>
        <w:tc>
          <w:tcPr>
            <w:tcW w:w="2477"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支出</w:t>
            </w:r>
          </w:p>
        </w:tc>
      </w:tr>
      <w:tr>
        <w:tblPrEx>
          <w:tblCellMar>
            <w:top w:w="0" w:type="dxa"/>
            <w:left w:w="108" w:type="dxa"/>
            <w:bottom w:w="0" w:type="dxa"/>
            <w:right w:w="108" w:type="dxa"/>
          </w:tblCellMar>
        </w:tblPrEx>
        <w:trPr>
          <w:trHeight w:val="710"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项目</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2023年预算数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2023年执行数</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为预算的%</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项目</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2023年预算数</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2023年</w:t>
            </w:r>
          </w:p>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执行数</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为预算的%</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b/>
                <w:color w:val="000000"/>
                <w:sz w:val="22"/>
                <w:szCs w:val="22"/>
              </w:rPr>
            </w:pPr>
            <w:r>
              <w:rPr>
                <w:rFonts w:hint="eastAsia" w:ascii="黑体" w:hAnsi="黑体" w:eastAsia="黑体" w:cs="黑体"/>
                <w:b w:val="0"/>
                <w:bCs/>
                <w:color w:val="000000"/>
                <w:kern w:val="0"/>
                <w:sz w:val="22"/>
                <w:szCs w:val="22"/>
                <w:lang w:bidi="ar"/>
              </w:rPr>
              <w:t>一、当年收入</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sz w:val="22"/>
                <w:szCs w:val="22"/>
              </w:rPr>
              <w:t>1703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1703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kern w:val="0"/>
                <w:sz w:val="22"/>
                <w:szCs w:val="22"/>
                <w:lang w:bidi="ar"/>
              </w:rPr>
            </w:pPr>
            <w:r>
              <w:rPr>
                <w:rFonts w:hint="default" w:ascii="Times New Roman" w:hAnsi="Times New Roman" w:eastAsia="仿宋_GB2312" w:cs="Times New Roman"/>
                <w:b/>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b/>
                <w:color w:val="000000"/>
                <w:kern w:val="0"/>
                <w:sz w:val="22"/>
                <w:szCs w:val="22"/>
                <w:lang w:bidi="ar"/>
              </w:rPr>
            </w:pPr>
            <w:r>
              <w:rPr>
                <w:rFonts w:hint="default" w:ascii="黑体" w:hAnsi="黑体" w:eastAsia="黑体" w:cs="黑体"/>
                <w:b w:val="0"/>
                <w:bCs/>
                <w:color w:val="000000"/>
                <w:kern w:val="0"/>
                <w:sz w:val="22"/>
                <w:szCs w:val="22"/>
                <w:lang w:bidi="ar"/>
              </w:rPr>
              <w:t>一、当年支出</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714</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711</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99.58</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利润收入</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1703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1703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w:t>
            </w:r>
            <w:r>
              <w:rPr>
                <w:rFonts w:hint="eastAsia" w:ascii="仿宋_GB2312" w:hAnsi="仿宋_GB2312" w:eastAsia="仿宋_GB2312" w:cs="仿宋_GB2312"/>
                <w:color w:val="000000"/>
                <w:kern w:val="0"/>
                <w:sz w:val="22"/>
                <w:szCs w:val="22"/>
                <w:lang w:bidi="ar"/>
              </w:rPr>
              <w:t>.</w:t>
            </w:r>
            <w:r>
              <w:rPr>
                <w:rFonts w:hint="default" w:ascii="Times New Roman" w:hAnsi="Times New Roman" w:eastAsia="仿宋_GB2312" w:cs="Times New Roman"/>
                <w:color w:val="000000"/>
                <w:kern w:val="0"/>
                <w:sz w:val="22"/>
                <w:szCs w:val="22"/>
                <w:lang w:bidi="ar"/>
              </w:rPr>
              <w:t>解决历史遗留问题及改革成本支出</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78</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75</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96.15</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其他国有资本经营预算企业利润收入</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1703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1703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国有企业退休人员社会化管理补助支出</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3</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0</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0</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b/>
                <w:color w:val="000000"/>
                <w:sz w:val="22"/>
                <w:szCs w:val="22"/>
              </w:rPr>
            </w:pPr>
            <w:r>
              <w:rPr>
                <w:rFonts w:hint="default" w:ascii="黑体" w:hAnsi="黑体" w:eastAsia="黑体" w:cs="黑体"/>
                <w:b w:val="0"/>
                <w:bCs/>
                <w:color w:val="000000"/>
                <w:kern w:val="0"/>
                <w:sz w:val="22"/>
                <w:szCs w:val="22"/>
                <w:lang w:bidi="ar"/>
              </w:rPr>
              <w:t>二、转移性收入</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其他解决历史遗留问题及改革成本支出</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75</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75</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国有资本经营预算转移支付收入（款）</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2</w:t>
            </w:r>
            <w:r>
              <w:rPr>
                <w:rFonts w:hint="default" w:ascii="仿宋_GB2312" w:hAnsi="仿宋_GB2312" w:eastAsia="仿宋_GB2312" w:cs="仿宋_GB2312"/>
                <w:color w:val="000000"/>
                <w:kern w:val="0"/>
                <w:sz w:val="22"/>
                <w:szCs w:val="22"/>
                <w:lang w:bidi="ar"/>
              </w:rPr>
              <w:t>.</w:t>
            </w:r>
            <w:r>
              <w:rPr>
                <w:rFonts w:hint="default" w:ascii="Times New Roman" w:hAnsi="Times New Roman" w:eastAsia="仿宋_GB2312" w:cs="Times New Roman"/>
                <w:color w:val="000000"/>
                <w:kern w:val="0"/>
                <w:sz w:val="22"/>
                <w:szCs w:val="22"/>
                <w:lang w:bidi="ar"/>
              </w:rPr>
              <w:t>其他国有资本经营预算支出（款）</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636</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636</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国有资本经营预算转移支付收入（项）</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3</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 xml:space="preserve">  其他国有资本经营预算支出（项）</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636</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636</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lang w:bidi="ar"/>
              </w:rPr>
              <w:t>100</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Times New Roman" w:hAnsi="Times New Roman" w:eastAsia="仿宋_GB2312" w:cs="Times New Roman"/>
                <w:b/>
                <w:color w:val="000000"/>
                <w:sz w:val="22"/>
                <w:szCs w:val="22"/>
              </w:rPr>
            </w:pPr>
            <w:r>
              <w:rPr>
                <w:rFonts w:hint="default" w:ascii="黑体" w:hAnsi="黑体" w:eastAsia="黑体" w:cs="黑体"/>
                <w:b w:val="0"/>
                <w:bCs/>
                <w:color w:val="000000"/>
                <w:kern w:val="0"/>
                <w:sz w:val="22"/>
                <w:szCs w:val="22"/>
                <w:lang w:bidi="ar"/>
              </w:rPr>
              <w:t>三、上年结余结转收入</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30</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30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黑体" w:hAnsi="黑体" w:eastAsia="黑体" w:cs="黑体"/>
                <w:b w:val="0"/>
                <w:bCs/>
                <w:color w:val="000000"/>
                <w:kern w:val="0"/>
                <w:sz w:val="22"/>
                <w:szCs w:val="22"/>
                <w:lang w:bidi="ar"/>
              </w:rPr>
            </w:pPr>
            <w:r>
              <w:rPr>
                <w:rFonts w:hint="default" w:ascii="黑体" w:hAnsi="黑体" w:eastAsia="黑体" w:cs="黑体"/>
                <w:b w:val="0"/>
                <w:bCs/>
                <w:color w:val="000000"/>
                <w:kern w:val="0"/>
                <w:sz w:val="22"/>
                <w:szCs w:val="22"/>
                <w:lang w:bidi="ar"/>
              </w:rPr>
              <w:t>二、结余结转下年支出</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sz w:val="22"/>
                <w:szCs w:val="22"/>
              </w:rPr>
              <w:t>3</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仿宋_GB2312" w:cs="Times New Roman"/>
                <w:color w:val="000000"/>
                <w:sz w:val="22"/>
                <w:szCs w:val="22"/>
              </w:rPr>
            </w:pPr>
          </w:p>
        </w:tc>
        <w:tc>
          <w:tcPr>
            <w:tcW w:w="38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color w:val="000000"/>
                <w:sz w:val="22"/>
                <w:szCs w:val="22"/>
              </w:rPr>
            </w:pPr>
          </w:p>
        </w:tc>
        <w:tc>
          <w:tcPr>
            <w:tcW w:w="34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color w:val="000000"/>
                <w:sz w:val="22"/>
                <w:szCs w:val="22"/>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黑体" w:hAnsi="黑体" w:eastAsia="黑体" w:cs="黑体"/>
                <w:b w:val="0"/>
                <w:bCs/>
                <w:color w:val="000000"/>
                <w:kern w:val="0"/>
                <w:sz w:val="22"/>
                <w:szCs w:val="22"/>
                <w:lang w:bidi="ar"/>
              </w:rPr>
            </w:pPr>
            <w:r>
              <w:rPr>
                <w:rFonts w:hint="default" w:ascii="黑体" w:hAnsi="黑体" w:eastAsia="黑体" w:cs="黑体"/>
                <w:b w:val="0"/>
                <w:bCs/>
                <w:color w:val="000000"/>
                <w:kern w:val="0"/>
                <w:sz w:val="22"/>
                <w:szCs w:val="22"/>
                <w:lang w:bidi="ar"/>
              </w:rPr>
              <w:t>三、调出资金</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1022</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1022</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100</w:t>
            </w:r>
          </w:p>
        </w:tc>
      </w:tr>
      <w:tr>
        <w:tblPrEx>
          <w:tblCellMar>
            <w:top w:w="0" w:type="dxa"/>
            <w:left w:w="108" w:type="dxa"/>
            <w:bottom w:w="0" w:type="dxa"/>
            <w:right w:w="108" w:type="dxa"/>
          </w:tblCellMar>
        </w:tblPrEx>
        <w:trPr>
          <w:trHeight w:val="476" w:hRule="atLeast"/>
        </w:trPr>
        <w:tc>
          <w:tcPr>
            <w:tcW w:w="146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收入总计</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sz w:val="22"/>
                <w:szCs w:val="22"/>
              </w:rPr>
              <w:t>1736</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1736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100</w:t>
            </w:r>
          </w:p>
        </w:tc>
        <w:tc>
          <w:tcPr>
            <w:tcW w:w="1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支出总计</w:t>
            </w:r>
          </w:p>
        </w:tc>
        <w:tc>
          <w:tcPr>
            <w:tcW w:w="33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1736</w:t>
            </w:r>
          </w:p>
        </w:tc>
        <w:tc>
          <w:tcPr>
            <w:tcW w:w="3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1736</w:t>
            </w:r>
          </w:p>
        </w:tc>
        <w:tc>
          <w:tcPr>
            <w:tcW w:w="3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lang w:bidi="ar"/>
              </w:rPr>
              <w:t>100</w:t>
            </w:r>
          </w:p>
        </w:tc>
      </w:tr>
    </w:tbl>
    <w:p>
      <w:pPr>
        <w:pStyle w:val="2"/>
      </w:pPr>
    </w:p>
    <w:p>
      <w:pPr>
        <w:pStyle w:val="2"/>
      </w:pPr>
    </w:p>
    <w:p>
      <w:pPr>
        <w:pStyle w:val="5"/>
        <w:ind w:firstLine="0" w:firstLineChars="0"/>
        <w:rPr>
          <w:rFonts w:hint="eastAsia" w:ascii="仿宋_GB2312" w:hAnsi="仿宋_GB2312" w:eastAsia="仿宋_GB2312" w:cs="仿宋_GB2312"/>
          <w:color w:val="00000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-739775</wp:posOffset>
                </wp:positionH>
                <wp:positionV relativeFrom="paragraph">
                  <wp:posOffset>-279400</wp:posOffset>
                </wp:positionV>
                <wp:extent cx="495300" cy="819150"/>
                <wp:effectExtent l="0" t="0" r="0" b="0"/>
                <wp:wrapNone/>
                <wp:docPr id="8" name="文本框 8"/>
                <wp:cNvGraphicFramePr/>
                <a:graphic xmlns:a="http://schemas.openxmlformats.org/drawingml/2006/main">
                  <a:graphicData uri="http://schemas.microsoft.com/office/word/2010/wordprocessingShape">
                    <wps:wsp>
                      <wps:cNvSpPr txBox="1"/>
                      <wps:spPr>
                        <a:xfrm>
                          <a:off x="267970" y="728345"/>
                          <a:ext cx="495300" cy="819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25pt;margin-top:-22pt;height:64.5pt;width:39pt;z-index:251661312;mso-width-relative:page;mso-height-relative:page;" fillcolor="#FFFFFF [3201]" filled="t" stroked="f" coordsize="21600,21600" o:gfxdata="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1s2VNYA&#10;AAALAQAADwAAAAAAAAABACAAAAAiAAAAZHJzL2Rvd25yZXYueG1sUEsBAhQAFAAAAAgAh07iQPgs&#10;4MVaAgAAmAQAAA4AAAAAAAAAAQAgAAAAJQEAAGRycy9lMm9Eb2MueG1sUEsFBgAAAAAGAAYAWQEA&#10;APEFA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color w:val="000000"/>
          <w:sz w:val="32"/>
          <w:szCs w:val="32"/>
        </w:rPr>
        <w:t>附表12</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年磐安县国有资本经营收支预算（草案）</w:t>
      </w:r>
    </w:p>
    <w:p>
      <w:pPr>
        <w:pStyle w:val="5"/>
        <w:ind w:right="-420" w:rightChars="-200" w:firstLine="0" w:firstLineChars="0"/>
        <w:jc w:val="right"/>
        <w:rPr>
          <w:rFonts w:hint="eastAsia" w:ascii="仿宋_GB2312" w:hAnsi="仿宋_GB2312" w:eastAsia="仿宋_GB2312" w:cs="仿宋_GB2312"/>
          <w:color w:val="000000"/>
          <w:sz w:val="22"/>
          <w:szCs w:val="22"/>
        </w:rPr>
      </w:pPr>
    </w:p>
    <w:p>
      <w:pPr>
        <w:pStyle w:val="5"/>
        <w:ind w:right="-420" w:rightChars="-200" w:firstLine="0" w:firstLineChars="0"/>
        <w:jc w:val="right"/>
        <w:rPr>
          <w:rFonts w:eastAsia="方正小标宋简体"/>
          <w:color w:val="000000"/>
          <w:sz w:val="22"/>
          <w:szCs w:val="22"/>
        </w:rPr>
      </w:pPr>
      <w:r>
        <w:rPr>
          <w:rFonts w:hint="eastAsia" w:ascii="仿宋_GB2312" w:hAnsi="仿宋_GB2312" w:eastAsia="仿宋_GB2312" w:cs="仿宋_GB2312"/>
          <w:color w:val="000000"/>
          <w:sz w:val="22"/>
          <w:szCs w:val="22"/>
        </w:rPr>
        <w:t>单位：万元</w:t>
      </w:r>
    </w:p>
    <w:tbl>
      <w:tblPr>
        <w:tblStyle w:val="10"/>
        <w:tblW w:w="5205" w:type="pct"/>
        <w:tblInd w:w="-210" w:type="dxa"/>
        <w:tblLayout w:type="fixed"/>
        <w:tblCellMar>
          <w:top w:w="0" w:type="dxa"/>
          <w:left w:w="108" w:type="dxa"/>
          <w:bottom w:w="0" w:type="dxa"/>
          <w:right w:w="108" w:type="dxa"/>
        </w:tblCellMar>
      </w:tblPr>
      <w:tblGrid>
        <w:gridCol w:w="3002"/>
        <w:gridCol w:w="1197"/>
        <w:gridCol w:w="1262"/>
        <w:gridCol w:w="1069"/>
        <w:gridCol w:w="4725"/>
        <w:gridCol w:w="1175"/>
        <w:gridCol w:w="1069"/>
        <w:gridCol w:w="1069"/>
      </w:tblGrid>
      <w:tr>
        <w:tblPrEx>
          <w:tblCellMar>
            <w:top w:w="0" w:type="dxa"/>
            <w:left w:w="108" w:type="dxa"/>
            <w:bottom w:w="0" w:type="dxa"/>
            <w:right w:w="108" w:type="dxa"/>
          </w:tblCellMar>
        </w:tblPrEx>
        <w:trPr>
          <w:trHeight w:val="420" w:hRule="atLeast"/>
        </w:trPr>
        <w:tc>
          <w:tcPr>
            <w:tcW w:w="224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收入</w:t>
            </w:r>
          </w:p>
        </w:tc>
        <w:tc>
          <w:tcPr>
            <w:tcW w:w="2758"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支出</w:t>
            </w:r>
          </w:p>
        </w:tc>
      </w:tr>
      <w:tr>
        <w:tblPrEx>
          <w:tblCellMar>
            <w:top w:w="0" w:type="dxa"/>
            <w:left w:w="108" w:type="dxa"/>
            <w:bottom w:w="0" w:type="dxa"/>
            <w:right w:w="108" w:type="dxa"/>
          </w:tblCellMar>
        </w:tblPrEx>
        <w:trPr>
          <w:trHeight w:val="420"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项目</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2023年执行数</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2024年预算数</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比上年增长%</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项目</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2023年执行数</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2024年预算数</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Cs/>
                <w:color w:val="000000"/>
                <w:kern w:val="0"/>
                <w:sz w:val="24"/>
                <w:lang w:bidi="ar"/>
              </w:rPr>
            </w:pPr>
            <w:r>
              <w:rPr>
                <w:rFonts w:hint="default" w:ascii="Times New Roman" w:hAnsi="Times New Roman" w:eastAsia="仿宋_GB2312" w:cs="Times New Roman"/>
                <w:bCs/>
                <w:color w:val="000000"/>
                <w:kern w:val="0"/>
                <w:sz w:val="24"/>
                <w:lang w:bidi="ar"/>
              </w:rPr>
              <w:t>比上年增长%</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黑体" w:hAnsi="黑体" w:eastAsia="黑体" w:cs="黑体"/>
                <w:b w:val="0"/>
                <w:bCs/>
                <w:color w:val="000000"/>
                <w:kern w:val="0"/>
                <w:sz w:val="24"/>
                <w:lang w:bidi="ar"/>
              </w:rPr>
            </w:pPr>
            <w:r>
              <w:rPr>
                <w:rFonts w:hint="default" w:ascii="黑体" w:hAnsi="黑体" w:eastAsia="黑体" w:cs="黑体"/>
                <w:b w:val="0"/>
                <w:bCs/>
                <w:color w:val="000000"/>
                <w:kern w:val="0"/>
                <w:sz w:val="24"/>
                <w:lang w:bidi="ar"/>
              </w:rPr>
              <w:t>一、当年收入</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lang w:bidi="ar"/>
              </w:rPr>
              <w:t>1703</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lang w:bidi="ar"/>
              </w:rPr>
              <w:t>1788</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kern w:val="0"/>
                <w:sz w:val="24"/>
                <w:lang w:val="en-US" w:eastAsia="zh-CN" w:bidi="ar"/>
              </w:rPr>
            </w:pPr>
            <w:r>
              <w:rPr>
                <w:rFonts w:hint="default" w:ascii="Times New Roman" w:hAnsi="Times New Roman" w:eastAsia="仿宋_GB2312" w:cs="Times New Roman"/>
                <w:b/>
                <w:color w:val="000000"/>
                <w:kern w:val="0"/>
                <w:sz w:val="24"/>
                <w:lang w:val="en-US" w:eastAsia="zh-CN" w:bidi="ar"/>
              </w:rPr>
              <w:t>4.99</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黑体" w:eastAsia="仿宋_GB2312" w:cs="黑体"/>
                <w:b/>
                <w:color w:val="000000"/>
                <w:kern w:val="0"/>
                <w:sz w:val="24"/>
                <w:lang w:bidi="ar"/>
              </w:rPr>
            </w:pPr>
            <w:r>
              <w:rPr>
                <w:rFonts w:hint="default" w:ascii="黑体" w:hAnsi="黑体" w:eastAsia="黑体" w:cs="黑体"/>
                <w:b w:val="0"/>
                <w:bCs/>
                <w:color w:val="000000"/>
                <w:kern w:val="0"/>
                <w:sz w:val="24"/>
                <w:lang w:bidi="ar"/>
              </w:rPr>
              <w:t>一、当年支出</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lang w:eastAsia="zh-CN"/>
              </w:rPr>
            </w:pPr>
            <w:r>
              <w:rPr>
                <w:rFonts w:hint="default" w:ascii="Times New Roman" w:hAnsi="Times New Roman" w:eastAsia="仿宋_GB2312" w:cs="Times New Roman"/>
                <w:b/>
                <w:color w:val="000000"/>
                <w:kern w:val="0"/>
                <w:sz w:val="24"/>
                <w:lang w:bidi="ar"/>
              </w:rPr>
              <w:t>71</w:t>
            </w:r>
            <w:r>
              <w:rPr>
                <w:rFonts w:hint="default" w:ascii="Times New Roman" w:hAnsi="Times New Roman" w:eastAsia="仿宋_GB2312" w:cs="Times New Roman"/>
                <w:b/>
                <w:color w:val="000000"/>
                <w:kern w:val="0"/>
                <w:sz w:val="24"/>
                <w:lang w:val="en-US" w:eastAsia="zh-CN" w:bidi="ar"/>
              </w:rPr>
              <w:t>1</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1479</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lang w:val="en-US" w:eastAsia="zh-CN"/>
              </w:rPr>
            </w:pPr>
            <w:r>
              <w:rPr>
                <w:rFonts w:hint="default" w:ascii="Times New Roman" w:hAnsi="Times New Roman" w:eastAsia="仿宋_GB2312" w:cs="Times New Roman"/>
                <w:b/>
                <w:color w:val="000000"/>
                <w:sz w:val="24"/>
                <w:lang w:val="en-US" w:eastAsia="zh-CN"/>
              </w:rPr>
              <w:t>108.02</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利润收入</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1703</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1788</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val="en-US" w:eastAsia="zh-CN" w:bidi="ar"/>
              </w:rPr>
              <w:t>4.99</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default" w:ascii="Times New Roman" w:hAnsi="Times New Roman" w:eastAsia="仿宋_GB2312" w:cs="Times New Roman"/>
                <w:color w:val="000000"/>
                <w:kern w:val="0"/>
                <w:sz w:val="24"/>
                <w:lang w:bidi="ar"/>
              </w:rPr>
              <w:t>1</w:t>
            </w:r>
            <w:r>
              <w:rPr>
                <w:rFonts w:hint="eastAsia" w:ascii="仿宋_GB2312" w:hAnsi="宋体" w:eastAsia="仿宋_GB2312" w:cs="仿宋_GB2312"/>
                <w:color w:val="000000"/>
                <w:kern w:val="0"/>
                <w:sz w:val="24"/>
                <w:lang w:bidi="ar"/>
              </w:rPr>
              <w:t>.解决历史遗留问题及改革成本支出</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kern w:val="0"/>
                <w:sz w:val="24"/>
                <w:lang w:bidi="ar"/>
              </w:rPr>
              <w:t>7</w:t>
            </w:r>
            <w:r>
              <w:rPr>
                <w:rFonts w:hint="default" w:ascii="Times New Roman" w:hAnsi="Times New Roman" w:eastAsia="仿宋_GB2312" w:cs="Times New Roman"/>
                <w:color w:val="000000"/>
                <w:kern w:val="0"/>
                <w:sz w:val="24"/>
                <w:lang w:val="en-US" w:eastAsia="zh-CN" w:bidi="ar"/>
              </w:rPr>
              <w:t>5</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78</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4</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其他国有资本经营预算企业利润收入</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1703</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1788</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kern w:val="0"/>
                <w:sz w:val="24"/>
                <w:lang w:val="en-US" w:eastAsia="zh-CN" w:bidi="ar"/>
              </w:rPr>
              <w:t>4.99</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国有企业退休人员社会化管理补助支出</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kern w:val="0"/>
                <w:sz w:val="24"/>
                <w:lang w:val="en-US" w:eastAsia="zh-CN" w:bidi="ar"/>
              </w:rPr>
              <w:t>0</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3</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 xml:space="preserve"> </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b/>
                <w:color w:val="000000"/>
                <w:sz w:val="24"/>
              </w:rPr>
            </w:pPr>
            <w:r>
              <w:rPr>
                <w:rFonts w:hint="default" w:ascii="黑体" w:hAnsi="黑体" w:eastAsia="黑体" w:cs="黑体"/>
                <w:b w:val="0"/>
                <w:bCs/>
                <w:color w:val="000000"/>
                <w:kern w:val="0"/>
                <w:sz w:val="24"/>
                <w:lang w:bidi="ar"/>
              </w:rPr>
              <w:t>二、转移性收入</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lang w:bidi="ar"/>
              </w:rPr>
              <w:t>3</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lang w:bidi="ar"/>
              </w:rPr>
              <w:t>3</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0</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其他解决历史遗留问题及改革成本支出</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75</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75</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 xml:space="preserve"> </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    国有资本经营预算转移支付收入（款）</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3</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3</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kern w:val="0"/>
                <w:sz w:val="24"/>
                <w:lang w:bidi="ar"/>
              </w:rPr>
            </w:pPr>
            <w:r>
              <w:rPr>
                <w:rFonts w:hint="default" w:ascii="Times New Roman" w:hAnsi="Times New Roman" w:eastAsia="仿宋_GB2312" w:cs="Times New Roman"/>
                <w:color w:val="000000"/>
                <w:kern w:val="0"/>
                <w:sz w:val="24"/>
                <w:lang w:bidi="ar"/>
              </w:rPr>
              <w:t>2</w:t>
            </w:r>
            <w:r>
              <w:rPr>
                <w:rFonts w:hint="eastAsia" w:ascii="仿宋_GB2312" w:hAnsi="宋体" w:eastAsia="仿宋_GB2312" w:cs="仿宋_GB2312"/>
                <w:color w:val="000000"/>
                <w:kern w:val="0"/>
                <w:sz w:val="24"/>
                <w:lang w:bidi="ar"/>
              </w:rPr>
              <w:t>.国有企业资本金注入</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0</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500</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4"/>
                <w:lang w:bidi="ar"/>
              </w:rPr>
            </w:pP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 xml:space="preserve">    国有资本经营预算转移支付收入（项）</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3</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其他国有企业资本金注入</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4"/>
                <w:lang w:bidi="ar"/>
              </w:rPr>
            </w:pPr>
            <w:r>
              <w:rPr>
                <w:rFonts w:hint="default" w:ascii="Times New Roman" w:hAnsi="Times New Roman" w:eastAsia="仿宋_GB2312" w:cs="Times New Roman"/>
                <w:color w:val="000000"/>
                <w:kern w:val="0"/>
                <w:sz w:val="24"/>
                <w:lang w:bidi="ar"/>
              </w:rPr>
              <w:t>0</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500</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kern w:val="0"/>
                <w:sz w:val="24"/>
                <w:lang w:bidi="ar"/>
              </w:rPr>
            </w:pP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default" w:ascii="黑体" w:hAnsi="黑体" w:eastAsia="黑体" w:cs="黑体"/>
                <w:b w:val="0"/>
                <w:bCs/>
                <w:color w:val="000000"/>
                <w:kern w:val="0"/>
                <w:sz w:val="24"/>
                <w:lang w:bidi="ar"/>
              </w:rPr>
              <w:t>三、上年结余结转收入</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b/>
                <w:color w:val="000000"/>
                <w:kern w:val="0"/>
                <w:sz w:val="24"/>
                <w:lang w:bidi="ar"/>
              </w:rPr>
              <w:t>30</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b/>
                <w:color w:val="000000"/>
                <w:sz w:val="24"/>
              </w:rPr>
              <w:t>3</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eastAsia" w:ascii="仿宋_GB2312" w:hAnsi="仿宋_GB2312" w:eastAsia="仿宋_GB2312" w:cs="仿宋_GB2312"/>
                <w:b/>
                <w:color w:val="000000"/>
                <w:sz w:val="24"/>
              </w:rPr>
              <w:t>-</w:t>
            </w:r>
            <w:r>
              <w:rPr>
                <w:rFonts w:hint="default" w:ascii="Times New Roman" w:hAnsi="Times New Roman" w:eastAsia="仿宋_GB2312" w:cs="Times New Roman"/>
                <w:b/>
                <w:color w:val="000000"/>
                <w:sz w:val="24"/>
              </w:rPr>
              <w:t>90</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r>
              <w:rPr>
                <w:rFonts w:hint="default" w:ascii="Times New Roman" w:hAnsi="Times New Roman" w:eastAsia="仿宋_GB2312" w:cs="Times New Roman"/>
                <w:color w:val="000000"/>
                <w:kern w:val="0"/>
                <w:sz w:val="24"/>
                <w:lang w:bidi="ar"/>
              </w:rPr>
              <w:t>3</w:t>
            </w:r>
            <w:r>
              <w:rPr>
                <w:rFonts w:hint="eastAsia" w:ascii="仿宋_GB2312" w:hAnsi="宋体" w:eastAsia="仿宋_GB2312" w:cs="仿宋_GB2312"/>
                <w:color w:val="000000"/>
                <w:kern w:val="0"/>
                <w:sz w:val="24"/>
                <w:lang w:bidi="ar"/>
              </w:rPr>
              <w:t>.其他国有资本经营预算支出（款）</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636</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901</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41.67</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b/>
                <w:color w:val="000000"/>
                <w:sz w:val="24"/>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宋体"/>
                <w:color w:val="000000"/>
                <w:sz w:val="24"/>
              </w:rPr>
            </w:pPr>
            <w:r>
              <w:rPr>
                <w:rFonts w:hint="eastAsia" w:ascii="仿宋_GB2312" w:hAnsi="宋体" w:eastAsia="仿宋_GB2312" w:cs="仿宋_GB2312"/>
                <w:color w:val="000000"/>
                <w:kern w:val="0"/>
                <w:sz w:val="24"/>
                <w:lang w:bidi="ar"/>
              </w:rPr>
              <w:t xml:space="preserve">  其他国有资本经营预算支出（项）</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636</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901</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41.67</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sz w:val="24"/>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黑体" w:hAnsi="黑体" w:eastAsia="黑体" w:cs="黑体"/>
                <w:b w:val="0"/>
                <w:bCs/>
                <w:color w:val="000000"/>
                <w:kern w:val="0"/>
                <w:sz w:val="24"/>
                <w:lang w:bidi="ar"/>
              </w:rPr>
            </w:pPr>
            <w:r>
              <w:rPr>
                <w:rFonts w:hint="default" w:ascii="黑体" w:hAnsi="黑体" w:eastAsia="黑体" w:cs="黑体"/>
                <w:b w:val="0"/>
                <w:bCs/>
                <w:color w:val="000000"/>
                <w:kern w:val="0"/>
                <w:sz w:val="24"/>
                <w:lang w:bidi="ar"/>
              </w:rPr>
              <w:t>二、结余结转下年支出</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_GB2312" w:hAnsi="宋体" w:eastAsia="仿宋_GB2312" w:cs="仿宋_GB2312"/>
                <w:color w:val="000000"/>
                <w:sz w:val="24"/>
              </w:rPr>
            </w:pPr>
          </w:p>
        </w:tc>
        <w:tc>
          <w:tcPr>
            <w:tcW w:w="41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color w:val="000000"/>
                <w:sz w:val="24"/>
              </w:rPr>
            </w:pPr>
          </w:p>
        </w:tc>
        <w:tc>
          <w:tcPr>
            <w:tcW w:w="43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color w:val="000000"/>
                <w:sz w:val="24"/>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4"/>
              </w:rPr>
            </w:pP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黑体" w:hAnsi="黑体" w:eastAsia="黑体" w:cs="黑体"/>
                <w:b w:val="0"/>
                <w:bCs/>
                <w:color w:val="000000"/>
                <w:kern w:val="0"/>
                <w:sz w:val="24"/>
                <w:lang w:bidi="ar"/>
              </w:rPr>
            </w:pPr>
            <w:r>
              <w:rPr>
                <w:rFonts w:hint="default" w:ascii="黑体" w:hAnsi="黑体" w:eastAsia="黑体" w:cs="黑体"/>
                <w:b w:val="0"/>
                <w:bCs/>
                <w:color w:val="000000"/>
                <w:kern w:val="0"/>
                <w:sz w:val="24"/>
                <w:lang w:bidi="ar"/>
              </w:rPr>
              <w:t>三、调出资金</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kern w:val="0"/>
                <w:sz w:val="24"/>
                <w:lang w:bidi="ar"/>
              </w:rPr>
              <w:t>1022</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315</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4"/>
              </w:rPr>
            </w:pPr>
            <w:r>
              <w:rPr>
                <w:rFonts w:hint="eastAsia" w:ascii="仿宋_GB2312" w:hAnsi="仿宋_GB2312" w:eastAsia="仿宋_GB2312" w:cs="仿宋_GB2312"/>
                <w:b/>
                <w:color w:val="000000"/>
                <w:kern w:val="0"/>
                <w:sz w:val="24"/>
                <w:lang w:bidi="ar"/>
              </w:rPr>
              <w:t>-</w:t>
            </w:r>
            <w:r>
              <w:rPr>
                <w:rFonts w:hint="default" w:ascii="Times New Roman" w:hAnsi="Times New Roman" w:eastAsia="仿宋_GB2312" w:cs="Times New Roman"/>
                <w:b/>
                <w:color w:val="000000"/>
                <w:kern w:val="0"/>
                <w:sz w:val="24"/>
                <w:lang w:bidi="ar"/>
              </w:rPr>
              <w:t>69.18</w:t>
            </w:r>
          </w:p>
        </w:tc>
      </w:tr>
      <w:tr>
        <w:tblPrEx>
          <w:tblCellMar>
            <w:top w:w="0" w:type="dxa"/>
            <w:left w:w="108" w:type="dxa"/>
            <w:bottom w:w="0" w:type="dxa"/>
            <w:right w:w="108" w:type="dxa"/>
          </w:tblCellMar>
        </w:tblPrEx>
        <w:trPr>
          <w:trHeight w:val="476" w:hRule="atLeast"/>
        </w:trPr>
        <w:tc>
          <w:tcPr>
            <w:tcW w:w="10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b/>
                <w:bCs/>
                <w:color w:val="000000"/>
                <w:sz w:val="24"/>
              </w:rPr>
            </w:pPr>
            <w:r>
              <w:rPr>
                <w:rFonts w:hint="eastAsia" w:ascii="仿宋_GB2312" w:hAnsi="宋体" w:eastAsia="仿宋_GB2312" w:cs="仿宋_GB2312"/>
                <w:b/>
                <w:bCs/>
                <w:color w:val="000000"/>
                <w:kern w:val="0"/>
                <w:sz w:val="24"/>
                <w:lang w:bidi="ar"/>
              </w:rPr>
              <w:t>收入总计</w:t>
            </w:r>
          </w:p>
        </w:tc>
        <w:tc>
          <w:tcPr>
            <w:tcW w:w="4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kern w:val="0"/>
                <w:sz w:val="24"/>
                <w:lang w:bidi="ar"/>
              </w:rPr>
              <w:t>1736</w:t>
            </w:r>
          </w:p>
        </w:tc>
        <w:tc>
          <w:tcPr>
            <w:tcW w:w="43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kern w:val="0"/>
                <w:sz w:val="24"/>
                <w:lang w:bidi="ar"/>
              </w:rPr>
              <w:t>1794</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4"/>
                <w:lang w:val="en-US" w:eastAsia="zh-CN"/>
              </w:rPr>
            </w:pPr>
            <w:r>
              <w:rPr>
                <w:rFonts w:hint="default" w:ascii="Times New Roman" w:hAnsi="Times New Roman" w:eastAsia="仿宋_GB2312" w:cs="Times New Roman"/>
                <w:b/>
                <w:bCs/>
                <w:color w:val="000000"/>
                <w:sz w:val="24"/>
              </w:rPr>
              <w:t>3.</w:t>
            </w:r>
            <w:r>
              <w:rPr>
                <w:rFonts w:hint="default" w:ascii="Times New Roman" w:hAnsi="Times New Roman" w:eastAsia="仿宋_GB2312" w:cs="Times New Roman"/>
                <w:b/>
                <w:bCs/>
                <w:color w:val="000000"/>
                <w:sz w:val="24"/>
                <w:lang w:val="en-US" w:eastAsia="zh-CN"/>
              </w:rPr>
              <w:t>34</w:t>
            </w:r>
          </w:p>
        </w:tc>
        <w:tc>
          <w:tcPr>
            <w:tcW w:w="16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b/>
                <w:bCs/>
                <w:color w:val="000000"/>
                <w:sz w:val="24"/>
              </w:rPr>
            </w:pPr>
            <w:r>
              <w:rPr>
                <w:rFonts w:hint="eastAsia" w:ascii="仿宋_GB2312" w:hAnsi="宋体" w:eastAsia="仿宋_GB2312" w:cs="仿宋_GB2312"/>
                <w:b/>
                <w:bCs/>
                <w:color w:val="000000"/>
                <w:kern w:val="0"/>
                <w:sz w:val="24"/>
                <w:lang w:bidi="ar"/>
              </w:rPr>
              <w:t>支出总计</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kern w:val="0"/>
                <w:sz w:val="24"/>
                <w:lang w:bidi="ar"/>
              </w:rPr>
              <w:t>1736</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kern w:val="0"/>
                <w:sz w:val="24"/>
                <w:lang w:bidi="ar"/>
              </w:rPr>
              <w:t>1794</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4"/>
                <w:lang w:val="en-US" w:eastAsia="zh-CN"/>
              </w:rPr>
            </w:pPr>
            <w:r>
              <w:rPr>
                <w:rFonts w:hint="default" w:ascii="Times New Roman" w:hAnsi="Times New Roman" w:eastAsia="仿宋_GB2312" w:cs="Times New Roman"/>
                <w:b/>
                <w:bCs/>
                <w:color w:val="000000"/>
                <w:sz w:val="24"/>
                <w:lang w:val="en-US" w:eastAsia="zh-CN"/>
              </w:rPr>
              <w:t>3.34</w:t>
            </w:r>
          </w:p>
        </w:tc>
      </w:tr>
    </w:tbl>
    <w:p>
      <w:pPr>
        <w:pStyle w:val="2"/>
        <w:sectPr>
          <w:headerReference r:id="rId17" w:type="default"/>
          <w:footerReference r:id="rId19" w:type="default"/>
          <w:headerReference r:id="rId18" w:type="even"/>
          <w:footerReference r:id="rId20" w:type="even"/>
          <w:pgSz w:w="16838" w:h="11906" w:orient="landscape"/>
          <w:pgMar w:top="1587" w:right="1474" w:bottom="1474" w:left="1587" w:header="1134" w:footer="1134" w:gutter="0"/>
          <w:pgBorders>
            <w:top w:val="none" w:sz="0" w:space="0"/>
            <w:left w:val="none" w:sz="0" w:space="0"/>
            <w:bottom w:val="none" w:sz="0" w:space="0"/>
            <w:right w:val="none" w:sz="0" w:space="0"/>
          </w:pgBorders>
          <w:pgNumType w:fmt="numberInDash"/>
          <w:cols w:space="0" w:num="1"/>
          <w:rtlGutter w:val="0"/>
          <w:docGrid w:type="lines" w:linePitch="315" w:charSpace="0"/>
        </w:sectPr>
      </w:pPr>
    </w:p>
    <w:p>
      <w:pPr>
        <w:pStyle w:val="5"/>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附表13</w:t>
      </w:r>
    </w:p>
    <w:p>
      <w:pPr>
        <w:pStyle w:val="5"/>
        <w:ind w:firstLine="0" w:firstLineChars="0"/>
        <w:jc w:val="center"/>
        <w:rPr>
          <w:rFonts w:eastAsia="方正小标宋简体"/>
          <w:color w:val="000000"/>
          <w:sz w:val="36"/>
          <w:szCs w:val="36"/>
        </w:rPr>
      </w:pPr>
      <w:r>
        <w:rPr>
          <w:rFonts w:eastAsia="方正小标宋简体"/>
          <w:color w:val="000000"/>
          <w:sz w:val="36"/>
          <w:szCs w:val="36"/>
        </w:rPr>
        <w:t>202</w:t>
      </w:r>
      <w:r>
        <w:rPr>
          <w:rFonts w:hint="eastAsia" w:eastAsia="方正小标宋简体"/>
          <w:color w:val="000000"/>
          <w:sz w:val="36"/>
          <w:szCs w:val="36"/>
        </w:rPr>
        <w:t>4</w:t>
      </w:r>
      <w:r>
        <w:rPr>
          <w:rFonts w:eastAsia="方正小标宋简体"/>
          <w:color w:val="000000"/>
          <w:sz w:val="36"/>
          <w:szCs w:val="36"/>
        </w:rPr>
        <w:t>年磐安县</w:t>
      </w:r>
      <w:r>
        <w:rPr>
          <w:rFonts w:hint="eastAsia" w:ascii="方正小标宋简体" w:hAnsi="方正小标宋简体" w:eastAsia="方正小标宋简体" w:cs="方正小标宋简体"/>
          <w:color w:val="000000"/>
          <w:sz w:val="36"/>
          <w:szCs w:val="36"/>
        </w:rPr>
        <w:t>“三公经费”支出</w:t>
      </w:r>
      <w:r>
        <w:rPr>
          <w:rFonts w:eastAsia="方正小标宋简体"/>
          <w:color w:val="000000"/>
          <w:sz w:val="36"/>
          <w:szCs w:val="36"/>
        </w:rPr>
        <w:t>预算（草案）</w:t>
      </w:r>
    </w:p>
    <w:p>
      <w:pPr>
        <w:pStyle w:val="5"/>
        <w:spacing w:line="500" w:lineRule="exact"/>
        <w:ind w:firstLine="0" w:firstLineChars="0"/>
        <w:jc w:val="right"/>
        <w:rPr>
          <w:rFonts w:hint="eastAsia" w:ascii="仿宋_GB2312" w:hAnsi="仿宋_GB2312" w:eastAsia="仿宋_GB2312" w:cs="仿宋_GB2312"/>
          <w:color w:val="000000"/>
          <w:sz w:val="24"/>
        </w:rPr>
      </w:pPr>
    </w:p>
    <w:p>
      <w:pPr>
        <w:pStyle w:val="5"/>
        <w:ind w:firstLine="0" w:firstLineChars="0"/>
        <w:jc w:val="right"/>
        <w:rPr>
          <w:rFonts w:eastAsia="方正小标宋简体"/>
          <w:color w:val="000000"/>
          <w:sz w:val="22"/>
          <w:szCs w:val="22"/>
        </w:rPr>
      </w:pPr>
      <w:r>
        <w:rPr>
          <w:rFonts w:hint="eastAsia" w:ascii="仿宋_GB2312" w:hAnsi="仿宋_GB2312" w:eastAsia="仿宋_GB2312" w:cs="仿宋_GB2312"/>
          <w:color w:val="000000"/>
          <w:sz w:val="22"/>
          <w:szCs w:val="22"/>
        </w:rPr>
        <w:t>单位：万元</w:t>
      </w:r>
    </w:p>
    <w:tbl>
      <w:tblPr>
        <w:tblStyle w:val="10"/>
        <w:tblW w:w="8876" w:type="dxa"/>
        <w:tblInd w:w="91" w:type="dxa"/>
        <w:tblLayout w:type="autofit"/>
        <w:tblCellMar>
          <w:top w:w="0" w:type="dxa"/>
          <w:left w:w="108" w:type="dxa"/>
          <w:bottom w:w="0" w:type="dxa"/>
          <w:right w:w="108" w:type="dxa"/>
        </w:tblCellMar>
      </w:tblPr>
      <w:tblGrid>
        <w:gridCol w:w="3136"/>
        <w:gridCol w:w="1225"/>
        <w:gridCol w:w="1185"/>
        <w:gridCol w:w="1050"/>
        <w:gridCol w:w="2280"/>
      </w:tblGrid>
      <w:tr>
        <w:tblPrEx>
          <w:tblCellMar>
            <w:top w:w="0" w:type="dxa"/>
            <w:left w:w="108" w:type="dxa"/>
            <w:bottom w:w="0" w:type="dxa"/>
            <w:right w:w="108" w:type="dxa"/>
          </w:tblCellMar>
        </w:tblPrEx>
        <w:trPr>
          <w:trHeight w:val="765"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项目</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2023年 预算数</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2024年 预算数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lang w:bidi="ar"/>
              </w:rPr>
              <w:t>增减%</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备注</w:t>
            </w:r>
          </w:p>
        </w:tc>
      </w:tr>
      <w:tr>
        <w:tblPrEx>
          <w:tblCellMar>
            <w:top w:w="0" w:type="dxa"/>
            <w:left w:w="108" w:type="dxa"/>
            <w:bottom w:w="0" w:type="dxa"/>
            <w:right w:w="108" w:type="dxa"/>
          </w:tblCellMar>
        </w:tblPrEx>
        <w:trPr>
          <w:trHeight w:val="527"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eastAsia="仿宋_GB2312"/>
                <w:color w:val="000000"/>
                <w:sz w:val="22"/>
                <w:szCs w:val="22"/>
              </w:rPr>
            </w:pPr>
            <w:r>
              <w:rPr>
                <w:rFonts w:hint="default" w:ascii="Times New Roman" w:hAnsi="Times New Roman" w:eastAsia="仿宋_GB2312" w:cs="Times New Roman"/>
                <w:color w:val="000000"/>
                <w:kern w:val="0"/>
                <w:sz w:val="22"/>
                <w:szCs w:val="22"/>
                <w:lang w:bidi="ar"/>
              </w:rPr>
              <w:t>1</w:t>
            </w:r>
            <w:r>
              <w:rPr>
                <w:rFonts w:hint="eastAsia" w:ascii="仿宋_GB2312" w:eastAsia="仿宋_GB2312" w:cs="仿宋_GB2312"/>
                <w:color w:val="000000"/>
                <w:kern w:val="0"/>
                <w:sz w:val="22"/>
                <w:szCs w:val="22"/>
                <w:lang w:bidi="ar"/>
              </w:rPr>
              <w:t>. 因公出国境经费</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50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50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eastAsia="仿宋_GB2312"/>
                <w:color w:val="000000"/>
                <w:sz w:val="22"/>
                <w:szCs w:val="22"/>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27"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eastAsia="仿宋_GB2312"/>
                <w:color w:val="000000"/>
                <w:sz w:val="22"/>
                <w:szCs w:val="22"/>
              </w:rPr>
            </w:pPr>
            <w:r>
              <w:rPr>
                <w:rFonts w:hint="eastAsia" w:ascii="Times New Roman" w:hAnsi="Times New Roman" w:eastAsia="仿宋_GB2312" w:cs="Times New Roman"/>
                <w:color w:val="000000"/>
                <w:kern w:val="0"/>
                <w:sz w:val="22"/>
                <w:szCs w:val="22"/>
                <w:lang w:bidi="ar"/>
              </w:rPr>
              <w:t>2</w:t>
            </w:r>
            <w:r>
              <w:rPr>
                <w:rFonts w:hint="eastAsia" w:ascii="仿宋_GB2312" w:eastAsia="仿宋_GB2312" w:cs="仿宋_GB2312"/>
                <w:color w:val="000000"/>
                <w:kern w:val="0"/>
                <w:sz w:val="22"/>
                <w:szCs w:val="22"/>
                <w:lang w:bidi="ar"/>
              </w:rPr>
              <w:t>. 公务接待费</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1200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1160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eastAsia="仿宋_GB2312"/>
                <w:color w:val="000000"/>
                <w:sz w:val="22"/>
                <w:szCs w:val="22"/>
              </w:rPr>
            </w:pPr>
            <w:r>
              <w:rPr>
                <w:rFonts w:hint="eastAsia" w:ascii="仿宋_GB2312" w:hAnsi="仿宋_GB2312" w:eastAsia="仿宋_GB2312" w:cs="仿宋_GB2312"/>
                <w:color w:val="000000"/>
                <w:kern w:val="0"/>
                <w:sz w:val="22"/>
                <w:szCs w:val="22"/>
                <w:lang w:bidi="ar"/>
              </w:rPr>
              <w:t>-</w:t>
            </w:r>
            <w:r>
              <w:rPr>
                <w:rFonts w:hint="default" w:ascii="Times New Roman" w:hAnsi="Times New Roman" w:eastAsia="仿宋_GB2312" w:cs="Times New Roman"/>
                <w:color w:val="000000"/>
                <w:kern w:val="0"/>
                <w:sz w:val="22"/>
                <w:szCs w:val="22"/>
                <w:lang w:bidi="ar"/>
              </w:rPr>
              <w:t>3.33</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厉行节约，控制支出</w:t>
            </w:r>
          </w:p>
        </w:tc>
      </w:tr>
      <w:tr>
        <w:tblPrEx>
          <w:tblCellMar>
            <w:top w:w="0" w:type="dxa"/>
            <w:left w:w="108" w:type="dxa"/>
            <w:bottom w:w="0" w:type="dxa"/>
            <w:right w:w="108" w:type="dxa"/>
          </w:tblCellMar>
        </w:tblPrEx>
        <w:trPr>
          <w:trHeight w:val="527"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eastAsia="仿宋_GB2312"/>
                <w:color w:val="000000"/>
                <w:sz w:val="22"/>
                <w:szCs w:val="22"/>
              </w:rPr>
            </w:pPr>
            <w:r>
              <w:rPr>
                <w:rFonts w:hint="eastAsia" w:ascii="Times New Roman" w:hAnsi="Times New Roman" w:eastAsia="仿宋_GB2312" w:cs="Times New Roman"/>
                <w:color w:val="000000"/>
                <w:kern w:val="0"/>
                <w:sz w:val="22"/>
                <w:szCs w:val="22"/>
                <w:lang w:bidi="ar"/>
              </w:rPr>
              <w:t>3</w:t>
            </w:r>
            <w:r>
              <w:rPr>
                <w:rFonts w:hint="eastAsia" w:ascii="仿宋_GB2312" w:eastAsia="仿宋_GB2312" w:cs="仿宋_GB2312"/>
                <w:color w:val="000000"/>
                <w:kern w:val="0"/>
                <w:sz w:val="22"/>
                <w:szCs w:val="22"/>
                <w:lang w:bidi="ar"/>
              </w:rPr>
              <w:t>. 公务用车购置及运行费</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1368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1368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2"/>
                <w:szCs w:val="22"/>
                <w:lang w:bidi="ar"/>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p>
        </w:tc>
      </w:tr>
      <w:tr>
        <w:trPr>
          <w:trHeight w:val="527"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其中：公务用车购置费</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400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400</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eastAsia="仿宋_GB2312"/>
                <w:color w:val="000000"/>
                <w:sz w:val="22"/>
                <w:szCs w:val="22"/>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27"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 xml:space="preserve">      公务用车运行费</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968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000000"/>
                <w:kern w:val="0"/>
                <w:sz w:val="22"/>
                <w:szCs w:val="22"/>
                <w:lang w:bidi="ar"/>
              </w:rPr>
            </w:pPr>
            <w:r>
              <w:rPr>
                <w:rFonts w:hint="eastAsia" w:ascii="Times New Roman" w:hAnsi="Times New Roman" w:eastAsia="仿宋_GB2312" w:cs="Times New Roman"/>
                <w:color w:val="000000"/>
                <w:kern w:val="0"/>
                <w:sz w:val="22"/>
                <w:szCs w:val="22"/>
                <w:lang w:bidi="ar"/>
              </w:rPr>
              <w:t>968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eastAsia="仿宋_GB2312"/>
                <w:color w:val="000000"/>
                <w:sz w:val="22"/>
                <w:szCs w:val="22"/>
              </w:rPr>
            </w:pP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color w:val="000000"/>
                <w:sz w:val="22"/>
                <w:szCs w:val="22"/>
              </w:rPr>
            </w:pPr>
          </w:p>
        </w:tc>
      </w:tr>
      <w:tr>
        <w:tblPrEx>
          <w:tblCellMar>
            <w:top w:w="0" w:type="dxa"/>
            <w:left w:w="108" w:type="dxa"/>
            <w:bottom w:w="0" w:type="dxa"/>
            <w:right w:w="108" w:type="dxa"/>
          </w:tblCellMar>
        </w:tblPrEx>
        <w:trPr>
          <w:trHeight w:val="527" w:hRule="atLeast"/>
        </w:trPr>
        <w:tc>
          <w:tcPr>
            <w:tcW w:w="31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bCs/>
                <w:color w:val="000000"/>
                <w:sz w:val="22"/>
                <w:szCs w:val="22"/>
              </w:rPr>
            </w:pPr>
            <w:r>
              <w:rPr>
                <w:rFonts w:hint="eastAsia" w:ascii="仿宋_GB2312" w:hAnsi="宋体" w:eastAsia="仿宋_GB2312" w:cs="仿宋_GB2312"/>
                <w:b/>
                <w:bCs/>
                <w:color w:val="000000"/>
                <w:kern w:val="0"/>
                <w:sz w:val="22"/>
                <w:szCs w:val="22"/>
                <w:lang w:bidi="ar"/>
              </w:rPr>
              <w:t>合计</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sz w:val="22"/>
                <w:szCs w:val="22"/>
              </w:rPr>
              <w:t>2618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sz w:val="22"/>
                <w:szCs w:val="22"/>
              </w:rPr>
              <w:t>2578</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eastAsia="仿宋_GB2312"/>
                <w:b/>
                <w:bCs/>
                <w:color w:val="000000"/>
                <w:sz w:val="22"/>
                <w:szCs w:val="22"/>
              </w:rPr>
            </w:pPr>
            <w:r>
              <w:rPr>
                <w:rFonts w:hint="eastAsia" w:ascii="仿宋_GB2312" w:hAnsi="仿宋_GB2312" w:eastAsia="仿宋_GB2312" w:cs="仿宋_GB2312"/>
                <w:b/>
                <w:bCs/>
                <w:color w:val="000000"/>
                <w:kern w:val="0"/>
                <w:sz w:val="22"/>
                <w:szCs w:val="22"/>
                <w:lang w:bidi="ar"/>
              </w:rPr>
              <w:t>-</w:t>
            </w:r>
            <w:r>
              <w:rPr>
                <w:rFonts w:hint="default" w:ascii="Times New Roman" w:hAnsi="Times New Roman" w:eastAsia="仿宋_GB2312" w:cs="Times New Roman"/>
                <w:b/>
                <w:bCs/>
                <w:color w:val="000000"/>
                <w:kern w:val="0"/>
                <w:sz w:val="22"/>
                <w:szCs w:val="22"/>
                <w:lang w:bidi="ar"/>
              </w:rPr>
              <w:t>1.53</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b/>
                <w:bCs/>
                <w:color w:val="000000"/>
                <w:sz w:val="22"/>
                <w:szCs w:val="22"/>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黑体" w:hAnsi="黑体" w:eastAsia="黑体"/>
          <w:color w:val="000000"/>
          <w:sz w:val="32"/>
          <w:szCs w:val="32"/>
        </w:rPr>
      </w:pPr>
      <w:r>
        <w:rPr>
          <w:rFonts w:ascii="黑体" w:hAnsi="黑体" w:eastAsia="黑体"/>
          <w:color w:val="000000"/>
          <w:sz w:val="32"/>
          <w:szCs w:val="32"/>
        </w:rPr>
        <w:br w:type="page"/>
      </w:r>
    </w:p>
    <w:p>
      <w:pPr>
        <w:pStyle w:val="5"/>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附表14</w:t>
      </w:r>
    </w:p>
    <w:p>
      <w:pPr>
        <w:pStyle w:val="5"/>
        <w:ind w:firstLine="0" w:firstLineChars="0"/>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rPr>
        <w:t>2023年磐安县政府债务余额情况表</w:t>
      </w:r>
    </w:p>
    <w:p>
      <w:pPr>
        <w:pStyle w:val="5"/>
        <w:spacing w:line="500" w:lineRule="exact"/>
        <w:ind w:firstLine="0" w:firstLineChars="0"/>
        <w:jc w:val="right"/>
        <w:rPr>
          <w:rFonts w:ascii="仿宋_GB2312" w:eastAsia="仿宋_GB2312"/>
          <w:color w:val="000000"/>
          <w:sz w:val="24"/>
        </w:rPr>
      </w:pPr>
      <w:r>
        <w:rPr>
          <w:rFonts w:hint="eastAsia" w:ascii="仿宋_GB2312" w:eastAsia="仿宋_GB2312"/>
          <w:color w:val="000000"/>
          <w:sz w:val="24"/>
        </w:rPr>
        <w:t xml:space="preserve"> </w:t>
      </w:r>
    </w:p>
    <w:p>
      <w:pPr>
        <w:pStyle w:val="5"/>
        <w:spacing w:line="500" w:lineRule="exact"/>
        <w:ind w:firstLine="0" w:firstLineChars="0"/>
        <w:jc w:val="right"/>
        <w:rPr>
          <w:rFonts w:hint="eastAsia" w:ascii="仿宋_GB2312" w:eastAsia="仿宋_GB2312"/>
          <w:color w:val="000000"/>
          <w:sz w:val="22"/>
          <w:szCs w:val="22"/>
        </w:rPr>
      </w:pPr>
      <w:r>
        <w:rPr>
          <w:rFonts w:hint="eastAsia" w:ascii="仿宋_GB2312" w:eastAsia="仿宋_GB2312"/>
          <w:color w:val="000000"/>
          <w:sz w:val="22"/>
          <w:szCs w:val="22"/>
        </w:rPr>
        <w:t>单位：亿元</w:t>
      </w:r>
    </w:p>
    <w:tbl>
      <w:tblPr>
        <w:tblStyle w:val="10"/>
        <w:tblW w:w="4999" w:type="pct"/>
        <w:tblInd w:w="0" w:type="dxa"/>
        <w:tblLayout w:type="autofit"/>
        <w:tblCellMar>
          <w:top w:w="0" w:type="dxa"/>
          <w:left w:w="108" w:type="dxa"/>
          <w:bottom w:w="0" w:type="dxa"/>
          <w:right w:w="108" w:type="dxa"/>
        </w:tblCellMar>
      </w:tblPr>
      <w:tblGrid>
        <w:gridCol w:w="3017"/>
        <w:gridCol w:w="3020"/>
        <w:gridCol w:w="3021"/>
      </w:tblGrid>
      <w:tr>
        <w:tblPrEx>
          <w:tblCellMar>
            <w:top w:w="0" w:type="dxa"/>
            <w:left w:w="108" w:type="dxa"/>
            <w:bottom w:w="0" w:type="dxa"/>
            <w:right w:w="108" w:type="dxa"/>
          </w:tblCellMar>
        </w:tblPrEx>
        <w:trPr>
          <w:trHeight w:val="573" w:hRule="atLeast"/>
        </w:trPr>
        <w:tc>
          <w:tcPr>
            <w:tcW w:w="16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rPr>
              <w:t>政府债务类别</w:t>
            </w:r>
          </w:p>
        </w:tc>
        <w:tc>
          <w:tcPr>
            <w:tcW w:w="1666"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rPr>
              <w:t>政府债务限额</w:t>
            </w:r>
          </w:p>
        </w:tc>
        <w:tc>
          <w:tcPr>
            <w:tcW w:w="1666"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color w:val="000000"/>
                <w:sz w:val="22"/>
                <w:szCs w:val="22"/>
              </w:rPr>
            </w:pPr>
            <w:r>
              <w:rPr>
                <w:rFonts w:hint="default" w:ascii="Times New Roman" w:hAnsi="Times New Roman" w:eastAsia="仿宋_GB2312" w:cs="Times New Roman"/>
                <w:b/>
                <w:color w:val="000000"/>
                <w:kern w:val="0"/>
                <w:sz w:val="22"/>
                <w:szCs w:val="22"/>
              </w:rPr>
              <w:t>政府债务余额</w:t>
            </w:r>
          </w:p>
        </w:tc>
      </w:tr>
      <w:tr>
        <w:tblPrEx>
          <w:tblCellMar>
            <w:top w:w="0" w:type="dxa"/>
            <w:left w:w="108" w:type="dxa"/>
            <w:bottom w:w="0" w:type="dxa"/>
            <w:right w:w="108" w:type="dxa"/>
          </w:tblCellMar>
        </w:tblPrEx>
        <w:trPr>
          <w:trHeight w:val="573" w:hRule="atLeast"/>
        </w:trPr>
        <w:tc>
          <w:tcPr>
            <w:tcW w:w="16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rPr>
              <w:t>一般债务</w:t>
            </w:r>
          </w:p>
        </w:tc>
        <w:tc>
          <w:tcPr>
            <w:tcW w:w="30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rPr>
              <w:t>41.86</w:t>
            </w:r>
          </w:p>
        </w:tc>
        <w:tc>
          <w:tcPr>
            <w:tcW w:w="30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rPr>
              <w:t>41.85</w:t>
            </w:r>
          </w:p>
        </w:tc>
      </w:tr>
      <w:tr>
        <w:tblPrEx>
          <w:tblCellMar>
            <w:top w:w="0" w:type="dxa"/>
            <w:left w:w="108" w:type="dxa"/>
            <w:bottom w:w="0" w:type="dxa"/>
            <w:right w:w="108" w:type="dxa"/>
          </w:tblCellMar>
        </w:tblPrEx>
        <w:trPr>
          <w:trHeight w:val="573" w:hRule="atLeast"/>
        </w:trPr>
        <w:tc>
          <w:tcPr>
            <w:tcW w:w="16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rPr>
              <w:t>专项债务</w:t>
            </w:r>
          </w:p>
        </w:tc>
        <w:tc>
          <w:tcPr>
            <w:tcW w:w="30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rPr>
              <w:t>29.61</w:t>
            </w:r>
          </w:p>
        </w:tc>
        <w:tc>
          <w:tcPr>
            <w:tcW w:w="30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2"/>
                <w:szCs w:val="22"/>
              </w:rPr>
              <w:t>29.60</w:t>
            </w:r>
          </w:p>
        </w:tc>
      </w:tr>
      <w:tr>
        <w:tblPrEx>
          <w:tblCellMar>
            <w:top w:w="0" w:type="dxa"/>
            <w:left w:w="108" w:type="dxa"/>
            <w:bottom w:w="0" w:type="dxa"/>
            <w:right w:w="108" w:type="dxa"/>
          </w:tblCellMar>
        </w:tblPrEx>
        <w:trPr>
          <w:trHeight w:val="573" w:hRule="atLeast"/>
        </w:trPr>
        <w:tc>
          <w:tcPr>
            <w:tcW w:w="166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rPr>
              <w:t>合计</w:t>
            </w:r>
          </w:p>
        </w:tc>
        <w:tc>
          <w:tcPr>
            <w:tcW w:w="30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rPr>
              <w:t>71.47</w:t>
            </w:r>
          </w:p>
        </w:tc>
        <w:tc>
          <w:tcPr>
            <w:tcW w:w="30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default" w:ascii="Times New Roman" w:hAnsi="Times New Roman" w:eastAsia="仿宋_GB2312" w:cs="Times New Roman"/>
                <w:b/>
                <w:bCs/>
                <w:color w:val="000000"/>
                <w:sz w:val="22"/>
                <w:szCs w:val="22"/>
              </w:rPr>
            </w:pPr>
            <w:r>
              <w:rPr>
                <w:rFonts w:hint="default" w:ascii="Times New Roman" w:hAnsi="Times New Roman" w:eastAsia="仿宋_GB2312" w:cs="Times New Roman"/>
                <w:b/>
                <w:bCs/>
                <w:color w:val="000000"/>
                <w:kern w:val="0"/>
                <w:sz w:val="22"/>
                <w:szCs w:val="22"/>
              </w:rPr>
              <w:t>71.45</w:t>
            </w:r>
          </w:p>
        </w:tc>
      </w:tr>
    </w:tbl>
    <w:p>
      <w:pPr>
        <w:snapToGrid w:val="0"/>
        <w:spacing w:line="560" w:lineRule="exact"/>
        <w:ind w:right="45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说明：省财政体制尚未结算，预计2023年债务率为109%左右。</w:t>
      </w: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pStyle w:val="2"/>
        <w:rPr>
          <w:rFonts w:hint="default" w:ascii="Times New Roman" w:hAnsi="Times New Roman" w:eastAsia="仿宋_GB2312" w:cs="Times New Roman"/>
          <w:color w:val="000000"/>
          <w:kern w:val="0"/>
          <w:sz w:val="24"/>
          <w:szCs w:val="24"/>
        </w:rPr>
      </w:pPr>
    </w:p>
    <w:p>
      <w:pPr>
        <w:snapToGrid w:val="0"/>
        <w:spacing w:line="560" w:lineRule="exact"/>
        <w:ind w:right="450"/>
        <w:rPr>
          <w:rFonts w:ascii="仿宋_GB2312" w:eastAsia="仿宋_GB2312"/>
          <w:color w:val="000000"/>
          <w:kern w:val="0"/>
          <w:sz w:val="30"/>
          <w:szCs w:val="30"/>
        </w:rPr>
      </w:pPr>
      <w:r>
        <w:rPr>
          <w:rFonts w:hint="eastAsia" w:ascii="仿宋_GB2312" w:eastAsia="仿宋_GB2312"/>
          <w:color w:val="000000"/>
          <w:kern w:val="0"/>
          <w:sz w:val="30"/>
          <w:szCs w:val="30"/>
        </w:rPr>
        <w:t>附表15</w:t>
      </w:r>
    </w:p>
    <w:p>
      <w:pPr>
        <w:snapToGrid w:val="0"/>
        <w:spacing w:line="560" w:lineRule="exact"/>
        <w:ind w:right="450"/>
        <w:jc w:val="center"/>
        <w:rPr>
          <w:rFonts w:eastAsia="方正小标宋简体"/>
          <w:color w:val="000000"/>
          <w:kern w:val="0"/>
          <w:sz w:val="36"/>
          <w:szCs w:val="36"/>
        </w:rPr>
      </w:pPr>
      <w:r>
        <w:rPr>
          <w:rFonts w:eastAsia="方正小标宋简体"/>
          <w:color w:val="000000"/>
          <w:kern w:val="0"/>
          <w:sz w:val="36"/>
          <w:szCs w:val="36"/>
        </w:rPr>
        <w:t>磐安县202</w:t>
      </w:r>
      <w:r>
        <w:rPr>
          <w:rFonts w:hint="eastAsia" w:eastAsia="方正小标宋简体"/>
          <w:color w:val="000000"/>
          <w:kern w:val="0"/>
          <w:sz w:val="36"/>
          <w:szCs w:val="36"/>
          <w:lang w:val="en-US" w:eastAsia="zh-CN"/>
        </w:rPr>
        <w:t>4</w:t>
      </w:r>
      <w:r>
        <w:rPr>
          <w:rFonts w:eastAsia="方正小标宋简体"/>
          <w:color w:val="000000"/>
          <w:kern w:val="0"/>
          <w:sz w:val="36"/>
          <w:szCs w:val="36"/>
        </w:rPr>
        <w:t>年税收返还和转移支付表（分项目分地区）</w:t>
      </w:r>
    </w:p>
    <w:p>
      <w:pPr>
        <w:snapToGrid w:val="0"/>
        <w:spacing w:line="560" w:lineRule="exact"/>
        <w:ind w:right="450"/>
        <w:jc w:val="right"/>
        <w:rPr>
          <w:rFonts w:ascii="仿宋_GB2312" w:eastAsia="仿宋_GB2312"/>
          <w:color w:val="000000"/>
          <w:kern w:val="0"/>
          <w:sz w:val="24"/>
          <w:szCs w:val="30"/>
        </w:rPr>
      </w:pPr>
    </w:p>
    <w:p>
      <w:pPr>
        <w:snapToGrid w:val="0"/>
        <w:spacing w:line="560" w:lineRule="exact"/>
        <w:jc w:val="right"/>
        <w:rPr>
          <w:rFonts w:ascii="仿宋_GB2312" w:eastAsia="仿宋_GB2312"/>
          <w:color w:val="000000"/>
          <w:kern w:val="0"/>
          <w:sz w:val="24"/>
          <w:szCs w:val="30"/>
        </w:rPr>
      </w:pPr>
      <w:r>
        <w:rPr>
          <w:rFonts w:hint="eastAsia" w:ascii="仿宋_GB2312" w:eastAsia="仿宋_GB2312"/>
          <w:color w:val="000000"/>
          <w:kern w:val="0"/>
          <w:sz w:val="24"/>
          <w:szCs w:val="30"/>
        </w:rPr>
        <w:t>单位:万元</w:t>
      </w:r>
    </w:p>
    <w:tbl>
      <w:tblPr>
        <w:tblStyle w:val="10"/>
        <w:tblW w:w="5098" w:type="pct"/>
        <w:tblInd w:w="0" w:type="dxa"/>
        <w:tblLayout w:type="autofit"/>
        <w:tblCellMar>
          <w:top w:w="0" w:type="dxa"/>
          <w:left w:w="108" w:type="dxa"/>
          <w:bottom w:w="0" w:type="dxa"/>
          <w:right w:w="108" w:type="dxa"/>
        </w:tblCellMar>
      </w:tblPr>
      <w:tblGrid>
        <w:gridCol w:w="489"/>
        <w:gridCol w:w="3128"/>
        <w:gridCol w:w="598"/>
        <w:gridCol w:w="659"/>
        <w:gridCol w:w="629"/>
        <w:gridCol w:w="644"/>
        <w:gridCol w:w="609"/>
        <w:gridCol w:w="766"/>
        <w:gridCol w:w="1716"/>
      </w:tblGrid>
      <w:tr>
        <w:tblPrEx>
          <w:tblCellMar>
            <w:top w:w="0" w:type="dxa"/>
            <w:left w:w="108" w:type="dxa"/>
            <w:bottom w:w="0" w:type="dxa"/>
            <w:right w:w="108" w:type="dxa"/>
          </w:tblCellMar>
        </w:tblPrEx>
        <w:trPr>
          <w:trHeight w:val="420" w:hRule="atLeast"/>
        </w:trPr>
        <w:tc>
          <w:tcPr>
            <w:tcW w:w="2426" w:type="pct"/>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w:t>
            </w:r>
          </w:p>
        </w:tc>
        <w:tc>
          <w:tcPr>
            <w:tcW w:w="2032" w:type="pct"/>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202</w:t>
            </w:r>
            <w:r>
              <w:rPr>
                <w:rFonts w:hint="eastAsia" w:eastAsia="仿宋_GB2312"/>
                <w:color w:val="000000"/>
                <w:kern w:val="0"/>
                <w:sz w:val="24"/>
                <w:lang w:val="en-US" w:eastAsia="zh-CN"/>
              </w:rPr>
              <w:t>4</w:t>
            </w:r>
            <w:r>
              <w:rPr>
                <w:rFonts w:eastAsia="仿宋_GB2312"/>
                <w:color w:val="000000"/>
                <w:kern w:val="0"/>
                <w:sz w:val="24"/>
              </w:rPr>
              <w:t>年分地区预算数</w:t>
            </w:r>
          </w:p>
        </w:tc>
        <w:tc>
          <w:tcPr>
            <w:tcW w:w="54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202</w:t>
            </w:r>
            <w:r>
              <w:rPr>
                <w:rFonts w:hint="eastAsia" w:eastAsia="仿宋_GB2312"/>
                <w:color w:val="000000"/>
                <w:kern w:val="0"/>
                <w:sz w:val="24"/>
                <w:lang w:val="en-US" w:eastAsia="zh-CN"/>
              </w:rPr>
              <w:t>3</w:t>
            </w:r>
            <w:r>
              <w:rPr>
                <w:rFonts w:eastAsia="仿宋_GB2312"/>
                <w:color w:val="000000"/>
                <w:kern w:val="0"/>
                <w:sz w:val="24"/>
              </w:rPr>
              <w:t>年执行数</w:t>
            </w:r>
          </w:p>
        </w:tc>
      </w:tr>
      <w:tr>
        <w:tblPrEx>
          <w:tblCellMar>
            <w:top w:w="0" w:type="dxa"/>
            <w:left w:w="108" w:type="dxa"/>
            <w:bottom w:w="0" w:type="dxa"/>
            <w:right w:w="108" w:type="dxa"/>
          </w:tblCellMar>
        </w:tblPrEx>
        <w:trPr>
          <w:trHeight w:val="440" w:hRule="atLeast"/>
        </w:trPr>
        <w:tc>
          <w:tcPr>
            <w:tcW w:w="2426" w:type="pct"/>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4"/>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无</w:t>
            </w:r>
          </w:p>
        </w:tc>
        <w:tc>
          <w:tcPr>
            <w:tcW w:w="3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无</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无</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无</w:t>
            </w: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合计</w:t>
            </w:r>
          </w:p>
        </w:tc>
        <w:tc>
          <w:tcPr>
            <w:tcW w:w="54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color w:val="000000"/>
                <w:sz w:val="24"/>
              </w:rPr>
            </w:pPr>
          </w:p>
        </w:tc>
      </w:tr>
      <w:tr>
        <w:tblPrEx>
          <w:tblCellMar>
            <w:top w:w="0" w:type="dxa"/>
            <w:left w:w="108" w:type="dxa"/>
            <w:bottom w:w="0" w:type="dxa"/>
            <w:right w:w="108" w:type="dxa"/>
          </w:tblCellMar>
        </w:tblPrEx>
        <w:trPr>
          <w:trHeight w:val="560" w:hRule="atLeast"/>
        </w:trPr>
        <w:tc>
          <w:tcPr>
            <w:tcW w:w="205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税收返还支出</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3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1</w:t>
            </w:r>
          </w:p>
        </w:tc>
        <w:tc>
          <w:tcPr>
            <w:tcW w:w="1740" w:type="pct"/>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所得税基数返还支出</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3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2</w:t>
            </w:r>
          </w:p>
        </w:tc>
        <w:tc>
          <w:tcPr>
            <w:tcW w:w="1740" w:type="pct"/>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成品油改革税收返还支出</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3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3</w:t>
            </w:r>
          </w:p>
        </w:tc>
        <w:tc>
          <w:tcPr>
            <w:tcW w:w="1740" w:type="pct"/>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增值税税收返还支出</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3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4</w:t>
            </w:r>
          </w:p>
        </w:tc>
        <w:tc>
          <w:tcPr>
            <w:tcW w:w="1740" w:type="pct"/>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消费税税收返还支出</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31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5</w:t>
            </w:r>
          </w:p>
        </w:tc>
        <w:tc>
          <w:tcPr>
            <w:tcW w:w="1740" w:type="pct"/>
            <w:tcBorders>
              <w:top w:val="single" w:color="000000" w:sz="4" w:space="0"/>
              <w:left w:val="single" w:color="000000" w:sz="4" w:space="0"/>
              <w:bottom w:val="single" w:color="000000" w:sz="4" w:space="0"/>
              <w:right w:val="single" w:color="000000" w:sz="4" w:space="0"/>
            </w:tcBorders>
            <w:noWrap/>
            <w:vAlign w:val="center"/>
          </w:tcPr>
          <w:p>
            <w:pPr>
              <w:widowControl/>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营改增基数返还支出</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一般公共预算转移支付数</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4"/>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4"/>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政府性基金预算转移支付数</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4"/>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仿宋_GB2312" w:eastAsia="仿宋_GB2312" w:cs="仿宋_GB2312"/>
                <w:color w:val="000000"/>
                <w:sz w:val="24"/>
              </w:rPr>
            </w:pP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r>
        <w:tblPrEx>
          <w:tblCellMar>
            <w:top w:w="0" w:type="dxa"/>
            <w:left w:w="108" w:type="dxa"/>
            <w:bottom w:w="0" w:type="dxa"/>
            <w:right w:w="108" w:type="dxa"/>
          </w:tblCellMar>
        </w:tblPrEx>
        <w:trPr>
          <w:trHeight w:val="580" w:hRule="atLeast"/>
        </w:trPr>
        <w:tc>
          <w:tcPr>
            <w:tcW w:w="205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国有资本经营预算转移支付数</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无</w:t>
            </w:r>
          </w:p>
        </w:tc>
        <w:tc>
          <w:tcPr>
            <w:tcW w:w="405" w:type="pct"/>
            <w:tcBorders>
              <w:top w:val="single" w:color="000000" w:sz="4" w:space="0"/>
              <w:left w:val="single" w:color="000000" w:sz="4" w:space="0"/>
              <w:bottom w:val="single" w:color="000000" w:sz="4" w:space="0"/>
              <w:right w:val="single" w:color="000000" w:sz="4" w:space="0"/>
            </w:tcBorders>
            <w:noWrap/>
            <w:vAlign w:val="bottom"/>
          </w:tcPr>
          <w:p>
            <w:pPr>
              <w:rPr>
                <w:rFonts w:eastAsia="仿宋_GB2312"/>
                <w:color w:val="000000"/>
                <w:sz w:val="24"/>
              </w:rPr>
            </w:pPr>
          </w:p>
        </w:tc>
        <w:tc>
          <w:tcPr>
            <w:tcW w:w="389" w:type="pct"/>
            <w:tcBorders>
              <w:top w:val="single" w:color="000000" w:sz="4" w:space="0"/>
              <w:left w:val="single" w:color="000000" w:sz="4" w:space="0"/>
              <w:bottom w:val="single" w:color="000000" w:sz="4" w:space="0"/>
              <w:right w:val="single" w:color="000000" w:sz="4" w:space="0"/>
            </w:tcBorders>
            <w:noWrap/>
            <w:vAlign w:val="bottom"/>
          </w:tcPr>
          <w:p>
            <w:pPr>
              <w:rPr>
                <w:rFonts w:eastAsia="仿宋_GB2312"/>
                <w:color w:val="000000"/>
                <w:sz w:val="24"/>
              </w:rPr>
            </w:pPr>
          </w:p>
        </w:tc>
        <w:tc>
          <w:tcPr>
            <w:tcW w:w="397" w:type="pct"/>
            <w:tcBorders>
              <w:top w:val="single" w:color="000000" w:sz="4" w:space="0"/>
              <w:left w:val="single" w:color="000000" w:sz="4" w:space="0"/>
              <w:bottom w:val="single" w:color="000000" w:sz="4" w:space="0"/>
              <w:right w:val="single" w:color="000000" w:sz="4" w:space="0"/>
            </w:tcBorders>
            <w:noWrap/>
            <w:vAlign w:val="bottom"/>
          </w:tcPr>
          <w:p>
            <w:pPr>
              <w:rPr>
                <w:rFonts w:eastAsia="仿宋_GB2312"/>
                <w:color w:val="000000"/>
                <w:sz w:val="24"/>
              </w:rPr>
            </w:pPr>
          </w:p>
        </w:tc>
        <w:tc>
          <w:tcPr>
            <w:tcW w:w="378" w:type="pct"/>
            <w:tcBorders>
              <w:top w:val="single" w:color="000000" w:sz="4" w:space="0"/>
              <w:left w:val="single" w:color="000000" w:sz="4" w:space="0"/>
              <w:bottom w:val="single" w:color="000000" w:sz="4" w:space="0"/>
              <w:right w:val="single" w:color="000000" w:sz="4" w:space="0"/>
            </w:tcBorders>
            <w:noWrap/>
            <w:vAlign w:val="bottom"/>
          </w:tcPr>
          <w:p>
            <w:pPr>
              <w:rPr>
                <w:rFonts w:eastAsia="仿宋_GB2312"/>
                <w:color w:val="000000"/>
                <w:sz w:val="24"/>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c>
          <w:tcPr>
            <w:tcW w:w="5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color w:val="000000"/>
                <w:sz w:val="24"/>
              </w:rPr>
            </w:pPr>
            <w:r>
              <w:rPr>
                <w:rFonts w:eastAsia="仿宋_GB2312"/>
                <w:color w:val="000000"/>
                <w:kern w:val="0"/>
                <w:sz w:val="24"/>
              </w:rPr>
              <w:t>0</w:t>
            </w:r>
          </w:p>
        </w:tc>
      </w:tr>
    </w:tbl>
    <w:p>
      <w:pPr>
        <w:snapToGrid w:val="0"/>
        <w:spacing w:line="560" w:lineRule="exact"/>
        <w:ind w:right="450"/>
        <w:rPr>
          <w:rFonts w:ascii="仿宋_GB2312" w:eastAsia="仿宋_GB2312"/>
          <w:color w:val="000000"/>
          <w:kern w:val="0"/>
          <w:sz w:val="24"/>
          <w:szCs w:val="30"/>
        </w:rPr>
      </w:pPr>
      <w:r>
        <w:rPr>
          <w:rFonts w:hint="eastAsia" w:ascii="仿宋_GB2312" w:eastAsia="仿宋_GB2312"/>
          <w:color w:val="000000"/>
          <w:kern w:val="0"/>
          <w:sz w:val="24"/>
          <w:szCs w:val="30"/>
        </w:rPr>
        <w:t>注：我县无对下税收返还和转移支付支出。</w:t>
      </w:r>
    </w:p>
    <w:p>
      <w:pPr>
        <w:pStyle w:val="5"/>
        <w:ind w:firstLine="0" w:firstLineChars="0"/>
        <w:jc w:val="center"/>
        <w:rPr>
          <w:rFonts w:eastAsia="方正小标宋简体"/>
          <w:sz w:val="36"/>
          <w:szCs w:val="36"/>
        </w:rPr>
      </w:pPr>
    </w:p>
    <w:p>
      <w:pPr>
        <w:pStyle w:val="2"/>
        <w:rPr>
          <w:rFonts w:hint="default" w:ascii="Times New Roman" w:hAnsi="Times New Roman" w:eastAsia="仿宋_GB2312" w:cs="Times New Roman"/>
          <w:color w:val="000000"/>
          <w:kern w:val="0"/>
          <w:sz w:val="24"/>
          <w:szCs w:val="24"/>
        </w:rPr>
      </w:pPr>
    </w:p>
    <w:p>
      <w:pPr>
        <w:pStyle w:val="2"/>
        <w:ind w:left="0" w:leftChars="0" w:firstLine="0" w:firstLineChars="0"/>
        <w:rPr>
          <w:rFonts w:hint="default" w:ascii="Times New Roman" w:hAnsi="Times New Roman" w:eastAsia="仿宋_GB2312" w:cs="Times New Roman"/>
          <w:color w:val="000000"/>
          <w:kern w:val="0"/>
          <w:sz w:val="24"/>
          <w:szCs w:val="24"/>
        </w:rPr>
      </w:pPr>
    </w:p>
    <w:p>
      <w:pPr>
        <w:pBdr>
          <w:top w:val="single" w:color="auto" w:sz="6" w:space="1"/>
          <w:bottom w:val="single" w:color="auto" w:sz="6" w:space="4"/>
        </w:pBdr>
        <w:spacing w:line="500" w:lineRule="exact"/>
        <w:ind w:firstLine="156" w:firstLineChars="49"/>
        <w:rPr>
          <w:rFonts w:hint="default" w:ascii="Times New Roman" w:hAnsi="Times New Roman" w:eastAsia="仿宋_GB2312"/>
          <w:sz w:val="32"/>
          <w:szCs w:val="32"/>
          <w:lang w:val="en-US" w:eastAsia="zh-CN"/>
        </w:rPr>
      </w:pPr>
      <w:r>
        <w:rPr>
          <w:rFonts w:hint="eastAsia" w:ascii="仿宋_GB2312" w:hAnsi="Times New Roman" w:eastAsia="仿宋_GB2312"/>
          <w:sz w:val="32"/>
          <w:szCs w:val="32"/>
        </w:rPr>
        <w:t>磐安县十四届人大</w:t>
      </w:r>
      <w:r>
        <w:rPr>
          <w:rFonts w:hint="eastAsia" w:ascii="仿宋_GB2312" w:hAnsi="Times New Roman" w:eastAsia="仿宋_GB2312"/>
          <w:sz w:val="32"/>
          <w:szCs w:val="32"/>
          <w:lang w:eastAsia="zh-CN"/>
        </w:rPr>
        <w:t>三</w:t>
      </w:r>
      <w:r>
        <w:rPr>
          <w:rFonts w:hint="eastAsia" w:ascii="仿宋_GB2312" w:hAnsi="Times New Roman" w:eastAsia="仿宋_GB2312"/>
          <w:sz w:val="32"/>
          <w:szCs w:val="32"/>
        </w:rPr>
        <w:t xml:space="preserve">次会议秘书处    </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24</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日印发</w:t>
      </w:r>
    </w:p>
    <w:sectPr>
      <w:headerReference r:id="rId21" w:type="default"/>
      <w:footerReference r:id="rId23" w:type="default"/>
      <w:headerReference r:id="rId22" w:type="even"/>
      <w:footerReference r:id="rId24" w:type="even"/>
      <w:pgSz w:w="11906" w:h="16838"/>
      <w:pgMar w:top="1644" w:right="1531" w:bottom="1644" w:left="1531" w:header="1134" w:footer="113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400"/>
        <w:tab w:val="left" w:pos="8610"/>
      </w:tabs>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- 52 -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- 39 -</w:t>
                    </w:r>
                    <w:r>
                      <w:rPr>
                        <w:rFonts w:hint="eastAsia" w:ascii="宋体" w:hAnsi="宋体" w:eastAsia="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- 38 -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- 50 -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- 35 -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- 37 -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6432" behindDoc="0" locked="0" layoutInCell="1" allowOverlap="1">
              <wp:simplePos x="0" y="0"/>
              <wp:positionH relativeFrom="margin">
                <wp:posOffset>-601980</wp:posOffset>
              </wp:positionH>
              <wp:positionV relativeFrom="paragraph">
                <wp:posOffset>-114300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pt;margin-top:-9pt;height:144pt;width:144pt;mso-position-horizontal-relative:margin;mso-wrap-style:none;rotation:5898240f;z-index:251666432;mso-width-relative:page;mso-height-relative:page;" filled="f" stroked="f" coordsize="21600,21600" o:gfxdata="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9K9J2AAAAAsBAAAPAAAAAAAAAAEAIAAAACIAAABkcnMvZG93&#10;bnJldi54bWxQSwECFAAUAAAACACHTuJA9X4/5jkCAABxBAAADgAAAAAAAAABACAAAAAnAQAAZHJz&#10;L2Uyb0RvYy54bWxQSwUGAAAAAAYABgBZAQAA0gU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3600" behindDoc="0" locked="0" layoutInCell="1" allowOverlap="1">
              <wp:simplePos x="0" y="0"/>
              <wp:positionH relativeFrom="margin">
                <wp:posOffset>-601980</wp:posOffset>
              </wp:positionH>
              <wp:positionV relativeFrom="paragraph">
                <wp:posOffset>-114300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pt;margin-top:-9pt;height:144pt;width:144pt;mso-position-horizontal-relative:margin;mso-wrap-style:none;rotation:5898240f;z-index:251673600;mso-width-relative:page;mso-height-relative:page;" filled="f" stroked="f" coordsize="21600,21600" o:gfxdata="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fSvSdgAAAALAQAADwAAAAAAAAABACAAAAAiAAAAZHJzL2Rv&#10;d25yZXYueG1sUEsBAhQAFAAAAAgAh07iQAw1wso6AgAAcQQAAA4AAAAAAAAAAQAgAAAAJwEAAGRy&#10;cy9lMm9Eb2MueG1sUEsFBgAAAAAGAAYAWQEAANM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5408" behindDoc="0" locked="0" layoutInCell="1" allowOverlap="1">
              <wp:simplePos x="0" y="0"/>
              <wp:positionH relativeFrom="margin">
                <wp:posOffset>-601980</wp:posOffset>
              </wp:positionH>
              <wp:positionV relativeFrom="paragraph">
                <wp:posOffset>-114300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pt;margin-top:-9pt;height:144pt;width:144pt;mso-position-horizontal-relative:margin;mso-wrap-style:none;rotation:5898240f;z-index:251665408;mso-width-relative:page;mso-height-relative:page;" filled="f" stroked="f" coordsize="21600,21600" o:gfxdata="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9K9J2AAAAAsBAAAPAAAAAAAAAAEAIAAAACIAAABkcnMvZG93&#10;bnJldi54bWxQSwECFAAUAAAACACHTuJAtxqqbDkCAABxBAAADgAAAAAAAAABACAAAAAnAQAAZHJz&#10;L2Uyb0RvYy54bWxQSwUGAAAAAAYABgBZAQAA0gU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7456" behindDoc="0" locked="0" layoutInCell="1" allowOverlap="1">
              <wp:simplePos x="0" y="0"/>
              <wp:positionH relativeFrom="margin">
                <wp:posOffset>-601980</wp:posOffset>
              </wp:positionH>
              <wp:positionV relativeFrom="paragraph">
                <wp:posOffset>-114300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pt;margin-top:-9pt;height:144pt;width:144pt;mso-position-horizontal-relative:margin;mso-wrap-style:none;rotation:5898240f;z-index:251667456;mso-width-relative:page;mso-height-relative:page;" filled="f" stroked="f" coordsize="21600,21600" o:gfxdata="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9K9J2AAAAAsBAAAPAAAAAAAAAAEAIAAAACIAAABkcnMvZG93&#10;bnJldi54bWxQSwECFAAUAAAACACHTuJAuU835TkCAABxBAAADgAAAAAAAAABACAAAAAnAQAAZHJz&#10;L2Uyb0RvYy54bWxQSwUGAAAAAAYABgBZAQAA0gU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FEC1B"/>
    <w:multiLevelType w:val="singleLevel"/>
    <w:tmpl w:val="E55FEC1B"/>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MzRkZWI1ODc3YzFkYWE1ZmE5ZmNkOGFhZDQzZmUifQ=="/>
  </w:docVars>
  <w:rsids>
    <w:rsidRoot w:val="4240752D"/>
    <w:rsid w:val="01943DBB"/>
    <w:rsid w:val="021A5207"/>
    <w:rsid w:val="03D26D2E"/>
    <w:rsid w:val="04DF795A"/>
    <w:rsid w:val="065012BC"/>
    <w:rsid w:val="07B406B9"/>
    <w:rsid w:val="089E7353"/>
    <w:rsid w:val="091242B8"/>
    <w:rsid w:val="09867D71"/>
    <w:rsid w:val="0AE363EE"/>
    <w:rsid w:val="0DFC30D1"/>
    <w:rsid w:val="0E1E0973"/>
    <w:rsid w:val="0E457E5E"/>
    <w:rsid w:val="0E665973"/>
    <w:rsid w:val="0FCE6B79"/>
    <w:rsid w:val="102F5DAA"/>
    <w:rsid w:val="132C2F07"/>
    <w:rsid w:val="13373478"/>
    <w:rsid w:val="13E941AE"/>
    <w:rsid w:val="158511E7"/>
    <w:rsid w:val="16412AFA"/>
    <w:rsid w:val="16EA7BB7"/>
    <w:rsid w:val="17EE7838"/>
    <w:rsid w:val="18550240"/>
    <w:rsid w:val="18625F43"/>
    <w:rsid w:val="18851424"/>
    <w:rsid w:val="19326F0E"/>
    <w:rsid w:val="19F759D3"/>
    <w:rsid w:val="1C2838BF"/>
    <w:rsid w:val="213B1AF7"/>
    <w:rsid w:val="234C0588"/>
    <w:rsid w:val="241A26DF"/>
    <w:rsid w:val="242F1F9F"/>
    <w:rsid w:val="245A17D1"/>
    <w:rsid w:val="26A513F4"/>
    <w:rsid w:val="277A7001"/>
    <w:rsid w:val="2785534B"/>
    <w:rsid w:val="27B75816"/>
    <w:rsid w:val="280C337C"/>
    <w:rsid w:val="286071FB"/>
    <w:rsid w:val="29A70E14"/>
    <w:rsid w:val="2A315E3B"/>
    <w:rsid w:val="2B156484"/>
    <w:rsid w:val="2CE10C14"/>
    <w:rsid w:val="2D671075"/>
    <w:rsid w:val="2ED44F52"/>
    <w:rsid w:val="2F943D11"/>
    <w:rsid w:val="2FE3005B"/>
    <w:rsid w:val="304E1F44"/>
    <w:rsid w:val="310E3F77"/>
    <w:rsid w:val="32C10762"/>
    <w:rsid w:val="32CE269B"/>
    <w:rsid w:val="32DF2928"/>
    <w:rsid w:val="34053EBC"/>
    <w:rsid w:val="341E29B4"/>
    <w:rsid w:val="368A620A"/>
    <w:rsid w:val="372C76F4"/>
    <w:rsid w:val="37E25CD0"/>
    <w:rsid w:val="38454E69"/>
    <w:rsid w:val="3889267D"/>
    <w:rsid w:val="399C5F4C"/>
    <w:rsid w:val="3ABA3541"/>
    <w:rsid w:val="3C8D5638"/>
    <w:rsid w:val="3DA86252"/>
    <w:rsid w:val="3EE25431"/>
    <w:rsid w:val="3F395F3F"/>
    <w:rsid w:val="3F7B1173"/>
    <w:rsid w:val="4095313F"/>
    <w:rsid w:val="41DA6448"/>
    <w:rsid w:val="4240752D"/>
    <w:rsid w:val="4323362E"/>
    <w:rsid w:val="43753F08"/>
    <w:rsid w:val="450F5CA1"/>
    <w:rsid w:val="457412C9"/>
    <w:rsid w:val="464A65BD"/>
    <w:rsid w:val="46EA72B1"/>
    <w:rsid w:val="476F08D6"/>
    <w:rsid w:val="47787AB4"/>
    <w:rsid w:val="489752EC"/>
    <w:rsid w:val="4A235377"/>
    <w:rsid w:val="4C58224C"/>
    <w:rsid w:val="4C8545BF"/>
    <w:rsid w:val="4E094830"/>
    <w:rsid w:val="4EF044CF"/>
    <w:rsid w:val="4FE87C83"/>
    <w:rsid w:val="50486598"/>
    <w:rsid w:val="50874F51"/>
    <w:rsid w:val="508C3625"/>
    <w:rsid w:val="53195DC2"/>
    <w:rsid w:val="532B4D40"/>
    <w:rsid w:val="535F10F1"/>
    <w:rsid w:val="53ED7B73"/>
    <w:rsid w:val="54661DF5"/>
    <w:rsid w:val="58F41212"/>
    <w:rsid w:val="59A365FE"/>
    <w:rsid w:val="5B640138"/>
    <w:rsid w:val="5B726B11"/>
    <w:rsid w:val="5DF5217A"/>
    <w:rsid w:val="5ED93D24"/>
    <w:rsid w:val="600C4472"/>
    <w:rsid w:val="608559C2"/>
    <w:rsid w:val="61E64AC4"/>
    <w:rsid w:val="63104C21"/>
    <w:rsid w:val="65DB003A"/>
    <w:rsid w:val="65E71C7A"/>
    <w:rsid w:val="67DF4A09"/>
    <w:rsid w:val="691666D4"/>
    <w:rsid w:val="692D0B5F"/>
    <w:rsid w:val="69AE1BCD"/>
    <w:rsid w:val="6B912BDB"/>
    <w:rsid w:val="6C9C1863"/>
    <w:rsid w:val="6D3F3E01"/>
    <w:rsid w:val="6D741BF7"/>
    <w:rsid w:val="6D7665A4"/>
    <w:rsid w:val="6DA40787"/>
    <w:rsid w:val="6DD3356E"/>
    <w:rsid w:val="6ED626C6"/>
    <w:rsid w:val="70087EB1"/>
    <w:rsid w:val="721E3E00"/>
    <w:rsid w:val="72554701"/>
    <w:rsid w:val="72E04F12"/>
    <w:rsid w:val="74F9022E"/>
    <w:rsid w:val="758C77C2"/>
    <w:rsid w:val="75FD7F55"/>
    <w:rsid w:val="769F1FAA"/>
    <w:rsid w:val="76B06777"/>
    <w:rsid w:val="76FC420B"/>
    <w:rsid w:val="79A35693"/>
    <w:rsid w:val="7A85718D"/>
    <w:rsid w:val="7B1B753D"/>
    <w:rsid w:val="7D5E4713"/>
    <w:rsid w:val="7DEA313D"/>
    <w:rsid w:val="7E1B50BE"/>
    <w:rsid w:val="7EC67FEB"/>
    <w:rsid w:val="7F96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firstLine="420" w:firstLineChars="200"/>
    </w:pPr>
    <w:rPr>
      <w:rFonts w:ascii="Times New Roman" w:hAnsi="Times New Roman" w:eastAsia="宋体" w:cs="Times New Roman"/>
      <w:spacing w:val="0"/>
      <w:sz w:val="21"/>
      <w:szCs w:val="24"/>
    </w:rPr>
  </w:style>
  <w:style w:type="paragraph" w:styleId="3">
    <w:name w:val="Body Text Indent"/>
    <w:basedOn w:val="1"/>
    <w:qFormat/>
    <w:uiPriority w:val="0"/>
    <w:pPr>
      <w:spacing w:line="200" w:lineRule="exact"/>
      <w:ind w:firstLine="301"/>
    </w:pPr>
    <w:rPr>
      <w:rFonts w:ascii="宋体" w:hAnsi="Courier New" w:eastAsia="宋体" w:cs="Times New Roman"/>
      <w:spacing w:val="-4"/>
      <w:sz w:val="18"/>
      <w:szCs w:val="20"/>
    </w:rPr>
  </w:style>
  <w:style w:type="paragraph" w:styleId="5">
    <w:name w:val="Normal Indent"/>
    <w:basedOn w:val="1"/>
    <w:unhideWhenUsed/>
    <w:qFormat/>
    <w:uiPriority w:val="99"/>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9">
    <w:name w:val="Title"/>
    <w:basedOn w:val="1"/>
    <w:next w:val="1"/>
    <w:qFormat/>
    <w:uiPriority w:val="99"/>
    <w:pPr>
      <w:spacing w:before="240" w:after="60"/>
      <w:jc w:val="center"/>
      <w:outlineLvl w:val="0"/>
    </w:pPr>
    <w:rPr>
      <w:rFonts w:ascii="Calibri Light" w:hAnsi="Calibri Light"/>
      <w:b/>
      <w:bCs/>
    </w:rPr>
  </w:style>
  <w:style w:type="character" w:customStyle="1" w:styleId="12">
    <w:name w:val="font31"/>
    <w:basedOn w:val="11"/>
    <w:qFormat/>
    <w:uiPriority w:val="0"/>
    <w:rPr>
      <w:rFonts w:hint="eastAsia" w:ascii="宋体" w:hAnsi="宋体" w:eastAsia="宋体" w:cs="宋体"/>
      <w:color w:val="000000"/>
      <w:sz w:val="22"/>
      <w:szCs w:val="22"/>
      <w:u w:val="none"/>
    </w:rPr>
  </w:style>
  <w:style w:type="character" w:customStyle="1" w:styleId="13">
    <w:name w:val="font11"/>
    <w:basedOn w:val="11"/>
    <w:qFormat/>
    <w:uiPriority w:val="0"/>
    <w:rPr>
      <w:rFonts w:hint="default" w:ascii="Times New Roman" w:hAnsi="Times New Roman" w:cs="Times New Roman"/>
      <w:color w:val="000000"/>
      <w:sz w:val="22"/>
      <w:szCs w:val="22"/>
      <w:u w:val="none"/>
    </w:rPr>
  </w:style>
  <w:style w:type="character" w:customStyle="1" w:styleId="14">
    <w:name w:val="font21"/>
    <w:basedOn w:val="11"/>
    <w:qFormat/>
    <w:uiPriority w:val="0"/>
    <w:rPr>
      <w:rFonts w:hint="eastAsia" w:ascii="宋体" w:hAnsi="宋体" w:eastAsia="宋体" w:cs="宋体"/>
      <w:color w:val="000000"/>
      <w:sz w:val="24"/>
      <w:szCs w:val="24"/>
      <w:u w:val="none"/>
    </w:rPr>
  </w:style>
  <w:style w:type="character" w:customStyle="1" w:styleId="15">
    <w:name w:val="font41"/>
    <w:basedOn w:val="11"/>
    <w:qFormat/>
    <w:uiPriority w:val="0"/>
    <w:rPr>
      <w:rFonts w:hint="default" w:ascii="Times New Roman" w:hAnsi="Times New Roman" w:cs="Times New Roman"/>
      <w:color w:val="000000"/>
      <w:sz w:val="24"/>
      <w:szCs w:val="24"/>
      <w:u w:val="none"/>
    </w:rPr>
  </w:style>
  <w:style w:type="paragraph" w:customStyle="1" w:styleId="16">
    <w:name w:val="PlainText"/>
    <w:basedOn w:val="1"/>
    <w:qFormat/>
    <w:uiPriority w:val="0"/>
    <w:pPr>
      <w:widowControl/>
      <w:jc w:val="left"/>
      <w:textAlignment w:val="baseline"/>
    </w:pPr>
    <w:rPr>
      <w:rFonts w:ascii="Courier New" w:hAnsi="Courier New"/>
      <w:kern w:val="0"/>
      <w:sz w:val="30"/>
      <w:szCs w:val="20"/>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2024-01-11T02:04:00Z</dcterms:created>
  <dc:creator>Root</dc:creator>
  <cp:lastModifiedBy>Anna</cp:lastModifiedBy>
  <cp:lastPrinted>2024-01-25T01:42:00Z</cp:lastPrinted>
  <dcterms:modified xsi:type="dcterms:W3CDTF">2024-02-05T02:54:25Z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8231A37374104270900B4695626F82AF_13</vt:lpwstr>
  </property>
</Properties>
</file>