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9A" w:rsidRPr="00896BC4" w:rsidRDefault="00E81C9A" w:rsidP="00BC0D2B">
      <w:pPr>
        <w:spacing w:line="360" w:lineRule="auto"/>
        <w:jc w:val="center"/>
        <w:rPr>
          <w:rFonts w:ascii="KaiTi" w:eastAsia="KaiTi" w:hAnsi="KaiTi"/>
          <w:b/>
          <w:bCs/>
          <w:sz w:val="44"/>
          <w:szCs w:val="32"/>
        </w:rPr>
      </w:pPr>
      <w:bookmarkStart w:id="0" w:name="_Hlk17744180"/>
      <w:r>
        <w:rPr>
          <w:rFonts w:ascii="KaiTi" w:eastAsia="KaiTi" w:hAnsi="KaiTi" w:hint="eastAsia"/>
          <w:b/>
          <w:bCs/>
          <w:sz w:val="44"/>
          <w:szCs w:val="32"/>
        </w:rPr>
        <w:t>磐安</w:t>
      </w:r>
      <w:r w:rsidRPr="00896BC4">
        <w:rPr>
          <w:rFonts w:ascii="KaiTi" w:eastAsia="KaiTi" w:hAnsi="KaiTi" w:hint="eastAsia"/>
          <w:b/>
          <w:bCs/>
          <w:sz w:val="44"/>
          <w:szCs w:val="32"/>
        </w:rPr>
        <w:t>县工贸企业生产安全事故应急预案</w:t>
      </w:r>
    </w:p>
    <w:p w:rsidR="00E81C9A" w:rsidRPr="00896BC4" w:rsidRDefault="00E81C9A" w:rsidP="00C76657">
      <w:pPr>
        <w:spacing w:line="360" w:lineRule="auto"/>
        <w:jc w:val="center"/>
        <w:rPr>
          <w:rFonts w:ascii="KaiTi" w:eastAsia="KaiTi" w:hAnsi="KaiTi"/>
          <w:b/>
          <w:bCs/>
          <w:sz w:val="44"/>
          <w:szCs w:val="32"/>
        </w:rPr>
      </w:pPr>
      <w:r w:rsidRPr="00896BC4">
        <w:rPr>
          <w:rFonts w:ascii="KaiTi" w:eastAsia="KaiTi" w:hAnsi="KaiTi" w:hint="eastAsia"/>
          <w:b/>
          <w:bCs/>
          <w:sz w:val="44"/>
          <w:szCs w:val="32"/>
        </w:rPr>
        <w:t>（修订）</w:t>
      </w:r>
    </w:p>
    <w:p w:rsidR="00E81C9A" w:rsidRPr="00896BC4" w:rsidRDefault="00E81C9A" w:rsidP="00C76657">
      <w:pPr>
        <w:pStyle w:val="TOCHeading"/>
        <w:jc w:val="center"/>
        <w:rPr>
          <w:rFonts w:ascii="KaiTi" w:eastAsia="KaiTi" w:hAnsi="KaiTi"/>
          <w:sz w:val="28"/>
        </w:rPr>
      </w:pPr>
      <w:r w:rsidRPr="00896BC4">
        <w:rPr>
          <w:rFonts w:ascii="KaiTi" w:eastAsia="KaiTi" w:hAnsi="KaiTi" w:hint="eastAsia"/>
          <w:sz w:val="28"/>
          <w:lang w:val="zh-CN"/>
        </w:rPr>
        <w:t>目录</w:t>
      </w:r>
    </w:p>
    <w:p w:rsidR="00E81C9A" w:rsidRPr="00896BC4" w:rsidRDefault="00E81C9A">
      <w:pPr>
        <w:pStyle w:val="TOC1"/>
        <w:tabs>
          <w:tab w:val="right" w:leader="dot" w:pos="8296"/>
        </w:tabs>
        <w:rPr>
          <w:rFonts w:ascii="KaiTi" w:eastAsia="KaiTi" w:hAnsi="KaiTi"/>
          <w:noProof/>
        </w:rPr>
      </w:pPr>
      <w:r w:rsidRPr="00896BC4">
        <w:rPr>
          <w:rFonts w:ascii="KaiTi" w:eastAsia="KaiTi" w:hAnsi="KaiTi"/>
          <w:sz w:val="20"/>
        </w:rPr>
        <w:fldChar w:fldCharType="begin"/>
      </w:r>
      <w:r w:rsidRPr="00896BC4">
        <w:rPr>
          <w:rFonts w:ascii="KaiTi" w:eastAsia="KaiTi" w:hAnsi="KaiTi"/>
          <w:sz w:val="20"/>
        </w:rPr>
        <w:instrText xml:space="preserve"> TOC \o "1-3" \h \z \u </w:instrText>
      </w:r>
      <w:r w:rsidRPr="00896BC4">
        <w:rPr>
          <w:rFonts w:ascii="KaiTi" w:eastAsia="KaiTi" w:hAnsi="KaiTi"/>
          <w:sz w:val="20"/>
        </w:rPr>
        <w:fldChar w:fldCharType="separate"/>
      </w:r>
      <w:hyperlink w:anchor="_Toc49000138" w:history="1">
        <w:r w:rsidRPr="00896BC4">
          <w:rPr>
            <w:rStyle w:val="Hyperlink"/>
            <w:rFonts w:ascii="KaiTi" w:eastAsia="KaiTi" w:hAnsi="KaiTi" w:hint="eastAsia"/>
            <w:noProof/>
          </w:rPr>
          <w:t>一、</w:t>
        </w:r>
        <w:r w:rsidRPr="00896BC4">
          <w:rPr>
            <w:rStyle w:val="Hyperlink"/>
            <w:rFonts w:ascii="KaiTi" w:eastAsia="KaiTi" w:hAnsi="KaiTi"/>
            <w:noProof/>
          </w:rPr>
          <w:t xml:space="preserve"> </w:t>
        </w:r>
        <w:r w:rsidRPr="00896BC4">
          <w:rPr>
            <w:rStyle w:val="Hyperlink"/>
            <w:rFonts w:ascii="KaiTi" w:eastAsia="KaiTi" w:hAnsi="KaiTi" w:hint="eastAsia"/>
            <w:noProof/>
          </w:rPr>
          <w:t>总则</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_Toc49000138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39" w:history="1">
        <w:r w:rsidRPr="00896BC4">
          <w:rPr>
            <w:rStyle w:val="Hyperlink"/>
            <w:rFonts w:ascii="KaiTi" w:eastAsia="KaiTi" w:hAnsi="KaiTi"/>
            <w:noProof/>
          </w:rPr>
          <w:t xml:space="preserve">1.1 </w:t>
        </w:r>
        <w:r w:rsidRPr="00896BC4">
          <w:rPr>
            <w:rStyle w:val="Hyperlink"/>
            <w:rFonts w:ascii="KaiTi" w:eastAsia="KaiTi" w:hAnsi="KaiTi" w:hint="eastAsia"/>
            <w:noProof/>
          </w:rPr>
          <w:t>编制目的</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_Toc49000139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0" w:history="1">
        <w:r w:rsidRPr="00896BC4">
          <w:rPr>
            <w:rStyle w:val="Hyperlink"/>
            <w:rFonts w:ascii="KaiTi" w:eastAsia="KaiTi" w:hAnsi="KaiTi"/>
            <w:noProof/>
          </w:rPr>
          <w:t xml:space="preserve">1.2 </w:t>
        </w:r>
        <w:r w:rsidRPr="00896BC4">
          <w:rPr>
            <w:rStyle w:val="Hyperlink"/>
            <w:rFonts w:ascii="KaiTi" w:eastAsia="KaiTi" w:hAnsi="KaiTi" w:hint="eastAsia"/>
            <w:noProof/>
          </w:rPr>
          <w:t>编制依据</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1" w:history="1">
        <w:r w:rsidRPr="00896BC4">
          <w:rPr>
            <w:rStyle w:val="Hyperlink"/>
            <w:rFonts w:ascii="KaiTi" w:eastAsia="KaiTi" w:hAnsi="KaiTi"/>
            <w:noProof/>
          </w:rPr>
          <w:t xml:space="preserve">1.3 </w:t>
        </w:r>
        <w:r w:rsidRPr="00896BC4">
          <w:rPr>
            <w:rStyle w:val="Hyperlink"/>
            <w:rFonts w:ascii="KaiTi" w:eastAsia="KaiTi" w:hAnsi="KaiTi" w:hint="eastAsia"/>
            <w:noProof/>
          </w:rPr>
          <w:t>适用范围</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2" w:history="1">
        <w:r w:rsidRPr="00896BC4">
          <w:rPr>
            <w:rStyle w:val="Hyperlink"/>
            <w:rFonts w:ascii="KaiTi" w:eastAsia="KaiTi" w:hAnsi="KaiTi"/>
            <w:noProof/>
          </w:rPr>
          <w:t xml:space="preserve">1.4 </w:t>
        </w:r>
        <w:r w:rsidRPr="00896BC4">
          <w:rPr>
            <w:rStyle w:val="Hyperlink"/>
            <w:rFonts w:ascii="KaiTi" w:eastAsia="KaiTi" w:hAnsi="KaiTi" w:hint="eastAsia"/>
            <w:noProof/>
          </w:rPr>
          <w:t>应急预案体系</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3" w:history="1">
        <w:r w:rsidRPr="00896BC4">
          <w:rPr>
            <w:rStyle w:val="Hyperlink"/>
            <w:rFonts w:ascii="KaiTi" w:eastAsia="KaiTi" w:hAnsi="KaiTi"/>
            <w:noProof/>
          </w:rPr>
          <w:t xml:space="preserve">1.5 </w:t>
        </w:r>
        <w:r w:rsidRPr="00896BC4">
          <w:rPr>
            <w:rStyle w:val="Hyperlink"/>
            <w:rFonts w:ascii="KaiTi" w:eastAsia="KaiTi" w:hAnsi="KaiTi" w:hint="eastAsia"/>
            <w:noProof/>
          </w:rPr>
          <w:t>现状及风险分析</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4" w:history="1">
        <w:r w:rsidRPr="00896BC4">
          <w:rPr>
            <w:rStyle w:val="Hyperlink"/>
            <w:rFonts w:ascii="KaiTi" w:eastAsia="KaiTi" w:hAnsi="KaiTi"/>
            <w:noProof/>
          </w:rPr>
          <w:t xml:space="preserve">1.6 </w:t>
        </w:r>
        <w:r w:rsidRPr="00896BC4">
          <w:rPr>
            <w:rStyle w:val="Hyperlink"/>
            <w:rFonts w:ascii="KaiTi" w:eastAsia="KaiTi" w:hAnsi="KaiTi" w:hint="eastAsia"/>
            <w:noProof/>
          </w:rPr>
          <w:t>事故分级</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5" w:history="1">
        <w:r w:rsidRPr="00896BC4">
          <w:rPr>
            <w:rStyle w:val="Hyperlink"/>
            <w:rFonts w:ascii="KaiTi" w:eastAsia="KaiTi" w:hAnsi="KaiTi"/>
            <w:noProof/>
          </w:rPr>
          <w:t xml:space="preserve">1.7 </w:t>
        </w:r>
        <w:r w:rsidRPr="00896BC4">
          <w:rPr>
            <w:rStyle w:val="Hyperlink"/>
            <w:rFonts w:ascii="KaiTi" w:eastAsia="KaiTi" w:hAnsi="KaiTi" w:hint="eastAsia"/>
            <w:noProof/>
          </w:rPr>
          <w:t>工作原则</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5</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146" w:history="1">
        <w:r w:rsidRPr="00896BC4">
          <w:rPr>
            <w:rStyle w:val="Hyperlink"/>
            <w:rFonts w:ascii="KaiTi" w:eastAsia="KaiTi" w:hAnsi="KaiTi" w:hint="eastAsia"/>
            <w:noProof/>
          </w:rPr>
          <w:t>二、</w:t>
        </w:r>
        <w:r w:rsidRPr="00896BC4">
          <w:rPr>
            <w:rStyle w:val="Hyperlink"/>
            <w:rFonts w:ascii="KaiTi" w:eastAsia="KaiTi" w:hAnsi="KaiTi"/>
            <w:noProof/>
          </w:rPr>
          <w:t xml:space="preserve"> </w:t>
        </w:r>
        <w:r w:rsidRPr="00896BC4">
          <w:rPr>
            <w:rStyle w:val="Hyperlink"/>
            <w:rFonts w:ascii="KaiTi" w:eastAsia="KaiTi" w:hAnsi="KaiTi" w:hint="eastAsia"/>
            <w:noProof/>
          </w:rPr>
          <w:t>组织体系及职责</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7" w:history="1">
        <w:r w:rsidRPr="00896BC4">
          <w:rPr>
            <w:rStyle w:val="Hyperlink"/>
            <w:rFonts w:ascii="KaiTi" w:eastAsia="KaiTi" w:hAnsi="KaiTi"/>
            <w:noProof/>
          </w:rPr>
          <w:t xml:space="preserve">2.1 </w:t>
        </w:r>
        <w:r w:rsidRPr="00896BC4">
          <w:rPr>
            <w:rStyle w:val="Hyperlink"/>
            <w:rFonts w:ascii="KaiTi" w:eastAsia="KaiTi" w:hAnsi="KaiTi" w:hint="eastAsia"/>
            <w:noProof/>
          </w:rPr>
          <w:t>应急指挥部</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8" w:history="1">
        <w:r w:rsidRPr="00896BC4">
          <w:rPr>
            <w:rStyle w:val="Hyperlink"/>
            <w:rFonts w:ascii="KaiTi" w:eastAsia="KaiTi" w:hAnsi="KaiTi"/>
            <w:noProof/>
          </w:rPr>
          <w:t>2.1.1</w:t>
        </w:r>
        <w:r w:rsidRPr="00896BC4">
          <w:rPr>
            <w:rStyle w:val="Hyperlink"/>
            <w:rFonts w:ascii="KaiTi" w:eastAsia="KaiTi" w:hAnsi="KaiTi" w:hint="eastAsia"/>
            <w:noProof/>
          </w:rPr>
          <w:t>应急指挥部组成</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49" w:history="1">
        <w:r w:rsidRPr="00896BC4">
          <w:rPr>
            <w:rStyle w:val="Hyperlink"/>
            <w:rFonts w:ascii="KaiTi" w:eastAsia="KaiTi" w:hAnsi="KaiTi"/>
            <w:noProof/>
          </w:rPr>
          <w:t xml:space="preserve">2.1.2 </w:t>
        </w:r>
        <w:r w:rsidRPr="00896BC4">
          <w:rPr>
            <w:rStyle w:val="Hyperlink"/>
            <w:rFonts w:ascii="KaiTi" w:eastAsia="KaiTi" w:hAnsi="KaiTi" w:hint="eastAsia"/>
            <w:noProof/>
          </w:rPr>
          <w:t>县应急处置指挥部职责</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_Toc49000149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0" w:history="1">
        <w:r w:rsidRPr="00896BC4">
          <w:rPr>
            <w:rStyle w:val="Hyperlink"/>
            <w:rFonts w:ascii="KaiTi" w:eastAsia="KaiTi" w:hAnsi="KaiTi"/>
            <w:noProof/>
          </w:rPr>
          <w:t xml:space="preserve">2.2 </w:t>
        </w:r>
        <w:r w:rsidRPr="00896BC4">
          <w:rPr>
            <w:rStyle w:val="Hyperlink"/>
            <w:rFonts w:ascii="KaiTi" w:eastAsia="KaiTi" w:hAnsi="KaiTi" w:hint="eastAsia"/>
            <w:noProof/>
          </w:rPr>
          <w:t>办事机构</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1" w:history="1">
        <w:r w:rsidRPr="00896BC4">
          <w:rPr>
            <w:rStyle w:val="Hyperlink"/>
            <w:rFonts w:ascii="KaiTi" w:eastAsia="KaiTi" w:hAnsi="KaiTi"/>
            <w:noProof/>
          </w:rPr>
          <w:t>2.2.1</w:t>
        </w:r>
        <w:r w:rsidRPr="00896BC4">
          <w:rPr>
            <w:rStyle w:val="Hyperlink"/>
            <w:rFonts w:ascii="KaiTi" w:eastAsia="KaiTi" w:hAnsi="KaiTi" w:hint="eastAsia"/>
            <w:noProof/>
          </w:rPr>
          <w:t>县应急指挥部办公室</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2" w:history="1">
        <w:r w:rsidRPr="00896BC4">
          <w:rPr>
            <w:rStyle w:val="Hyperlink"/>
            <w:rFonts w:ascii="KaiTi" w:eastAsia="KaiTi" w:hAnsi="KaiTi"/>
            <w:noProof/>
          </w:rPr>
          <w:t xml:space="preserve">2.2.2 </w:t>
        </w:r>
        <w:r w:rsidRPr="00896BC4">
          <w:rPr>
            <w:rStyle w:val="Hyperlink"/>
            <w:rFonts w:ascii="KaiTi" w:eastAsia="KaiTi" w:hAnsi="KaiTi" w:hint="eastAsia"/>
            <w:noProof/>
          </w:rPr>
          <w:t>现场指挥部</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3" w:history="1">
        <w:r w:rsidRPr="00896BC4">
          <w:rPr>
            <w:rStyle w:val="Hyperlink"/>
            <w:rFonts w:ascii="KaiTi" w:eastAsia="KaiTi" w:hAnsi="KaiTi"/>
            <w:noProof/>
          </w:rPr>
          <w:t xml:space="preserve">2.2.3 </w:t>
        </w:r>
        <w:r w:rsidRPr="00896BC4">
          <w:rPr>
            <w:rStyle w:val="Hyperlink"/>
            <w:rFonts w:ascii="KaiTi" w:eastAsia="KaiTi" w:hAnsi="KaiTi" w:hint="eastAsia"/>
            <w:noProof/>
          </w:rPr>
          <w:t>应急工作组</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4" w:history="1">
        <w:r w:rsidRPr="00896BC4">
          <w:rPr>
            <w:rStyle w:val="Hyperlink"/>
            <w:rFonts w:ascii="KaiTi" w:eastAsia="KaiTi" w:hAnsi="KaiTi"/>
            <w:noProof/>
          </w:rPr>
          <w:t xml:space="preserve">2.2.4 </w:t>
        </w:r>
        <w:r w:rsidRPr="00896BC4">
          <w:rPr>
            <w:rStyle w:val="Hyperlink"/>
            <w:rFonts w:ascii="KaiTi" w:eastAsia="KaiTi" w:hAnsi="KaiTi" w:hint="eastAsia"/>
            <w:noProof/>
          </w:rPr>
          <w:t>基层应急领导小组</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15</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155" w:history="1">
        <w:r w:rsidRPr="00896BC4">
          <w:rPr>
            <w:rStyle w:val="Hyperlink"/>
            <w:rFonts w:ascii="KaiTi" w:eastAsia="KaiTi" w:hAnsi="KaiTi" w:hint="eastAsia"/>
            <w:noProof/>
          </w:rPr>
          <w:t>三、预防与预警</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6" w:history="1">
        <w:r w:rsidRPr="00896BC4">
          <w:rPr>
            <w:rStyle w:val="Hyperlink"/>
            <w:rFonts w:ascii="KaiTi" w:eastAsia="KaiTi" w:hAnsi="KaiTi"/>
            <w:noProof/>
          </w:rPr>
          <w:t>3.1</w:t>
        </w:r>
        <w:r w:rsidRPr="00896BC4">
          <w:rPr>
            <w:rStyle w:val="Hyperlink"/>
            <w:rFonts w:ascii="KaiTi" w:eastAsia="KaiTi" w:hAnsi="KaiTi" w:hint="eastAsia"/>
            <w:noProof/>
          </w:rPr>
          <w:t>、预防管理</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7" w:history="1">
        <w:r w:rsidRPr="00896BC4">
          <w:rPr>
            <w:rStyle w:val="Hyperlink"/>
            <w:rFonts w:ascii="KaiTi" w:eastAsia="KaiTi" w:hAnsi="KaiTi"/>
            <w:noProof/>
          </w:rPr>
          <w:t xml:space="preserve">3.2 </w:t>
        </w:r>
        <w:r w:rsidRPr="00896BC4">
          <w:rPr>
            <w:rStyle w:val="Hyperlink"/>
            <w:rFonts w:ascii="KaiTi" w:eastAsia="KaiTi" w:hAnsi="KaiTi" w:hint="eastAsia"/>
            <w:noProof/>
          </w:rPr>
          <w:t>预测预警</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8" w:history="1">
        <w:r w:rsidRPr="00896BC4">
          <w:rPr>
            <w:rStyle w:val="Hyperlink"/>
            <w:rFonts w:ascii="KaiTi" w:eastAsia="KaiTi" w:hAnsi="KaiTi"/>
            <w:noProof/>
          </w:rPr>
          <w:t xml:space="preserve">3.3 </w:t>
        </w:r>
        <w:r w:rsidRPr="00896BC4">
          <w:rPr>
            <w:rStyle w:val="Hyperlink"/>
            <w:rFonts w:ascii="KaiTi" w:eastAsia="KaiTi" w:hAnsi="KaiTi" w:hint="eastAsia"/>
            <w:noProof/>
          </w:rPr>
          <w:t>信息报告</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59" w:history="1">
        <w:r w:rsidRPr="00896BC4">
          <w:rPr>
            <w:rStyle w:val="Hyperlink"/>
            <w:rFonts w:ascii="KaiTi" w:eastAsia="KaiTi" w:hAnsi="KaiTi"/>
            <w:noProof/>
          </w:rPr>
          <w:t xml:space="preserve">3.3.1 </w:t>
        </w:r>
        <w:r w:rsidRPr="00896BC4">
          <w:rPr>
            <w:rStyle w:val="Hyperlink"/>
            <w:rFonts w:ascii="KaiTi" w:eastAsia="KaiTi" w:hAnsi="KaiTi" w:hint="eastAsia"/>
            <w:noProof/>
          </w:rPr>
          <w:t>报告程序和时限</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_Toc49000159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18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0" w:history="1">
        <w:r w:rsidRPr="00896BC4">
          <w:rPr>
            <w:rStyle w:val="Hyperlink"/>
            <w:rFonts w:ascii="KaiTi" w:eastAsia="KaiTi" w:hAnsi="KaiTi"/>
            <w:noProof/>
          </w:rPr>
          <w:t xml:space="preserve">3.3.2 </w:t>
        </w:r>
        <w:r w:rsidRPr="00896BC4">
          <w:rPr>
            <w:rStyle w:val="Hyperlink"/>
            <w:rFonts w:ascii="KaiTi" w:eastAsia="KaiTi" w:hAnsi="KaiTi" w:hint="eastAsia"/>
            <w:noProof/>
          </w:rPr>
          <w:t>报告的内容</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1" w:history="1">
        <w:r w:rsidRPr="00896BC4">
          <w:rPr>
            <w:rStyle w:val="Hyperlink"/>
            <w:rFonts w:ascii="KaiTi" w:eastAsia="KaiTi" w:hAnsi="KaiTi"/>
            <w:noProof/>
          </w:rPr>
          <w:t xml:space="preserve">3.3.3 </w:t>
        </w:r>
        <w:r w:rsidRPr="00896BC4">
          <w:rPr>
            <w:rStyle w:val="Hyperlink"/>
            <w:rFonts w:ascii="KaiTi" w:eastAsia="KaiTi" w:hAnsi="KaiTi" w:hint="eastAsia"/>
            <w:noProof/>
          </w:rPr>
          <w:t>应急值班</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2" w:history="1">
        <w:r w:rsidRPr="00896BC4">
          <w:rPr>
            <w:rStyle w:val="Hyperlink"/>
            <w:rFonts w:ascii="KaiTi" w:eastAsia="KaiTi" w:hAnsi="KaiTi"/>
            <w:noProof/>
          </w:rPr>
          <w:t xml:space="preserve">3.4 </w:t>
        </w:r>
        <w:r w:rsidRPr="00896BC4">
          <w:rPr>
            <w:rStyle w:val="Hyperlink"/>
            <w:rFonts w:ascii="KaiTi" w:eastAsia="KaiTi" w:hAnsi="KaiTi" w:hint="eastAsia"/>
            <w:noProof/>
          </w:rPr>
          <w:t>预警行动</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3" w:history="1">
        <w:r w:rsidRPr="00896BC4">
          <w:rPr>
            <w:rStyle w:val="Hyperlink"/>
            <w:rFonts w:ascii="KaiTi" w:eastAsia="KaiTi" w:hAnsi="KaiTi"/>
            <w:noProof/>
          </w:rPr>
          <w:t xml:space="preserve">3.4.1 </w:t>
        </w:r>
        <w:r w:rsidRPr="00896BC4">
          <w:rPr>
            <w:rStyle w:val="Hyperlink"/>
            <w:rFonts w:ascii="KaiTi" w:eastAsia="KaiTi" w:hAnsi="KaiTi" w:hint="eastAsia"/>
            <w:noProof/>
          </w:rPr>
          <w:t>预警信息的来源</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4" w:history="1">
        <w:r w:rsidRPr="00896BC4">
          <w:rPr>
            <w:rStyle w:val="Hyperlink"/>
            <w:rFonts w:ascii="KaiTi" w:eastAsia="KaiTi" w:hAnsi="KaiTi"/>
            <w:noProof/>
          </w:rPr>
          <w:t xml:space="preserve">3.4.2 </w:t>
        </w:r>
        <w:r w:rsidRPr="00896BC4">
          <w:rPr>
            <w:rStyle w:val="Hyperlink"/>
            <w:rFonts w:ascii="KaiTi" w:eastAsia="KaiTi" w:hAnsi="KaiTi" w:hint="eastAsia"/>
            <w:noProof/>
          </w:rPr>
          <w:t>预警信息发布</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5" w:history="1">
        <w:r w:rsidRPr="00896BC4">
          <w:rPr>
            <w:rStyle w:val="Hyperlink"/>
            <w:rFonts w:ascii="KaiTi" w:eastAsia="KaiTi" w:hAnsi="KaiTi"/>
            <w:noProof/>
          </w:rPr>
          <w:t xml:space="preserve">3.5 </w:t>
        </w:r>
        <w:r w:rsidRPr="00896BC4">
          <w:rPr>
            <w:rStyle w:val="Hyperlink"/>
            <w:rFonts w:ascii="KaiTi" w:eastAsia="KaiTi" w:hAnsi="KaiTi" w:hint="eastAsia"/>
            <w:noProof/>
          </w:rPr>
          <w:t>预警信息的调整和解除</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22</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166" w:history="1">
        <w:r w:rsidRPr="00896BC4">
          <w:rPr>
            <w:rStyle w:val="Hyperlink"/>
            <w:rFonts w:ascii="KaiTi" w:eastAsia="KaiTi" w:hAnsi="KaiTi" w:hint="eastAsia"/>
            <w:noProof/>
          </w:rPr>
          <w:t>四、</w:t>
        </w:r>
        <w:r w:rsidRPr="00896BC4">
          <w:rPr>
            <w:rStyle w:val="Hyperlink"/>
            <w:rFonts w:ascii="KaiTi" w:eastAsia="KaiTi" w:hAnsi="KaiTi"/>
            <w:noProof/>
          </w:rPr>
          <w:t xml:space="preserve"> </w:t>
        </w:r>
        <w:r w:rsidRPr="00896BC4">
          <w:rPr>
            <w:rStyle w:val="Hyperlink"/>
            <w:rFonts w:ascii="KaiTi" w:eastAsia="KaiTi" w:hAnsi="KaiTi" w:hint="eastAsia"/>
            <w:noProof/>
          </w:rPr>
          <w:t>应急响应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7" w:history="1">
        <w:r w:rsidRPr="00896BC4">
          <w:rPr>
            <w:rStyle w:val="Hyperlink"/>
            <w:rFonts w:ascii="KaiTi" w:eastAsia="KaiTi" w:hAnsi="KaiTi"/>
            <w:noProof/>
          </w:rPr>
          <w:t xml:space="preserve">4.1 </w:t>
        </w:r>
        <w:r w:rsidRPr="00896BC4">
          <w:rPr>
            <w:rStyle w:val="Hyperlink"/>
            <w:rFonts w:ascii="KaiTi" w:eastAsia="KaiTi" w:hAnsi="KaiTi" w:hint="eastAsia"/>
            <w:noProof/>
          </w:rPr>
          <w:t>响应标准</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8" w:history="1">
        <w:r w:rsidRPr="00896BC4">
          <w:rPr>
            <w:rStyle w:val="Hyperlink"/>
            <w:rFonts w:ascii="KaiTi" w:eastAsia="KaiTi" w:hAnsi="KaiTi"/>
            <w:noProof/>
          </w:rPr>
          <w:t xml:space="preserve">4.2 </w:t>
        </w:r>
        <w:r w:rsidRPr="00896BC4">
          <w:rPr>
            <w:rStyle w:val="Hyperlink"/>
            <w:rFonts w:ascii="KaiTi" w:eastAsia="KaiTi" w:hAnsi="KaiTi" w:hint="eastAsia"/>
            <w:noProof/>
          </w:rPr>
          <w:t>响应分级</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69" w:history="1">
        <w:r w:rsidRPr="00896BC4">
          <w:rPr>
            <w:rStyle w:val="Hyperlink"/>
            <w:rFonts w:ascii="KaiTi" w:eastAsia="KaiTi" w:hAnsi="KaiTi"/>
            <w:noProof/>
          </w:rPr>
          <w:t>4.2.1</w:t>
        </w:r>
        <w:r w:rsidRPr="00896BC4">
          <w:rPr>
            <w:rStyle w:val="Hyperlink"/>
            <w:rFonts w:ascii="KaiTi" w:eastAsia="KaiTi" w:hAnsi="KaiTi" w:hint="eastAsia"/>
            <w:noProof/>
          </w:rPr>
          <w:t>分级响应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_Toc49000169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0" w:history="1">
        <w:r w:rsidRPr="00896BC4">
          <w:rPr>
            <w:rStyle w:val="Hyperlink"/>
            <w:rFonts w:ascii="KaiTi" w:eastAsia="KaiTi" w:hAnsi="KaiTi"/>
            <w:noProof/>
          </w:rPr>
          <w:t xml:space="preserve">4.2.2 </w:t>
        </w:r>
        <w:r w:rsidRPr="00896BC4">
          <w:rPr>
            <w:rStyle w:val="Hyperlink"/>
            <w:rFonts w:ascii="KaiTi" w:eastAsia="KaiTi" w:hAnsi="KaiTi" w:hint="eastAsia"/>
            <w:noProof/>
          </w:rPr>
          <w:t>事发企业（单位）响应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24</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1" w:history="1">
        <w:r w:rsidRPr="00896BC4">
          <w:rPr>
            <w:rStyle w:val="Hyperlink"/>
            <w:rFonts w:ascii="KaiTi" w:eastAsia="KaiTi" w:hAnsi="KaiTi"/>
            <w:noProof/>
          </w:rPr>
          <w:t xml:space="preserve">4.2.3 </w:t>
        </w:r>
        <w:r w:rsidRPr="00896BC4">
          <w:rPr>
            <w:rStyle w:val="Hyperlink"/>
            <w:rFonts w:ascii="KaiTi" w:eastAsia="KaiTi" w:hAnsi="KaiTi" w:hint="eastAsia"/>
            <w:noProof/>
          </w:rPr>
          <w:t>事发地乡镇（街道）响应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25</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2" w:history="1">
        <w:r w:rsidRPr="00896BC4">
          <w:rPr>
            <w:rStyle w:val="Hyperlink"/>
            <w:rFonts w:ascii="KaiTi" w:eastAsia="KaiTi" w:hAnsi="KaiTi"/>
            <w:noProof/>
          </w:rPr>
          <w:t xml:space="preserve">4.2.4 </w:t>
        </w:r>
        <w:r w:rsidRPr="00896BC4">
          <w:rPr>
            <w:rStyle w:val="Hyperlink"/>
            <w:rFonts w:ascii="KaiTi" w:eastAsia="KaiTi" w:hAnsi="KaiTi" w:hint="eastAsia"/>
            <w:noProof/>
          </w:rPr>
          <w:t>有关部门（单位）响应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25</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3" w:history="1">
        <w:r w:rsidRPr="00896BC4">
          <w:rPr>
            <w:rStyle w:val="Hyperlink"/>
            <w:rFonts w:ascii="KaiTi" w:eastAsia="KaiTi" w:hAnsi="KaiTi"/>
            <w:noProof/>
          </w:rPr>
          <w:t xml:space="preserve">4.2.5 </w:t>
        </w:r>
        <w:r w:rsidRPr="00896BC4">
          <w:rPr>
            <w:rStyle w:val="Hyperlink"/>
            <w:rFonts w:ascii="KaiTi" w:eastAsia="KaiTi" w:hAnsi="KaiTi" w:hint="eastAsia"/>
            <w:noProof/>
          </w:rPr>
          <w:t>县应急处置指挥部办公室响应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25</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4" w:history="1">
        <w:r w:rsidRPr="00896BC4">
          <w:rPr>
            <w:rStyle w:val="Hyperlink"/>
            <w:rFonts w:ascii="KaiTi" w:eastAsia="KaiTi" w:hAnsi="KaiTi"/>
            <w:noProof/>
          </w:rPr>
          <w:t xml:space="preserve">4.2.6 </w:t>
        </w:r>
        <w:r w:rsidRPr="00896BC4">
          <w:rPr>
            <w:rStyle w:val="Hyperlink"/>
            <w:rFonts w:ascii="KaiTi" w:eastAsia="KaiTi" w:hAnsi="KaiTi" w:hint="eastAsia"/>
            <w:noProof/>
          </w:rPr>
          <w:t>县应急处置指挥部响应</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5" w:history="1">
        <w:r w:rsidRPr="00896BC4">
          <w:rPr>
            <w:rStyle w:val="Hyperlink"/>
            <w:rFonts w:ascii="KaiTi" w:eastAsia="KaiTi" w:hAnsi="KaiTi"/>
            <w:noProof/>
          </w:rPr>
          <w:t xml:space="preserve">4.3 </w:t>
        </w:r>
        <w:r w:rsidRPr="00896BC4">
          <w:rPr>
            <w:rStyle w:val="Hyperlink"/>
            <w:rFonts w:ascii="KaiTi" w:eastAsia="KaiTi" w:hAnsi="KaiTi" w:hint="eastAsia"/>
            <w:noProof/>
          </w:rPr>
          <w:t>应急处置</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6" w:history="1">
        <w:r w:rsidRPr="00896BC4">
          <w:rPr>
            <w:rStyle w:val="Hyperlink"/>
            <w:rFonts w:ascii="KaiTi" w:eastAsia="KaiTi" w:hAnsi="KaiTi"/>
            <w:noProof/>
          </w:rPr>
          <w:t xml:space="preserve">4.3.1 </w:t>
        </w:r>
        <w:r w:rsidRPr="00896BC4">
          <w:rPr>
            <w:rStyle w:val="Hyperlink"/>
            <w:rFonts w:ascii="KaiTi" w:eastAsia="KaiTi" w:hAnsi="KaiTi" w:hint="eastAsia"/>
            <w:noProof/>
          </w:rPr>
          <w:t>先期处置</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7" w:history="1">
        <w:r w:rsidRPr="00896BC4">
          <w:rPr>
            <w:rStyle w:val="Hyperlink"/>
            <w:rFonts w:ascii="KaiTi" w:eastAsia="KaiTi" w:hAnsi="KaiTi"/>
            <w:noProof/>
          </w:rPr>
          <w:t xml:space="preserve">4.3.2 </w:t>
        </w:r>
        <w:r w:rsidRPr="00896BC4">
          <w:rPr>
            <w:rStyle w:val="Hyperlink"/>
            <w:rFonts w:ascii="KaiTi" w:eastAsia="KaiTi" w:hAnsi="KaiTi" w:hint="eastAsia"/>
            <w:noProof/>
          </w:rPr>
          <w:t>预案启动</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8" w:history="1">
        <w:r w:rsidRPr="00896BC4">
          <w:rPr>
            <w:rStyle w:val="Hyperlink"/>
            <w:rFonts w:ascii="KaiTi" w:eastAsia="KaiTi" w:hAnsi="KaiTi"/>
            <w:noProof/>
          </w:rPr>
          <w:t xml:space="preserve">4.3.3 </w:t>
        </w:r>
        <w:r w:rsidRPr="00896BC4">
          <w:rPr>
            <w:rStyle w:val="Hyperlink"/>
            <w:rFonts w:ascii="KaiTi" w:eastAsia="KaiTi" w:hAnsi="KaiTi" w:hint="eastAsia"/>
            <w:noProof/>
          </w:rPr>
          <w:t>指挥调度</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79" w:history="1">
        <w:r w:rsidRPr="00896BC4">
          <w:rPr>
            <w:rStyle w:val="Hyperlink"/>
            <w:rFonts w:ascii="KaiTi" w:eastAsia="KaiTi" w:hAnsi="KaiTi"/>
            <w:noProof/>
          </w:rPr>
          <w:t xml:space="preserve">4.3.4 </w:t>
        </w:r>
        <w:r w:rsidRPr="00896BC4">
          <w:rPr>
            <w:rStyle w:val="Hyperlink"/>
            <w:rFonts w:ascii="KaiTi" w:eastAsia="KaiTi" w:hAnsi="KaiTi" w:hint="eastAsia"/>
            <w:noProof/>
          </w:rPr>
          <w:t>现场处置</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_Toc49000179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28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0" w:history="1">
        <w:r w:rsidRPr="00896BC4">
          <w:rPr>
            <w:rStyle w:val="Hyperlink"/>
            <w:rFonts w:ascii="KaiTi" w:eastAsia="KaiTi" w:hAnsi="KaiTi"/>
            <w:noProof/>
          </w:rPr>
          <w:t xml:space="preserve">4.3.5 </w:t>
        </w:r>
        <w:r w:rsidRPr="00896BC4">
          <w:rPr>
            <w:rStyle w:val="Hyperlink"/>
            <w:rFonts w:ascii="KaiTi" w:eastAsia="KaiTi" w:hAnsi="KaiTi" w:hint="eastAsia"/>
            <w:noProof/>
          </w:rPr>
          <w:t>现场处置要点</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1" w:history="1">
        <w:r w:rsidRPr="00896BC4">
          <w:rPr>
            <w:rStyle w:val="Hyperlink"/>
            <w:rFonts w:ascii="KaiTi" w:eastAsia="KaiTi" w:hAnsi="KaiTi"/>
            <w:noProof/>
          </w:rPr>
          <w:t xml:space="preserve">4.4 </w:t>
        </w:r>
        <w:r w:rsidRPr="00896BC4">
          <w:rPr>
            <w:rStyle w:val="Hyperlink"/>
            <w:rFonts w:ascii="KaiTi" w:eastAsia="KaiTi" w:hAnsi="KaiTi" w:hint="eastAsia"/>
            <w:noProof/>
          </w:rPr>
          <w:t>安全防护</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2" w:history="1">
        <w:r w:rsidRPr="00896BC4">
          <w:rPr>
            <w:rStyle w:val="Hyperlink"/>
            <w:rFonts w:ascii="KaiTi" w:eastAsia="KaiTi" w:hAnsi="KaiTi"/>
            <w:noProof/>
          </w:rPr>
          <w:t xml:space="preserve">4.4.1 </w:t>
        </w:r>
        <w:r w:rsidRPr="00896BC4">
          <w:rPr>
            <w:rStyle w:val="Hyperlink"/>
            <w:rFonts w:ascii="KaiTi" w:eastAsia="KaiTi" w:hAnsi="KaiTi" w:hint="eastAsia"/>
            <w:noProof/>
          </w:rPr>
          <w:t>应急人员的安全防护</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3" w:history="1">
        <w:r w:rsidRPr="00896BC4">
          <w:rPr>
            <w:rStyle w:val="Hyperlink"/>
            <w:rFonts w:ascii="KaiTi" w:eastAsia="KaiTi" w:hAnsi="KaiTi"/>
            <w:noProof/>
          </w:rPr>
          <w:t xml:space="preserve">4.4.2 </w:t>
        </w:r>
        <w:r w:rsidRPr="00896BC4">
          <w:rPr>
            <w:rStyle w:val="Hyperlink"/>
            <w:rFonts w:ascii="KaiTi" w:eastAsia="KaiTi" w:hAnsi="KaiTi" w:hint="eastAsia"/>
            <w:noProof/>
          </w:rPr>
          <w:t>群众的安全防护</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4" w:history="1">
        <w:r w:rsidRPr="00896BC4">
          <w:rPr>
            <w:rStyle w:val="Hyperlink"/>
            <w:rFonts w:ascii="KaiTi" w:eastAsia="KaiTi" w:hAnsi="KaiTi"/>
            <w:noProof/>
          </w:rPr>
          <w:t xml:space="preserve">4.5 </w:t>
        </w:r>
        <w:r w:rsidRPr="00896BC4">
          <w:rPr>
            <w:rStyle w:val="Hyperlink"/>
            <w:rFonts w:ascii="KaiTi" w:eastAsia="KaiTi" w:hAnsi="KaiTi" w:hint="eastAsia"/>
            <w:noProof/>
          </w:rPr>
          <w:t>扩大应急</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5" w:history="1">
        <w:r w:rsidRPr="00896BC4">
          <w:rPr>
            <w:rStyle w:val="Hyperlink"/>
            <w:rFonts w:ascii="KaiTi" w:eastAsia="KaiTi" w:hAnsi="KaiTi"/>
            <w:noProof/>
          </w:rPr>
          <w:t xml:space="preserve">4.6 </w:t>
        </w:r>
        <w:r w:rsidRPr="00896BC4">
          <w:rPr>
            <w:rStyle w:val="Hyperlink"/>
            <w:rFonts w:ascii="KaiTi" w:eastAsia="KaiTi" w:hAnsi="KaiTi" w:hint="eastAsia"/>
            <w:noProof/>
          </w:rPr>
          <w:t>应急联动</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6" w:history="1">
        <w:r w:rsidRPr="00896BC4">
          <w:rPr>
            <w:rStyle w:val="Hyperlink"/>
            <w:rFonts w:ascii="KaiTi" w:eastAsia="KaiTi" w:hAnsi="KaiTi"/>
            <w:noProof/>
          </w:rPr>
          <w:t xml:space="preserve">4.7 </w:t>
        </w:r>
        <w:r w:rsidRPr="00896BC4">
          <w:rPr>
            <w:rStyle w:val="Hyperlink"/>
            <w:rFonts w:ascii="KaiTi" w:eastAsia="KaiTi" w:hAnsi="KaiTi" w:hint="eastAsia"/>
            <w:noProof/>
          </w:rPr>
          <w:t>社会动员</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7" w:history="1">
        <w:r w:rsidRPr="00896BC4">
          <w:rPr>
            <w:rStyle w:val="Hyperlink"/>
            <w:rFonts w:ascii="KaiTi" w:eastAsia="KaiTi" w:hAnsi="KaiTi"/>
            <w:noProof/>
          </w:rPr>
          <w:t xml:space="preserve">4.8 </w:t>
        </w:r>
        <w:r w:rsidRPr="00896BC4">
          <w:rPr>
            <w:rStyle w:val="Hyperlink"/>
            <w:rFonts w:ascii="KaiTi" w:eastAsia="KaiTi" w:hAnsi="KaiTi" w:hint="eastAsia"/>
            <w:noProof/>
          </w:rPr>
          <w:t>工贸企业</w:t>
        </w:r>
        <w:r>
          <w:rPr>
            <w:rStyle w:val="Hyperlink"/>
            <w:rFonts w:ascii="KaiTi" w:eastAsia="KaiTi" w:hAnsi="KaiTi" w:hint="eastAsia"/>
            <w:noProof/>
          </w:rPr>
          <w:t>生产安全事故</w:t>
        </w:r>
        <w:r w:rsidRPr="00896BC4">
          <w:rPr>
            <w:rStyle w:val="Hyperlink"/>
            <w:rFonts w:ascii="KaiTi" w:eastAsia="KaiTi" w:hAnsi="KaiTi" w:hint="eastAsia"/>
            <w:noProof/>
          </w:rPr>
          <w:t>的分析、检测与后果评估</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34</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8" w:history="1">
        <w:r w:rsidRPr="00896BC4">
          <w:rPr>
            <w:rStyle w:val="Hyperlink"/>
            <w:rFonts w:ascii="KaiTi" w:eastAsia="KaiTi" w:hAnsi="KaiTi"/>
            <w:noProof/>
          </w:rPr>
          <w:t xml:space="preserve">4.9 </w:t>
        </w:r>
        <w:r w:rsidRPr="00896BC4">
          <w:rPr>
            <w:rStyle w:val="Hyperlink"/>
            <w:rFonts w:ascii="KaiTi" w:eastAsia="KaiTi" w:hAnsi="KaiTi" w:hint="eastAsia"/>
            <w:noProof/>
          </w:rPr>
          <w:t>信息发布</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34</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89" w:history="1">
        <w:r w:rsidRPr="00896BC4">
          <w:rPr>
            <w:rStyle w:val="Hyperlink"/>
            <w:rFonts w:ascii="KaiTi" w:eastAsia="KaiTi" w:hAnsi="KaiTi"/>
            <w:noProof/>
          </w:rPr>
          <w:t xml:space="preserve">4.10 </w:t>
        </w:r>
        <w:r w:rsidRPr="00896BC4">
          <w:rPr>
            <w:rStyle w:val="Hyperlink"/>
            <w:rFonts w:ascii="KaiTi" w:eastAsia="KaiTi" w:hAnsi="KaiTi" w:hint="eastAsia"/>
            <w:noProof/>
          </w:rPr>
          <w:t>应急结束</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_Toc49000189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35</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190" w:history="1">
        <w:r w:rsidRPr="00896BC4">
          <w:rPr>
            <w:rStyle w:val="Hyperlink"/>
            <w:rFonts w:ascii="KaiTi" w:eastAsia="KaiTi" w:hAnsi="KaiTi" w:hint="eastAsia"/>
            <w:noProof/>
          </w:rPr>
          <w:t>五、后期处置</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35</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1" w:history="1">
        <w:r w:rsidRPr="00896BC4">
          <w:rPr>
            <w:rStyle w:val="Hyperlink"/>
            <w:rFonts w:ascii="KaiTi" w:eastAsia="KaiTi" w:hAnsi="KaiTi"/>
            <w:noProof/>
          </w:rPr>
          <w:t xml:space="preserve">5.1 </w:t>
        </w:r>
        <w:r w:rsidRPr="00896BC4">
          <w:rPr>
            <w:rStyle w:val="Hyperlink"/>
            <w:rFonts w:ascii="KaiTi" w:eastAsia="KaiTi" w:hAnsi="KaiTi" w:hint="eastAsia"/>
            <w:noProof/>
          </w:rPr>
          <w:t>善后处理</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35</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2" w:history="1">
        <w:r w:rsidRPr="00896BC4">
          <w:rPr>
            <w:rStyle w:val="Hyperlink"/>
            <w:rFonts w:ascii="KaiTi" w:eastAsia="KaiTi" w:hAnsi="KaiTi"/>
            <w:noProof/>
          </w:rPr>
          <w:t xml:space="preserve">5.1.1 </w:t>
        </w:r>
        <w:r w:rsidRPr="00896BC4">
          <w:rPr>
            <w:rStyle w:val="Hyperlink"/>
            <w:rFonts w:ascii="KaiTi" w:eastAsia="KaiTi" w:hAnsi="KaiTi" w:hint="eastAsia"/>
            <w:noProof/>
          </w:rPr>
          <w:t>社会救助</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3" w:history="1">
        <w:r w:rsidRPr="00896BC4">
          <w:rPr>
            <w:rStyle w:val="Hyperlink"/>
            <w:rFonts w:ascii="KaiTi" w:eastAsia="KaiTi" w:hAnsi="KaiTi"/>
            <w:noProof/>
          </w:rPr>
          <w:t xml:space="preserve">5.1.2 </w:t>
        </w:r>
        <w:r w:rsidRPr="00896BC4">
          <w:rPr>
            <w:rStyle w:val="Hyperlink"/>
            <w:rFonts w:ascii="KaiTi" w:eastAsia="KaiTi" w:hAnsi="KaiTi" w:hint="eastAsia"/>
            <w:noProof/>
          </w:rPr>
          <w:t>保险赔偿</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36</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4" w:history="1">
        <w:r w:rsidRPr="00896BC4">
          <w:rPr>
            <w:rStyle w:val="Hyperlink"/>
            <w:rFonts w:ascii="KaiTi" w:eastAsia="KaiTi" w:hAnsi="KaiTi"/>
            <w:noProof/>
          </w:rPr>
          <w:t xml:space="preserve">5.2 </w:t>
        </w:r>
        <w:r w:rsidRPr="00896BC4">
          <w:rPr>
            <w:rStyle w:val="Hyperlink"/>
            <w:rFonts w:ascii="KaiTi" w:eastAsia="KaiTi" w:hAnsi="KaiTi" w:hint="eastAsia"/>
            <w:noProof/>
          </w:rPr>
          <w:t>调查评估</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5" w:history="1">
        <w:r w:rsidRPr="00896BC4">
          <w:rPr>
            <w:rStyle w:val="Hyperlink"/>
            <w:rFonts w:ascii="KaiTi" w:eastAsia="KaiTi" w:hAnsi="KaiTi"/>
            <w:noProof/>
          </w:rPr>
          <w:t xml:space="preserve">5.3 </w:t>
        </w:r>
        <w:r w:rsidRPr="00896BC4">
          <w:rPr>
            <w:rStyle w:val="Hyperlink"/>
            <w:rFonts w:ascii="KaiTi" w:eastAsia="KaiTi" w:hAnsi="KaiTi" w:hint="eastAsia"/>
            <w:noProof/>
          </w:rPr>
          <w:t>恢复与重建</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37</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6" w:history="1">
        <w:r w:rsidRPr="00896BC4">
          <w:rPr>
            <w:rStyle w:val="Hyperlink"/>
            <w:rFonts w:ascii="KaiTi" w:eastAsia="KaiTi" w:hAnsi="KaiTi"/>
            <w:noProof/>
          </w:rPr>
          <w:t xml:space="preserve">5.4 </w:t>
        </w:r>
        <w:r w:rsidRPr="00896BC4">
          <w:rPr>
            <w:rStyle w:val="Hyperlink"/>
            <w:rFonts w:ascii="KaiTi" w:eastAsia="KaiTi" w:hAnsi="KaiTi" w:hint="eastAsia"/>
            <w:noProof/>
          </w:rPr>
          <w:t>奖励与责任追究</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38</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197" w:history="1">
        <w:r w:rsidRPr="00896BC4">
          <w:rPr>
            <w:rStyle w:val="Hyperlink"/>
            <w:rFonts w:ascii="KaiTi" w:eastAsia="KaiTi" w:hAnsi="KaiTi" w:hint="eastAsia"/>
            <w:noProof/>
          </w:rPr>
          <w:t>六、应急保障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8" w:history="1">
        <w:r w:rsidRPr="00896BC4">
          <w:rPr>
            <w:rStyle w:val="Hyperlink"/>
            <w:rFonts w:ascii="KaiTi" w:eastAsia="KaiTi" w:hAnsi="KaiTi"/>
            <w:noProof/>
          </w:rPr>
          <w:t xml:space="preserve">6.1 </w:t>
        </w:r>
        <w:r w:rsidRPr="00896BC4">
          <w:rPr>
            <w:rStyle w:val="Hyperlink"/>
            <w:rFonts w:ascii="KaiTi" w:eastAsia="KaiTi" w:hAnsi="KaiTi" w:hint="eastAsia"/>
            <w:noProof/>
          </w:rPr>
          <w:t>通信信息保障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38</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199" w:history="1">
        <w:r w:rsidRPr="00896BC4">
          <w:rPr>
            <w:rStyle w:val="Hyperlink"/>
            <w:rFonts w:ascii="KaiTi" w:eastAsia="KaiTi" w:hAnsi="KaiTi"/>
            <w:noProof/>
          </w:rPr>
          <w:t xml:space="preserve">6.2 </w:t>
        </w:r>
        <w:r w:rsidRPr="00896BC4">
          <w:rPr>
            <w:rStyle w:val="Hyperlink"/>
            <w:rFonts w:ascii="KaiTi" w:eastAsia="KaiTi" w:hAnsi="KaiTi" w:hint="eastAsia"/>
            <w:noProof/>
          </w:rPr>
          <w:t>技术装备保障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_Toc49000199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39</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0" w:history="1">
        <w:r w:rsidRPr="00896BC4">
          <w:rPr>
            <w:rStyle w:val="Hyperlink"/>
            <w:rFonts w:ascii="KaiTi" w:eastAsia="KaiTi" w:hAnsi="KaiTi"/>
            <w:noProof/>
          </w:rPr>
          <w:t xml:space="preserve">6.3 </w:t>
        </w:r>
        <w:r w:rsidRPr="00896BC4">
          <w:rPr>
            <w:rStyle w:val="Hyperlink"/>
            <w:rFonts w:ascii="KaiTi" w:eastAsia="KaiTi" w:hAnsi="KaiTi" w:hint="eastAsia"/>
            <w:noProof/>
          </w:rPr>
          <w:t>应急队伍保障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39</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1" w:history="1">
        <w:r w:rsidRPr="00896BC4">
          <w:rPr>
            <w:rStyle w:val="Hyperlink"/>
            <w:rFonts w:ascii="KaiTi" w:eastAsia="KaiTi" w:hAnsi="KaiTi"/>
            <w:noProof/>
          </w:rPr>
          <w:t xml:space="preserve">6.3.1 </w:t>
        </w:r>
        <w:r w:rsidRPr="00896BC4">
          <w:rPr>
            <w:rStyle w:val="Hyperlink"/>
            <w:rFonts w:ascii="KaiTi" w:eastAsia="KaiTi" w:hAnsi="KaiTi" w:hint="eastAsia"/>
            <w:noProof/>
          </w:rPr>
          <w:t>综合应急救援队伍</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39</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2" w:history="1">
        <w:r w:rsidRPr="00896BC4">
          <w:rPr>
            <w:rStyle w:val="Hyperlink"/>
            <w:rFonts w:ascii="KaiTi" w:eastAsia="KaiTi" w:hAnsi="KaiTi"/>
            <w:noProof/>
          </w:rPr>
          <w:t xml:space="preserve">6.3.2 </w:t>
        </w:r>
        <w:r w:rsidRPr="00896BC4">
          <w:rPr>
            <w:rStyle w:val="Hyperlink"/>
            <w:rFonts w:ascii="KaiTi" w:eastAsia="KaiTi" w:hAnsi="KaiTi" w:hint="eastAsia"/>
            <w:noProof/>
          </w:rPr>
          <w:t>社会应急救援力量</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39</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3" w:history="1">
        <w:r w:rsidRPr="00896BC4">
          <w:rPr>
            <w:rStyle w:val="Hyperlink"/>
            <w:rFonts w:ascii="KaiTi" w:eastAsia="KaiTi" w:hAnsi="KaiTi"/>
            <w:noProof/>
          </w:rPr>
          <w:t xml:space="preserve">6.4 </w:t>
        </w:r>
        <w:r w:rsidRPr="00896BC4">
          <w:rPr>
            <w:rStyle w:val="Hyperlink"/>
            <w:rFonts w:ascii="KaiTi" w:eastAsia="KaiTi" w:hAnsi="KaiTi" w:hint="eastAsia"/>
            <w:noProof/>
          </w:rPr>
          <w:t>交通运输保障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4" w:history="1">
        <w:r w:rsidRPr="00896BC4">
          <w:rPr>
            <w:rStyle w:val="Hyperlink"/>
            <w:rFonts w:ascii="KaiTi" w:eastAsia="KaiTi" w:hAnsi="KaiTi"/>
            <w:noProof/>
          </w:rPr>
          <w:t xml:space="preserve">6.5 </w:t>
        </w:r>
        <w:r w:rsidRPr="00896BC4">
          <w:rPr>
            <w:rStyle w:val="Hyperlink"/>
            <w:rFonts w:ascii="KaiTi" w:eastAsia="KaiTi" w:hAnsi="KaiTi" w:hint="eastAsia"/>
            <w:noProof/>
          </w:rPr>
          <w:t>医疗卫生保障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5" w:history="1">
        <w:r w:rsidRPr="00896BC4">
          <w:rPr>
            <w:rStyle w:val="Hyperlink"/>
            <w:rFonts w:ascii="KaiTi" w:eastAsia="KaiTi" w:hAnsi="KaiTi"/>
            <w:noProof/>
          </w:rPr>
          <w:t xml:space="preserve">6.6 </w:t>
        </w:r>
        <w:r w:rsidRPr="00896BC4">
          <w:rPr>
            <w:rStyle w:val="Hyperlink"/>
            <w:rFonts w:ascii="KaiTi" w:eastAsia="KaiTi" w:hAnsi="KaiTi" w:hint="eastAsia"/>
            <w:noProof/>
          </w:rPr>
          <w:t>社会治安保障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40</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6" w:history="1">
        <w:r w:rsidRPr="00896BC4">
          <w:rPr>
            <w:rStyle w:val="Hyperlink"/>
            <w:rFonts w:ascii="KaiTi" w:eastAsia="KaiTi" w:hAnsi="KaiTi"/>
            <w:noProof/>
          </w:rPr>
          <w:t xml:space="preserve">6.7 </w:t>
        </w:r>
        <w:r w:rsidRPr="00896BC4">
          <w:rPr>
            <w:rStyle w:val="Hyperlink"/>
            <w:rFonts w:ascii="KaiTi" w:eastAsia="KaiTi" w:hAnsi="KaiTi" w:hint="eastAsia"/>
            <w:noProof/>
          </w:rPr>
          <w:t>资金物资保障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7" w:history="1">
        <w:r w:rsidRPr="00896BC4">
          <w:rPr>
            <w:rStyle w:val="Hyperlink"/>
            <w:rFonts w:ascii="KaiTi" w:eastAsia="KaiTi" w:hAnsi="KaiTi"/>
            <w:noProof/>
          </w:rPr>
          <w:t xml:space="preserve">6.8 </w:t>
        </w:r>
        <w:r w:rsidRPr="00896BC4">
          <w:rPr>
            <w:rStyle w:val="Hyperlink"/>
            <w:rFonts w:ascii="KaiTi" w:eastAsia="KaiTi" w:hAnsi="KaiTi" w:hint="eastAsia"/>
            <w:noProof/>
          </w:rPr>
          <w:t>人员安全保障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41</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08" w:history="1">
        <w:r w:rsidRPr="00896BC4">
          <w:rPr>
            <w:rStyle w:val="Hyperlink"/>
            <w:rFonts w:ascii="KaiTi" w:eastAsia="KaiTi" w:hAnsi="KaiTi"/>
            <w:noProof/>
          </w:rPr>
          <w:t xml:space="preserve">6.9 </w:t>
        </w:r>
        <w:r w:rsidRPr="00896BC4">
          <w:rPr>
            <w:rStyle w:val="Hyperlink"/>
            <w:rFonts w:ascii="KaiTi" w:eastAsia="KaiTi" w:hAnsi="KaiTi" w:hint="eastAsia"/>
            <w:noProof/>
          </w:rPr>
          <w:t>社会动员保障</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41</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09" w:history="1">
        <w:r w:rsidRPr="00896BC4">
          <w:rPr>
            <w:rStyle w:val="Hyperlink"/>
            <w:rFonts w:ascii="KaiTi" w:eastAsia="KaiTi" w:hAnsi="KaiTi" w:hint="eastAsia"/>
            <w:noProof/>
          </w:rPr>
          <w:t>七、预案管理</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_Toc49000209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0" w:history="1">
        <w:r w:rsidRPr="00896BC4">
          <w:rPr>
            <w:rStyle w:val="Hyperlink"/>
            <w:rFonts w:ascii="KaiTi" w:eastAsia="KaiTi" w:hAnsi="KaiTi"/>
            <w:noProof/>
          </w:rPr>
          <w:t xml:space="preserve">7.1 </w:t>
        </w:r>
        <w:r w:rsidRPr="00896BC4">
          <w:rPr>
            <w:rStyle w:val="Hyperlink"/>
            <w:rFonts w:ascii="KaiTi" w:eastAsia="KaiTi" w:hAnsi="KaiTi" w:hint="eastAsia"/>
            <w:noProof/>
          </w:rPr>
          <w:t>预案修订</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1" w:history="1">
        <w:r w:rsidRPr="00896BC4">
          <w:rPr>
            <w:rStyle w:val="Hyperlink"/>
            <w:rFonts w:ascii="KaiTi" w:eastAsia="KaiTi" w:hAnsi="KaiTi"/>
            <w:noProof/>
          </w:rPr>
          <w:t xml:space="preserve">7.2 </w:t>
        </w:r>
        <w:r w:rsidRPr="00896BC4">
          <w:rPr>
            <w:rStyle w:val="Hyperlink"/>
            <w:rFonts w:ascii="KaiTi" w:eastAsia="KaiTi" w:hAnsi="KaiTi" w:hint="eastAsia"/>
            <w:noProof/>
          </w:rPr>
          <w:t>宣教培训</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42</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2" w:history="1">
        <w:r w:rsidRPr="00896BC4">
          <w:rPr>
            <w:rStyle w:val="Hyperlink"/>
            <w:rFonts w:ascii="KaiTi" w:eastAsia="KaiTi" w:hAnsi="KaiTi"/>
            <w:noProof/>
          </w:rPr>
          <w:t xml:space="preserve">7.3 </w:t>
        </w:r>
        <w:r w:rsidRPr="00896BC4">
          <w:rPr>
            <w:rStyle w:val="Hyperlink"/>
            <w:rFonts w:ascii="KaiTi" w:eastAsia="KaiTi" w:hAnsi="KaiTi" w:hint="eastAsia"/>
            <w:noProof/>
          </w:rPr>
          <w:t>应急演练</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3" w:history="1">
        <w:r w:rsidRPr="00896BC4">
          <w:rPr>
            <w:rStyle w:val="Hyperlink"/>
            <w:rFonts w:ascii="KaiTi" w:eastAsia="KaiTi" w:hAnsi="KaiTi"/>
            <w:noProof/>
          </w:rPr>
          <w:t xml:space="preserve">7.4 </w:t>
        </w:r>
        <w:r w:rsidRPr="00896BC4">
          <w:rPr>
            <w:rStyle w:val="Hyperlink"/>
            <w:rFonts w:ascii="KaiTi" w:eastAsia="KaiTi" w:hAnsi="KaiTi" w:hint="eastAsia"/>
            <w:noProof/>
          </w:rPr>
          <w:t>联系人信息变更</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_Toc49000213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43</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4" w:history="1">
        <w:r w:rsidRPr="00896BC4">
          <w:rPr>
            <w:rStyle w:val="Hyperlink"/>
            <w:rFonts w:ascii="KaiTi" w:eastAsia="KaiTi" w:hAnsi="KaiTi"/>
            <w:noProof/>
          </w:rPr>
          <w:t xml:space="preserve">7.5 </w:t>
        </w:r>
        <w:r w:rsidRPr="00896BC4">
          <w:rPr>
            <w:rStyle w:val="Hyperlink"/>
            <w:rFonts w:ascii="KaiTi" w:eastAsia="KaiTi" w:hAnsi="KaiTi" w:hint="eastAsia"/>
            <w:noProof/>
          </w:rPr>
          <w:t>备案</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_Toc49000214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44</w:t>
        </w:r>
        <w:r w:rsidRPr="00896BC4">
          <w:rPr>
            <w:rFonts w:ascii="KaiTi" w:eastAsia="KaiTi" w:hAnsi="KaiTi"/>
            <w:noProof/>
            <w:webHidden/>
          </w:rPr>
          <w:fldChar w:fldCharType="end"/>
        </w:r>
      </w:hyperlink>
    </w:p>
    <w:p w:rsidR="00E81C9A" w:rsidRPr="00896BC4" w:rsidRDefault="00E81C9A" w:rsidP="00A43FAB">
      <w:pPr>
        <w:pStyle w:val="TOC2"/>
        <w:tabs>
          <w:tab w:val="right" w:leader="dot" w:pos="8296"/>
        </w:tabs>
        <w:ind w:left="31680"/>
        <w:rPr>
          <w:rFonts w:ascii="KaiTi" w:eastAsia="KaiTi" w:hAnsi="KaiTi"/>
          <w:noProof/>
        </w:rPr>
      </w:pPr>
      <w:hyperlink w:anchor="_Toc49000215" w:history="1">
        <w:r w:rsidRPr="00896BC4">
          <w:rPr>
            <w:rStyle w:val="Hyperlink"/>
            <w:rFonts w:ascii="KaiTi" w:eastAsia="KaiTi" w:hAnsi="KaiTi"/>
            <w:noProof/>
          </w:rPr>
          <w:t xml:space="preserve">7.6 </w:t>
        </w:r>
        <w:r w:rsidRPr="00896BC4">
          <w:rPr>
            <w:rStyle w:val="Hyperlink"/>
            <w:rFonts w:ascii="KaiTi" w:eastAsia="KaiTi" w:hAnsi="KaiTi" w:hint="eastAsia"/>
            <w:noProof/>
          </w:rPr>
          <w:t>预案实施时间</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_Toc49000215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44</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16" w:history="1">
        <w:r w:rsidRPr="00896BC4">
          <w:rPr>
            <w:rStyle w:val="Hyperlink"/>
            <w:rFonts w:ascii="KaiTi" w:eastAsia="KaiTi" w:hAnsi="KaiTi" w:hint="eastAsia"/>
            <w:noProof/>
          </w:rPr>
          <w:t>附件</w:t>
        </w:r>
        <w:r w:rsidRPr="00896BC4">
          <w:rPr>
            <w:rStyle w:val="Hyperlink"/>
            <w:rFonts w:ascii="KaiTi" w:eastAsia="KaiTi" w:hAnsi="KaiTi"/>
            <w:noProof/>
          </w:rPr>
          <w:t>1</w:t>
        </w:r>
        <w:r w:rsidRPr="00896BC4">
          <w:rPr>
            <w:rStyle w:val="Hyperlink"/>
            <w:rFonts w:ascii="KaiTi" w:eastAsia="KaiTi" w:hAnsi="KaiTi" w:hint="eastAsia"/>
            <w:noProof/>
          </w:rPr>
          <w:t>：工贸企业</w:t>
        </w:r>
        <w:r>
          <w:rPr>
            <w:rStyle w:val="Hyperlink"/>
            <w:rFonts w:ascii="KaiTi" w:eastAsia="KaiTi" w:hAnsi="KaiTi" w:hint="eastAsia"/>
            <w:noProof/>
          </w:rPr>
          <w:t>生产安全事故</w:t>
        </w:r>
        <w:r w:rsidRPr="00896BC4">
          <w:rPr>
            <w:rStyle w:val="Hyperlink"/>
            <w:rFonts w:ascii="KaiTi" w:eastAsia="KaiTi" w:hAnsi="KaiTi" w:hint="eastAsia"/>
            <w:noProof/>
          </w:rPr>
          <w:t>应急处置指挥部成员、联系方式</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_Toc49000216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45</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17" w:history="1">
        <w:r w:rsidRPr="00896BC4">
          <w:rPr>
            <w:rStyle w:val="Hyperlink"/>
            <w:rFonts w:ascii="KaiTi" w:eastAsia="KaiTi" w:hAnsi="KaiTi" w:hint="eastAsia"/>
            <w:noProof/>
          </w:rPr>
          <w:t>附件</w:t>
        </w:r>
        <w:r w:rsidRPr="00896BC4">
          <w:rPr>
            <w:rStyle w:val="Hyperlink"/>
            <w:rFonts w:ascii="KaiTi" w:eastAsia="KaiTi" w:hAnsi="KaiTi"/>
            <w:noProof/>
          </w:rPr>
          <w:t>2</w:t>
        </w:r>
        <w:r w:rsidRPr="00896BC4">
          <w:rPr>
            <w:rStyle w:val="Hyperlink"/>
            <w:rFonts w:ascii="KaiTi" w:eastAsia="KaiTi" w:hAnsi="KaiTi" w:hint="eastAsia"/>
            <w:noProof/>
          </w:rPr>
          <w:t>：工贸企业</w:t>
        </w:r>
        <w:r>
          <w:rPr>
            <w:rStyle w:val="Hyperlink"/>
            <w:rFonts w:ascii="KaiTi" w:eastAsia="KaiTi" w:hAnsi="KaiTi" w:hint="eastAsia"/>
            <w:noProof/>
          </w:rPr>
          <w:t>生产安全事故</w:t>
        </w:r>
        <w:r w:rsidRPr="00896BC4">
          <w:rPr>
            <w:rStyle w:val="Hyperlink"/>
            <w:rFonts w:ascii="KaiTi" w:eastAsia="KaiTi" w:hAnsi="KaiTi" w:hint="eastAsia"/>
            <w:noProof/>
          </w:rPr>
          <w:t>应急处置指挥部成员及职责</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_Toc49000217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47</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18" w:history="1">
        <w:r w:rsidRPr="00896BC4">
          <w:rPr>
            <w:rStyle w:val="Hyperlink"/>
            <w:rFonts w:ascii="KaiTi" w:eastAsia="KaiTi" w:hAnsi="KaiTi" w:hint="eastAsia"/>
            <w:noProof/>
          </w:rPr>
          <w:t>附件</w:t>
        </w:r>
        <w:r w:rsidRPr="00896BC4">
          <w:rPr>
            <w:rStyle w:val="Hyperlink"/>
            <w:rFonts w:ascii="KaiTi" w:eastAsia="KaiTi" w:hAnsi="KaiTi"/>
            <w:noProof/>
          </w:rPr>
          <w:t>3</w:t>
        </w:r>
        <w:r w:rsidRPr="00896BC4">
          <w:rPr>
            <w:rStyle w:val="Hyperlink"/>
            <w:rFonts w:ascii="KaiTi" w:eastAsia="KaiTi" w:hAnsi="KaiTi" w:hint="eastAsia"/>
            <w:noProof/>
          </w:rPr>
          <w:t>：县应急指挥部办公室成员</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_Toc49000218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50</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19" w:history="1">
        <w:r w:rsidRPr="00896BC4">
          <w:rPr>
            <w:rStyle w:val="Hyperlink"/>
            <w:rFonts w:ascii="KaiTi" w:eastAsia="KaiTi" w:hAnsi="KaiTi" w:hint="eastAsia"/>
            <w:noProof/>
          </w:rPr>
          <w:t>附件</w:t>
        </w:r>
        <w:r w:rsidRPr="00896BC4">
          <w:rPr>
            <w:rStyle w:val="Hyperlink"/>
            <w:rFonts w:ascii="KaiTi" w:eastAsia="KaiTi" w:hAnsi="KaiTi"/>
            <w:noProof/>
          </w:rPr>
          <w:t>:4</w:t>
        </w:r>
        <w:r w:rsidRPr="00896BC4">
          <w:rPr>
            <w:rStyle w:val="Hyperlink"/>
            <w:rFonts w:ascii="KaiTi" w:eastAsia="KaiTi" w:hAnsi="KaiTi" w:hint="eastAsia"/>
            <w:noProof/>
          </w:rPr>
          <w:t>：</w:t>
        </w:r>
        <w:r>
          <w:rPr>
            <w:rStyle w:val="Hyperlink"/>
            <w:rFonts w:ascii="KaiTi" w:eastAsia="KaiTi" w:hAnsi="KaiTi" w:hint="eastAsia"/>
            <w:noProof/>
          </w:rPr>
          <w:t>磐安</w:t>
        </w:r>
        <w:r w:rsidRPr="00896BC4">
          <w:rPr>
            <w:rStyle w:val="Hyperlink"/>
            <w:rFonts w:ascii="KaiTi" w:eastAsia="KaiTi" w:hAnsi="KaiTi" w:hint="eastAsia"/>
            <w:noProof/>
          </w:rPr>
          <w:t>县行政区域主要“三场所三企业”企业信息</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_Toc49000219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51</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20" w:history="1">
        <w:r w:rsidRPr="00896BC4">
          <w:rPr>
            <w:rStyle w:val="Hyperlink"/>
            <w:rFonts w:ascii="KaiTi" w:eastAsia="KaiTi" w:hAnsi="KaiTi" w:hint="eastAsia"/>
            <w:noProof/>
          </w:rPr>
          <w:t>附件</w:t>
        </w:r>
        <w:r w:rsidRPr="00896BC4">
          <w:rPr>
            <w:rStyle w:val="Hyperlink"/>
            <w:rFonts w:ascii="KaiTi" w:eastAsia="KaiTi" w:hAnsi="KaiTi"/>
            <w:noProof/>
          </w:rPr>
          <w:t>5</w:t>
        </w:r>
        <w:r w:rsidRPr="00896BC4">
          <w:rPr>
            <w:rStyle w:val="Hyperlink"/>
            <w:rFonts w:ascii="KaiTi" w:eastAsia="KaiTi" w:hAnsi="KaiTi" w:hint="eastAsia"/>
            <w:noProof/>
          </w:rPr>
          <w:t>：</w:t>
        </w:r>
        <w:r>
          <w:rPr>
            <w:rStyle w:val="Hyperlink"/>
            <w:rFonts w:ascii="KaiTi" w:eastAsia="KaiTi" w:hAnsi="KaiTi" w:hint="eastAsia"/>
            <w:noProof/>
          </w:rPr>
          <w:t>磐安</w:t>
        </w:r>
        <w:r w:rsidRPr="00896BC4">
          <w:rPr>
            <w:rStyle w:val="Hyperlink"/>
            <w:rFonts w:ascii="KaiTi" w:eastAsia="KaiTi" w:hAnsi="KaiTi" w:hint="eastAsia"/>
            <w:noProof/>
          </w:rPr>
          <w:t>县应急救援专家及联系方式</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_Toc49000220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55</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21" w:history="1">
        <w:r w:rsidRPr="00896BC4">
          <w:rPr>
            <w:rStyle w:val="Hyperlink"/>
            <w:rFonts w:ascii="KaiTi" w:eastAsia="KaiTi" w:hAnsi="KaiTi" w:hint="eastAsia"/>
            <w:noProof/>
          </w:rPr>
          <w:t>附件</w:t>
        </w:r>
        <w:r w:rsidRPr="00896BC4">
          <w:rPr>
            <w:rStyle w:val="Hyperlink"/>
            <w:rFonts w:ascii="KaiTi" w:eastAsia="KaiTi" w:hAnsi="KaiTi"/>
            <w:noProof/>
          </w:rPr>
          <w:t>6</w:t>
        </w:r>
        <w:r w:rsidRPr="00896BC4">
          <w:rPr>
            <w:rStyle w:val="Hyperlink"/>
            <w:rFonts w:ascii="KaiTi" w:eastAsia="KaiTi" w:hAnsi="KaiTi" w:hint="eastAsia"/>
            <w:noProof/>
          </w:rPr>
          <w:t>：</w:t>
        </w:r>
        <w:r>
          <w:rPr>
            <w:rStyle w:val="Hyperlink"/>
            <w:rFonts w:ascii="KaiTi" w:eastAsia="KaiTi" w:hAnsi="KaiTi" w:hint="eastAsia"/>
            <w:noProof/>
          </w:rPr>
          <w:t>磐安</w:t>
        </w:r>
        <w:r w:rsidRPr="00896BC4">
          <w:rPr>
            <w:rStyle w:val="Hyperlink"/>
            <w:rFonts w:ascii="KaiTi" w:eastAsia="KaiTi" w:hAnsi="KaiTi" w:hint="eastAsia"/>
            <w:noProof/>
          </w:rPr>
          <w:t>县行政区域可调集抢险救援力量及装备、器材情况</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_Toc49000221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70</w:t>
        </w:r>
        <w:r w:rsidRPr="00896BC4">
          <w:rPr>
            <w:rFonts w:ascii="KaiTi" w:eastAsia="KaiTi" w:hAnsi="KaiTi"/>
            <w:noProof/>
            <w:webHidden/>
          </w:rPr>
          <w:fldChar w:fldCharType="end"/>
        </w:r>
      </w:hyperlink>
    </w:p>
    <w:p w:rsidR="00E81C9A" w:rsidRPr="00896BC4" w:rsidRDefault="00E81C9A">
      <w:pPr>
        <w:pStyle w:val="TOC1"/>
        <w:tabs>
          <w:tab w:val="right" w:leader="dot" w:pos="8296"/>
        </w:tabs>
        <w:rPr>
          <w:rFonts w:ascii="KaiTi" w:eastAsia="KaiTi" w:hAnsi="KaiTi"/>
          <w:noProof/>
        </w:rPr>
      </w:pPr>
      <w:hyperlink w:anchor="_Toc49000222" w:history="1">
        <w:r w:rsidRPr="00896BC4">
          <w:rPr>
            <w:rStyle w:val="Hyperlink"/>
            <w:rFonts w:ascii="KaiTi" w:eastAsia="KaiTi" w:hAnsi="KaiTi" w:hint="eastAsia"/>
            <w:noProof/>
          </w:rPr>
          <w:t>附件</w:t>
        </w:r>
        <w:r w:rsidRPr="00896BC4">
          <w:rPr>
            <w:rStyle w:val="Hyperlink"/>
            <w:rFonts w:ascii="KaiTi" w:eastAsia="KaiTi" w:hAnsi="KaiTi"/>
            <w:noProof/>
          </w:rPr>
          <w:t>7</w:t>
        </w:r>
        <w:r w:rsidRPr="00896BC4">
          <w:rPr>
            <w:rStyle w:val="Hyperlink"/>
            <w:rFonts w:ascii="KaiTi" w:eastAsia="KaiTi" w:hAnsi="KaiTi" w:hint="eastAsia"/>
            <w:noProof/>
          </w:rPr>
          <w:t>：</w:t>
        </w:r>
        <w:r>
          <w:rPr>
            <w:rStyle w:val="Hyperlink"/>
            <w:rFonts w:ascii="KaiTi" w:eastAsia="KaiTi" w:hAnsi="KaiTi" w:hint="eastAsia"/>
            <w:noProof/>
          </w:rPr>
          <w:t>磐安</w:t>
        </w:r>
        <w:r w:rsidRPr="00896BC4">
          <w:rPr>
            <w:rStyle w:val="Hyperlink"/>
            <w:rFonts w:ascii="KaiTi" w:eastAsia="KaiTi" w:hAnsi="KaiTi" w:hint="eastAsia"/>
            <w:noProof/>
          </w:rPr>
          <w:t>县主要医疗机构分布情况</w:t>
        </w:r>
        <w:r w:rsidRPr="00896BC4">
          <w:rPr>
            <w:rFonts w:ascii="KaiTi" w:eastAsia="KaiTi" w:hAnsi="KaiTi"/>
            <w:noProof/>
            <w:webHidden/>
          </w:rPr>
          <w:tab/>
        </w:r>
        <w:r w:rsidRPr="00896BC4">
          <w:rPr>
            <w:rFonts w:ascii="KaiTi" w:eastAsia="KaiTi" w:hAnsi="KaiTi"/>
            <w:noProof/>
            <w:webHidden/>
          </w:rPr>
          <w:fldChar w:fldCharType="begin"/>
        </w:r>
        <w:r w:rsidRPr="00896BC4">
          <w:rPr>
            <w:rFonts w:ascii="KaiTi" w:eastAsia="KaiTi" w:hAnsi="KaiTi"/>
            <w:noProof/>
            <w:webHidden/>
          </w:rPr>
          <w:instrText xml:space="preserve"> PAGEREF _Toc49000222 \h </w:instrText>
        </w:r>
        <w:r w:rsidRPr="00896BC4">
          <w:rPr>
            <w:rFonts w:ascii="KaiTi" w:eastAsia="KaiTi" w:hAnsi="KaiTi"/>
            <w:noProof/>
            <w:webHidden/>
          </w:rPr>
        </w:r>
        <w:r w:rsidRPr="00896BC4">
          <w:rPr>
            <w:rFonts w:ascii="KaiTi" w:eastAsia="KaiTi" w:hAnsi="KaiTi"/>
            <w:noProof/>
            <w:webHidden/>
          </w:rPr>
          <w:fldChar w:fldCharType="separate"/>
        </w:r>
        <w:r w:rsidRPr="00896BC4">
          <w:rPr>
            <w:rFonts w:ascii="KaiTi" w:eastAsia="KaiTi" w:hAnsi="KaiTi"/>
            <w:noProof/>
            <w:webHidden/>
          </w:rPr>
          <w:t>72</w:t>
        </w:r>
        <w:r w:rsidRPr="00896BC4">
          <w:rPr>
            <w:rFonts w:ascii="KaiTi" w:eastAsia="KaiTi" w:hAnsi="KaiTi"/>
            <w:noProof/>
            <w:webHidden/>
          </w:rPr>
          <w:fldChar w:fldCharType="end"/>
        </w:r>
      </w:hyperlink>
    </w:p>
    <w:p w:rsidR="00E81C9A" w:rsidRPr="00896BC4" w:rsidRDefault="00E81C9A" w:rsidP="00FD3678">
      <w:pPr>
        <w:jc w:val="left"/>
        <w:rPr>
          <w:rFonts w:ascii="KaiTi" w:eastAsia="KaiTi" w:hAnsi="KaiTi"/>
          <w:sz w:val="20"/>
        </w:rPr>
      </w:pPr>
      <w:r w:rsidRPr="00896BC4">
        <w:rPr>
          <w:rFonts w:ascii="KaiTi" w:eastAsia="KaiTi" w:hAnsi="KaiTi"/>
          <w:sz w:val="20"/>
        </w:rPr>
        <w:fldChar w:fldCharType="end"/>
      </w:r>
    </w:p>
    <w:p w:rsidR="00E81C9A" w:rsidRPr="00896BC4" w:rsidRDefault="00E81C9A" w:rsidP="00FD3678">
      <w:pPr>
        <w:spacing w:line="480" w:lineRule="auto"/>
        <w:jc w:val="left"/>
        <w:rPr>
          <w:rFonts w:ascii="KaiTi" w:eastAsia="KaiTi" w:hAnsi="KaiTi"/>
          <w:sz w:val="24"/>
          <w:szCs w:val="28"/>
        </w:rPr>
      </w:pPr>
      <w:r w:rsidRPr="00896BC4">
        <w:rPr>
          <w:rFonts w:ascii="KaiTi" w:eastAsia="KaiTi" w:hAnsi="KaiTi"/>
          <w:sz w:val="24"/>
          <w:szCs w:val="28"/>
        </w:rPr>
        <w:br w:type="page"/>
      </w:r>
    </w:p>
    <w:p w:rsidR="00E81C9A" w:rsidRPr="00896BC4" w:rsidRDefault="00E81C9A" w:rsidP="00FD3678">
      <w:pPr>
        <w:spacing w:line="480" w:lineRule="auto"/>
        <w:jc w:val="left"/>
        <w:rPr>
          <w:rFonts w:ascii="KaiTi" w:eastAsia="KaiTi" w:hAnsi="KaiTi"/>
          <w:sz w:val="24"/>
          <w:szCs w:val="28"/>
        </w:rPr>
        <w:sectPr w:rsidR="00E81C9A" w:rsidRPr="00896BC4">
          <w:headerReference w:type="default" r:id="rId7"/>
          <w:footerReference w:type="default" r:id="rId8"/>
          <w:pgSz w:w="11906" w:h="16838"/>
          <w:pgMar w:top="1440" w:right="1800" w:bottom="1440" w:left="1800" w:header="851" w:footer="992" w:gutter="0"/>
          <w:cols w:space="720"/>
          <w:docGrid w:type="lines" w:linePitch="312"/>
        </w:sectPr>
      </w:pPr>
    </w:p>
    <w:p w:rsidR="00E81C9A" w:rsidRPr="00896BC4" w:rsidRDefault="00E81C9A" w:rsidP="00FA6155">
      <w:pPr>
        <w:widowControl/>
        <w:shd w:val="clear" w:color="auto" w:fill="FFFFFF"/>
        <w:spacing w:line="420" w:lineRule="atLeast"/>
        <w:jc w:val="left"/>
        <w:rPr>
          <w:rStyle w:val="Heading1Char"/>
          <w:rFonts w:ascii="KaiTi" w:eastAsia="KaiTi" w:hAnsi="KaiTi"/>
          <w:sz w:val="28"/>
        </w:rPr>
      </w:pPr>
      <w:bookmarkStart w:id="1" w:name="_Toc49000138"/>
      <w:r w:rsidRPr="00896BC4">
        <w:rPr>
          <w:rStyle w:val="Heading1Char"/>
          <w:rFonts w:ascii="KaiTi" w:eastAsia="KaiTi" w:hAnsi="KaiTi" w:hint="eastAsia"/>
          <w:sz w:val="28"/>
        </w:rPr>
        <w:t>一、</w:t>
      </w:r>
      <w:r w:rsidRPr="00896BC4">
        <w:rPr>
          <w:rStyle w:val="Heading1Char"/>
          <w:rFonts w:ascii="KaiTi" w:eastAsia="KaiTi" w:hAnsi="KaiTi"/>
          <w:sz w:val="28"/>
        </w:rPr>
        <w:t xml:space="preserve"> </w:t>
      </w:r>
      <w:r w:rsidRPr="00896BC4">
        <w:rPr>
          <w:rStyle w:val="Heading1Char"/>
          <w:rFonts w:ascii="KaiTi" w:eastAsia="KaiTi" w:hAnsi="KaiTi" w:hint="eastAsia"/>
          <w:sz w:val="28"/>
        </w:rPr>
        <w:t>总则</w:t>
      </w:r>
      <w:bookmarkEnd w:id="1"/>
    </w:p>
    <w:p w:rsidR="00E81C9A" w:rsidRPr="00896BC4" w:rsidRDefault="00E81C9A" w:rsidP="00614539">
      <w:pPr>
        <w:widowControl/>
        <w:shd w:val="clear" w:color="auto" w:fill="FFFFFF"/>
        <w:spacing w:line="420" w:lineRule="atLeast"/>
        <w:jc w:val="left"/>
        <w:rPr>
          <w:rStyle w:val="Heading2Char"/>
          <w:rFonts w:ascii="KaiTi" w:eastAsia="KaiTi" w:hAnsi="KaiTi" w:cs="宋体"/>
          <w:b w:val="0"/>
          <w:bCs w:val="0"/>
          <w:color w:val="242424"/>
          <w:kern w:val="0"/>
          <w:sz w:val="28"/>
          <w:szCs w:val="30"/>
        </w:rPr>
      </w:pPr>
      <w:bookmarkStart w:id="2" w:name="_Toc49000139"/>
      <w:r w:rsidRPr="00896BC4">
        <w:rPr>
          <w:rStyle w:val="Heading2Char"/>
          <w:rFonts w:ascii="KaiTi" w:eastAsia="KaiTi" w:hAnsi="KaiTi"/>
          <w:sz w:val="28"/>
        </w:rPr>
        <w:t xml:space="preserve">1.1 </w:t>
      </w:r>
      <w:r w:rsidRPr="00896BC4">
        <w:rPr>
          <w:rStyle w:val="Heading2Char"/>
          <w:rFonts w:ascii="KaiTi" w:eastAsia="KaiTi" w:hAnsi="KaiTi" w:hint="eastAsia"/>
          <w:sz w:val="28"/>
        </w:rPr>
        <w:t>编制目的</w:t>
      </w:r>
      <w:bookmarkEnd w:id="2"/>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为进一步规范全县工贸企业生产安全事故的应急管理和应急响应程序，提高生产安全事故的防范和应对能力，通过风险分析、预警、预测和预报等手段，建立健全各种应急机制，高效、有序地应对生产安全事故的应急处置，预防、控制次生、衍生灾害的发生，最大限度减少工贸企业事故造成的损失，维护社会稳定，保护人民群众生命财产安全，促进经济社会协调健康发展。</w:t>
      </w:r>
      <w:r w:rsidRPr="00896BC4">
        <w:rPr>
          <w:rFonts w:ascii="KaiTi" w:eastAsia="KaiTi" w:hAnsi="KaiTi" w:cs="宋体"/>
          <w:color w:val="242424"/>
          <w:kern w:val="0"/>
          <w:sz w:val="28"/>
          <w:szCs w:val="30"/>
        </w:rPr>
        <w:t xml:space="preserve"> </w:t>
      </w:r>
    </w:p>
    <w:p w:rsidR="00E81C9A" w:rsidRPr="00896BC4" w:rsidRDefault="00E81C9A" w:rsidP="00007AC5">
      <w:pPr>
        <w:pStyle w:val="Heading2"/>
        <w:rPr>
          <w:rFonts w:ascii="KaiTi" w:eastAsia="KaiTi" w:hAnsi="KaiTi"/>
        </w:rPr>
      </w:pPr>
      <w:bookmarkStart w:id="3" w:name="_Toc49000140"/>
      <w:r w:rsidRPr="00896BC4">
        <w:rPr>
          <w:rFonts w:ascii="KaiTi" w:eastAsia="KaiTi" w:hAnsi="KaiTi"/>
        </w:rPr>
        <w:t xml:space="preserve">1.2 </w:t>
      </w:r>
      <w:r w:rsidRPr="00896BC4">
        <w:rPr>
          <w:rFonts w:ascii="KaiTi" w:eastAsia="KaiTi" w:hAnsi="KaiTi" w:hint="eastAsia"/>
        </w:rPr>
        <w:t>编制依据</w:t>
      </w:r>
      <w:bookmarkEnd w:id="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中华人民共和国突发事件应对法》《生产安全事故应急条例》《突发事件应急预案管理办法》《国家突发事件总体应急预案》《浙江省人民政府办公厅关于印发浙江省突发事件应急预案管理实施办法的通知》《浙江省突发事件总体应急预案》《</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市突发事件总体应急预案》《</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县突发事件总体应急预案》等法律法规和有关规定，制定本预案。</w:t>
      </w:r>
    </w:p>
    <w:p w:rsidR="00E81C9A" w:rsidRPr="00896BC4" w:rsidRDefault="00E81C9A" w:rsidP="00007AC5">
      <w:pPr>
        <w:pStyle w:val="Heading2"/>
        <w:rPr>
          <w:rFonts w:ascii="KaiTi" w:eastAsia="KaiTi" w:hAnsi="KaiTi"/>
        </w:rPr>
      </w:pPr>
      <w:bookmarkStart w:id="4" w:name="_Toc49000141"/>
      <w:r w:rsidRPr="00896BC4">
        <w:rPr>
          <w:rFonts w:ascii="KaiTi" w:eastAsia="KaiTi" w:hAnsi="KaiTi"/>
        </w:rPr>
        <w:t xml:space="preserve">1.3 </w:t>
      </w:r>
      <w:r w:rsidRPr="00896BC4">
        <w:rPr>
          <w:rFonts w:ascii="KaiTi" w:eastAsia="KaiTi" w:hAnsi="KaiTi" w:hint="eastAsia"/>
        </w:rPr>
        <w:t>适用范围</w:t>
      </w:r>
      <w:bookmarkEnd w:id="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本预案适用于我县行政区域内涉及的工贸</w:t>
      </w:r>
      <w:r w:rsidRPr="009B488C">
        <w:rPr>
          <w:rFonts w:ascii="KaiTi" w:eastAsia="KaiTi" w:hAnsi="KaiTi" w:cs="宋体" w:hint="eastAsia"/>
          <w:color w:val="242424"/>
          <w:kern w:val="0"/>
          <w:sz w:val="28"/>
          <w:szCs w:val="30"/>
        </w:rPr>
        <w:t>（含建材、机械、轻工、纺织、商贸）</w:t>
      </w:r>
      <w:r w:rsidRPr="00896BC4">
        <w:rPr>
          <w:rFonts w:ascii="KaiTi" w:eastAsia="KaiTi" w:hAnsi="KaiTi" w:cs="宋体" w:hint="eastAsia"/>
          <w:color w:val="242424"/>
          <w:kern w:val="0"/>
          <w:sz w:val="28"/>
          <w:szCs w:val="30"/>
        </w:rPr>
        <w:t>行业（领域）生产经营单位内发生一般生产安全事故应急救援，以及较大以上工贸企业生产安全事故的先期应急处置工作。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发生在本县行政区域内工贸企业发生使用危险化学品引发的事故、火灾事故、建筑工程事故、交通事故（含车辆伤害）、燃气事故、特种设备事故（含特种设备起重伤害事故、锅炉爆炸事故、压力容器爆炸事故）、突发环境事件等另有预案的，适用其预案。</w:t>
      </w:r>
    </w:p>
    <w:p w:rsidR="00E81C9A" w:rsidRPr="00896BC4" w:rsidRDefault="00E81C9A" w:rsidP="00007AC5">
      <w:pPr>
        <w:pStyle w:val="Heading2"/>
        <w:rPr>
          <w:rFonts w:ascii="KaiTi" w:eastAsia="KaiTi" w:hAnsi="KaiTi"/>
        </w:rPr>
      </w:pPr>
      <w:bookmarkStart w:id="5" w:name="_Toc49000142"/>
      <w:r w:rsidRPr="00896BC4">
        <w:rPr>
          <w:rFonts w:ascii="KaiTi" w:eastAsia="KaiTi" w:hAnsi="KaiTi"/>
        </w:rPr>
        <w:t xml:space="preserve">1.4 </w:t>
      </w:r>
      <w:r w:rsidRPr="00896BC4">
        <w:rPr>
          <w:rFonts w:ascii="KaiTi" w:eastAsia="KaiTi" w:hAnsi="KaiTi" w:hint="eastAsia"/>
        </w:rPr>
        <w:t>应急预案体系</w:t>
      </w:r>
      <w:bookmarkEnd w:id="5"/>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    </w:t>
      </w:r>
      <w:r w:rsidRPr="00896BC4">
        <w:rPr>
          <w:rFonts w:ascii="KaiTi" w:eastAsia="KaiTi" w:hAnsi="KaiTi" w:cs="宋体" w:hint="eastAsia"/>
          <w:color w:val="242424"/>
          <w:kern w:val="0"/>
          <w:sz w:val="28"/>
          <w:szCs w:val="30"/>
        </w:rPr>
        <w:t>本预案是《</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县突发事件总体应急预案》的组成部分，属专项应急预案。</w:t>
      </w:r>
    </w:p>
    <w:p w:rsidR="00E81C9A" w:rsidRPr="00896BC4" w:rsidRDefault="00E81C9A" w:rsidP="00007AC5">
      <w:pPr>
        <w:pStyle w:val="Heading2"/>
        <w:rPr>
          <w:rFonts w:ascii="KaiTi" w:eastAsia="KaiTi" w:hAnsi="KaiTi"/>
        </w:rPr>
      </w:pPr>
      <w:bookmarkStart w:id="6" w:name="_Toc49000143"/>
      <w:r w:rsidRPr="00896BC4">
        <w:rPr>
          <w:rFonts w:ascii="KaiTi" w:eastAsia="KaiTi" w:hAnsi="KaiTi"/>
        </w:rPr>
        <w:t xml:space="preserve">1.5 </w:t>
      </w:r>
      <w:r w:rsidRPr="00896BC4">
        <w:rPr>
          <w:rFonts w:ascii="KaiTi" w:eastAsia="KaiTi" w:hAnsi="KaiTi" w:hint="eastAsia"/>
        </w:rPr>
        <w:t>现状及风险分析</w:t>
      </w:r>
      <w:bookmarkEnd w:id="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截止目前，</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县行政区域内规模以上工贸企业主要分布在建材、机械、轻工、纺织等。在这些工贸企业中，涉及危险化学品使用、特种设备使用、有限空间作业、粉尘涉爆以及商超、酒店宾馆等人员密集场所。</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经综合分析，辖区内工贸企业在生产过程中主要存在的事故类别有：物体打击、车辆伤害、机械伤害、起重伤害、触电、淹溺、灼烫、火灾、高处坠落、坍塌、锅炉爆炸、容器爆炸、其它爆炸、中毒和窒息、其它伤害（如踩踏事故等）。</w:t>
      </w:r>
    </w:p>
    <w:p w:rsidR="00E81C9A" w:rsidRPr="00896BC4" w:rsidRDefault="00E81C9A" w:rsidP="004907F1">
      <w:pPr>
        <w:pStyle w:val="Heading2"/>
        <w:rPr>
          <w:rFonts w:ascii="KaiTi" w:eastAsia="KaiTi" w:hAnsi="KaiTi"/>
        </w:rPr>
      </w:pPr>
      <w:bookmarkStart w:id="7" w:name="_Toc52128550"/>
      <w:bookmarkStart w:id="8" w:name="_Hlk52128697"/>
      <w:r w:rsidRPr="00896BC4">
        <w:rPr>
          <w:rFonts w:ascii="KaiTi" w:eastAsia="KaiTi" w:hAnsi="KaiTi"/>
        </w:rPr>
        <w:t xml:space="preserve">1.6 </w:t>
      </w:r>
      <w:r w:rsidRPr="00896BC4">
        <w:rPr>
          <w:rFonts w:ascii="KaiTi" w:eastAsia="KaiTi" w:hAnsi="KaiTi" w:hint="eastAsia"/>
        </w:rPr>
        <w:t>应急资源情况</w:t>
      </w:r>
      <w:bookmarkEnd w:id="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、应急指挥平台建设</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县人民政府办公室设有值班室，县应急局设有应急指挥中心，其他相关部门也明确了应急值守部门和应急值班电话，可实现信息的快速传递和应急指令的迅速下达。</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、应急救援队伍建设</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 </w:t>
      </w:r>
      <w:r w:rsidRPr="00896BC4">
        <w:rPr>
          <w:rFonts w:ascii="KaiTi" w:eastAsia="KaiTi" w:hAnsi="KaiTi" w:cs="宋体" w:hint="eastAsia"/>
          <w:color w:val="242424"/>
          <w:kern w:val="0"/>
          <w:sz w:val="28"/>
          <w:szCs w:val="30"/>
        </w:rPr>
        <w:t>县公安局、县交通运输局、县消防救援大队、</w:t>
      </w:r>
      <w:r w:rsidRPr="00896BC4">
        <w:rPr>
          <w:rFonts w:ascii="KaiTi" w:eastAsia="KaiTi" w:hAnsi="KaiTi" w:cs="宋体"/>
          <w:color w:val="242424"/>
          <w:kern w:val="0"/>
          <w:sz w:val="28"/>
          <w:szCs w:val="30"/>
        </w:rPr>
        <w:t>120</w:t>
      </w:r>
      <w:r w:rsidRPr="00896BC4">
        <w:rPr>
          <w:rFonts w:ascii="KaiTi" w:eastAsia="KaiTi" w:hAnsi="KaiTi" w:cs="宋体" w:hint="eastAsia"/>
          <w:color w:val="242424"/>
          <w:kern w:val="0"/>
          <w:sz w:val="28"/>
          <w:szCs w:val="30"/>
        </w:rPr>
        <w:t>医疗机构为常备应急力量，可实现迅速联动处置，但除消防救援支队部分大队配备有危险化学品等处置装备和个人防护装备外，其余常备应急力量均未配备。</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commentRangeStart w:id="9"/>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县红十字救援队</w:t>
      </w:r>
      <w:commentRangeEnd w:id="9"/>
      <w:r>
        <w:rPr>
          <w:rStyle w:val="CommentReference"/>
          <w:rFonts w:ascii="Times New Roman" w:eastAsia="宋体" w:hAnsi="Times New Roman"/>
        </w:rPr>
        <w:commentReference w:id="9"/>
      </w:r>
      <w:r w:rsidRPr="00896BC4">
        <w:rPr>
          <w:rFonts w:ascii="KaiTi" w:eastAsia="KaiTi" w:hAnsi="KaiTi" w:cs="宋体" w:hint="eastAsia"/>
          <w:color w:val="242424"/>
          <w:kern w:val="0"/>
          <w:sz w:val="28"/>
          <w:szCs w:val="30"/>
        </w:rPr>
        <w:t>，必要时可作为工贸企业生产安全事故的后备支援力量。</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、应急物资装备储备建设</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县涉及危险化学品救援的主要物资装备详见附件</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、应急处置专家建设</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Pr>
          <w:rFonts w:ascii="KaiTi" w:eastAsia="KaiTi" w:hAnsi="KaiTi" w:cs="宋体" w:hint="eastAsia"/>
          <w:color w:val="242424"/>
          <w:kern w:val="0"/>
          <w:sz w:val="28"/>
          <w:szCs w:val="30"/>
        </w:rPr>
        <w:t>金华市</w:t>
      </w:r>
      <w:r w:rsidRPr="00896BC4">
        <w:rPr>
          <w:rFonts w:ascii="KaiTi" w:eastAsia="KaiTi" w:hAnsi="KaiTi" w:cs="宋体" w:hint="eastAsia"/>
          <w:color w:val="242424"/>
          <w:kern w:val="0"/>
          <w:sz w:val="28"/>
          <w:szCs w:val="30"/>
        </w:rPr>
        <w:t>建立了应急管理专家库，涉</w:t>
      </w:r>
      <w:r w:rsidRPr="009B488C">
        <w:rPr>
          <w:rFonts w:ascii="KaiTi" w:eastAsia="KaiTi" w:hAnsi="KaiTi" w:cs="宋体" w:hint="eastAsia"/>
          <w:color w:val="242424"/>
          <w:kern w:val="0"/>
          <w:sz w:val="28"/>
          <w:szCs w:val="30"/>
        </w:rPr>
        <w:t>涉及自然灾害类、安全生产类（化工、一般工矿、交通建设、环保质监）及综合类</w:t>
      </w:r>
      <w:r w:rsidRPr="00896BC4">
        <w:rPr>
          <w:rFonts w:ascii="KaiTi" w:eastAsia="KaiTi" w:hAnsi="KaiTi" w:cs="宋体" w:hint="eastAsia"/>
          <w:color w:val="242424"/>
          <w:kern w:val="0"/>
          <w:sz w:val="28"/>
          <w:szCs w:val="30"/>
        </w:rPr>
        <w:t>，为工贸企业生产安全事故应急处置提供了技术支撑。</w:t>
      </w:r>
      <w:r w:rsidRPr="009B488C">
        <w:rPr>
          <w:rFonts w:ascii="KaiTi" w:eastAsia="KaiTi" w:hAnsi="KaiTi" w:cs="宋体" w:hint="eastAsia"/>
          <w:color w:val="242424"/>
          <w:kern w:val="0"/>
          <w:sz w:val="28"/>
          <w:szCs w:val="30"/>
        </w:rPr>
        <w:t>金华市应急救援专家基本信息表，详见附件</w:t>
      </w:r>
      <w:r w:rsidRPr="009B488C">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w:t>
      </w:r>
      <w:bookmarkEnd w:id="8"/>
    </w:p>
    <w:p w:rsidR="00E81C9A" w:rsidRPr="00896BC4" w:rsidRDefault="00E81C9A" w:rsidP="00007AC5">
      <w:pPr>
        <w:pStyle w:val="Heading2"/>
        <w:rPr>
          <w:rFonts w:ascii="KaiTi" w:eastAsia="KaiTi" w:hAnsi="KaiTi"/>
        </w:rPr>
      </w:pPr>
      <w:bookmarkStart w:id="10" w:name="_Toc49000144"/>
      <w:r w:rsidRPr="00896BC4">
        <w:rPr>
          <w:rFonts w:ascii="KaiTi" w:eastAsia="KaiTi" w:hAnsi="KaiTi"/>
        </w:rPr>
        <w:t xml:space="preserve">1.7 </w:t>
      </w:r>
      <w:r w:rsidRPr="00896BC4">
        <w:rPr>
          <w:rFonts w:ascii="KaiTi" w:eastAsia="KaiTi" w:hAnsi="KaiTi" w:hint="eastAsia"/>
        </w:rPr>
        <w:t>事故分级</w:t>
      </w:r>
      <w:bookmarkEnd w:id="1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根据生产安全事故应急管理需要，按照事故危害程度、人员伤亡、经济损失和影响范围，将生产安全事故分为特别重大、重大、较大和一般四级个级别。根据生产安全事故应急管理需要，出现相应级别情形时启动</w:t>
      </w:r>
      <w:r w:rsidRPr="00896BC4">
        <w:rPr>
          <w:rFonts w:ascii="KaiTi" w:eastAsia="KaiTi" w:hAnsi="KaiTi" w:cs="宋体"/>
          <w:color w:val="242424"/>
          <w:kern w:val="0"/>
          <w:sz w:val="28"/>
          <w:szCs w:val="30"/>
        </w:rPr>
        <w:t xml:space="preserve"> I </w:t>
      </w:r>
      <w:r w:rsidRPr="00896BC4">
        <w:rPr>
          <w:rFonts w:ascii="KaiTi" w:eastAsia="KaiTi" w:hAnsi="KaiTi" w:cs="宋体" w:hint="eastAsia"/>
          <w:color w:val="242424"/>
          <w:kern w:val="0"/>
          <w:sz w:val="28"/>
          <w:szCs w:val="30"/>
        </w:rPr>
        <w:t>级、Ⅱ级、Ⅲ级、Ⅳ级应急响应。</w:t>
      </w:r>
    </w:p>
    <w:p w:rsidR="00E81C9A" w:rsidRPr="00896BC4" w:rsidRDefault="00E81C9A" w:rsidP="00A43FAB">
      <w:pPr>
        <w:widowControl/>
        <w:shd w:val="clear" w:color="auto" w:fill="FFFFFF"/>
        <w:spacing w:line="420" w:lineRule="atLeast"/>
        <w:ind w:firstLineChars="5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1.7.1</w:t>
      </w:r>
      <w:r w:rsidRPr="00896BC4">
        <w:rPr>
          <w:rFonts w:ascii="KaiTi" w:eastAsia="KaiTi" w:hAnsi="KaiTi" w:cs="宋体" w:hint="eastAsia"/>
          <w:color w:val="242424"/>
          <w:kern w:val="0"/>
          <w:sz w:val="28"/>
          <w:szCs w:val="30"/>
        </w:rPr>
        <w:t xml:space="preserve">　特别重大事故（Ⅰ级）</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）已经或可能造成</w:t>
      </w:r>
      <w:r w:rsidRPr="00896BC4">
        <w:rPr>
          <w:rFonts w:ascii="KaiTi" w:eastAsia="KaiTi" w:hAnsi="KaiTi" w:cs="宋体"/>
          <w:color w:val="242424"/>
          <w:kern w:val="0"/>
          <w:sz w:val="28"/>
          <w:szCs w:val="30"/>
        </w:rPr>
        <w:t>30</w:t>
      </w:r>
      <w:r w:rsidRPr="00896BC4">
        <w:rPr>
          <w:rFonts w:ascii="KaiTi" w:eastAsia="KaiTi" w:hAnsi="KaiTi" w:cs="宋体" w:hint="eastAsia"/>
          <w:color w:val="242424"/>
          <w:kern w:val="0"/>
          <w:sz w:val="28"/>
          <w:szCs w:val="30"/>
        </w:rPr>
        <w:t>人以上死亡，或者</w:t>
      </w:r>
      <w:r w:rsidRPr="00896BC4">
        <w:rPr>
          <w:rFonts w:ascii="KaiTi" w:eastAsia="KaiTi" w:hAnsi="KaiTi" w:cs="宋体"/>
          <w:color w:val="242424"/>
          <w:kern w:val="0"/>
          <w:sz w:val="28"/>
          <w:szCs w:val="30"/>
        </w:rPr>
        <w:t>100</w:t>
      </w:r>
      <w:r w:rsidRPr="00896BC4">
        <w:rPr>
          <w:rFonts w:ascii="KaiTi" w:eastAsia="KaiTi" w:hAnsi="KaiTi" w:cs="宋体" w:hint="eastAsia"/>
          <w:color w:val="242424"/>
          <w:kern w:val="0"/>
          <w:sz w:val="28"/>
          <w:szCs w:val="30"/>
        </w:rPr>
        <w:t>人以上重伤</w:t>
      </w:r>
      <w:bookmarkStart w:id="11" w:name="_Hlk40908375"/>
      <w:r w:rsidRPr="00896BC4">
        <w:rPr>
          <w:rFonts w:ascii="KaiTi" w:eastAsia="KaiTi" w:hAnsi="KaiTi" w:cs="宋体" w:hint="eastAsia"/>
          <w:color w:val="242424"/>
          <w:kern w:val="0"/>
          <w:sz w:val="28"/>
          <w:szCs w:val="30"/>
        </w:rPr>
        <w:t>（包括急性工业中毒，下同）</w:t>
      </w:r>
      <w:bookmarkEnd w:id="11"/>
      <w:r w:rsidRPr="00896BC4">
        <w:rPr>
          <w:rFonts w:ascii="KaiTi" w:eastAsia="KaiTi" w:hAnsi="KaiTi" w:cs="宋体" w:hint="eastAsia"/>
          <w:color w:val="242424"/>
          <w:kern w:val="0"/>
          <w:sz w:val="28"/>
          <w:szCs w:val="30"/>
        </w:rPr>
        <w:t>，或</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亿元以上直接经济损失的事故；</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）事故事态发展严重，产生特别严重社会影响的；</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）国务院认定为特别重大事故的。</w:t>
      </w:r>
    </w:p>
    <w:p w:rsidR="00E81C9A" w:rsidRPr="00896BC4" w:rsidRDefault="00E81C9A" w:rsidP="002B4540">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1.7.2 </w:t>
      </w:r>
      <w:r w:rsidRPr="00896BC4">
        <w:rPr>
          <w:rFonts w:ascii="KaiTi" w:eastAsia="KaiTi" w:hAnsi="KaiTi" w:cs="宋体" w:hint="eastAsia"/>
          <w:color w:val="242424"/>
          <w:kern w:val="0"/>
          <w:sz w:val="28"/>
          <w:szCs w:val="30"/>
        </w:rPr>
        <w:t>重大事故（Ⅱ级）</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）已经或可能造成</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人以上、</w:t>
      </w:r>
      <w:r w:rsidRPr="00896BC4">
        <w:rPr>
          <w:rFonts w:ascii="KaiTi" w:eastAsia="KaiTi" w:hAnsi="KaiTi" w:cs="宋体"/>
          <w:color w:val="242424"/>
          <w:kern w:val="0"/>
          <w:sz w:val="28"/>
          <w:szCs w:val="30"/>
        </w:rPr>
        <w:t>30</w:t>
      </w:r>
      <w:r w:rsidRPr="00896BC4">
        <w:rPr>
          <w:rFonts w:ascii="KaiTi" w:eastAsia="KaiTi" w:hAnsi="KaiTi" w:cs="宋体" w:hint="eastAsia"/>
          <w:color w:val="242424"/>
          <w:kern w:val="0"/>
          <w:sz w:val="28"/>
          <w:szCs w:val="30"/>
        </w:rPr>
        <w:t>人以下死亡，或者</w:t>
      </w:r>
      <w:r w:rsidRPr="00896BC4">
        <w:rPr>
          <w:rFonts w:ascii="KaiTi" w:eastAsia="KaiTi" w:hAnsi="KaiTi" w:cs="宋体"/>
          <w:color w:val="242424"/>
          <w:kern w:val="0"/>
          <w:sz w:val="28"/>
          <w:szCs w:val="30"/>
        </w:rPr>
        <w:t>50</w:t>
      </w:r>
      <w:r w:rsidRPr="00896BC4">
        <w:rPr>
          <w:rFonts w:ascii="KaiTi" w:eastAsia="KaiTi" w:hAnsi="KaiTi" w:cs="宋体" w:hint="eastAsia"/>
          <w:color w:val="242424"/>
          <w:kern w:val="0"/>
          <w:sz w:val="28"/>
          <w:szCs w:val="30"/>
        </w:rPr>
        <w:t>人以上、</w:t>
      </w:r>
      <w:r w:rsidRPr="00896BC4">
        <w:rPr>
          <w:rFonts w:ascii="KaiTi" w:eastAsia="KaiTi" w:hAnsi="KaiTi" w:cs="宋体"/>
          <w:color w:val="242424"/>
          <w:kern w:val="0"/>
          <w:sz w:val="28"/>
          <w:szCs w:val="30"/>
        </w:rPr>
        <w:t>100</w:t>
      </w:r>
      <w:r w:rsidRPr="00896BC4">
        <w:rPr>
          <w:rFonts w:ascii="KaiTi" w:eastAsia="KaiTi" w:hAnsi="KaiTi" w:cs="宋体" w:hint="eastAsia"/>
          <w:color w:val="242424"/>
          <w:kern w:val="0"/>
          <w:sz w:val="28"/>
          <w:szCs w:val="30"/>
        </w:rPr>
        <w:t>人以下重伤，或者</w:t>
      </w:r>
      <w:r w:rsidRPr="00896BC4">
        <w:rPr>
          <w:rFonts w:ascii="KaiTi" w:eastAsia="KaiTi" w:hAnsi="KaiTi" w:cs="宋体"/>
          <w:color w:val="242424"/>
          <w:kern w:val="0"/>
          <w:sz w:val="28"/>
          <w:szCs w:val="30"/>
        </w:rPr>
        <w:t>5000</w:t>
      </w:r>
      <w:r w:rsidRPr="00896BC4">
        <w:rPr>
          <w:rFonts w:ascii="KaiTi" w:eastAsia="KaiTi" w:hAnsi="KaiTi" w:cs="宋体" w:hint="eastAsia"/>
          <w:color w:val="242424"/>
          <w:kern w:val="0"/>
          <w:sz w:val="28"/>
          <w:szCs w:val="30"/>
        </w:rPr>
        <w:t>万元以上、</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亿元以下直接经济损失的事故；</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）事故造成严重社会影响，超出县人民政府应急处置能力的；</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）省人民政府认定为重大事故的。</w:t>
      </w:r>
    </w:p>
    <w:p w:rsidR="00E81C9A" w:rsidRPr="00896BC4" w:rsidRDefault="00E81C9A" w:rsidP="002B4540">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1.7.3 </w:t>
      </w:r>
      <w:r w:rsidRPr="00896BC4">
        <w:rPr>
          <w:rFonts w:ascii="KaiTi" w:eastAsia="KaiTi" w:hAnsi="KaiTi" w:cs="宋体" w:hint="eastAsia"/>
          <w:color w:val="242424"/>
          <w:kern w:val="0"/>
          <w:sz w:val="28"/>
          <w:szCs w:val="30"/>
        </w:rPr>
        <w:t>较大事故（Ⅲ级）</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）已经或可能造成</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人以上、</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人以下死亡，或者</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人以上、</w:t>
      </w:r>
      <w:r w:rsidRPr="00896BC4">
        <w:rPr>
          <w:rFonts w:ascii="KaiTi" w:eastAsia="KaiTi" w:hAnsi="KaiTi" w:cs="宋体"/>
          <w:color w:val="242424"/>
          <w:kern w:val="0"/>
          <w:sz w:val="28"/>
          <w:szCs w:val="30"/>
        </w:rPr>
        <w:t>50</w:t>
      </w:r>
      <w:r w:rsidRPr="00896BC4">
        <w:rPr>
          <w:rFonts w:ascii="KaiTi" w:eastAsia="KaiTi" w:hAnsi="KaiTi" w:cs="宋体" w:hint="eastAsia"/>
          <w:color w:val="242424"/>
          <w:kern w:val="0"/>
          <w:sz w:val="28"/>
          <w:szCs w:val="30"/>
        </w:rPr>
        <w:t>人以下重伤，或者</w:t>
      </w:r>
      <w:r w:rsidRPr="00896BC4">
        <w:rPr>
          <w:rFonts w:ascii="KaiTi" w:eastAsia="KaiTi" w:hAnsi="KaiTi" w:cs="宋体"/>
          <w:color w:val="242424"/>
          <w:kern w:val="0"/>
          <w:sz w:val="28"/>
          <w:szCs w:val="30"/>
        </w:rPr>
        <w:t>1000</w:t>
      </w:r>
      <w:r w:rsidRPr="00896BC4">
        <w:rPr>
          <w:rFonts w:ascii="KaiTi" w:eastAsia="KaiTi" w:hAnsi="KaiTi" w:cs="宋体" w:hint="eastAsia"/>
          <w:color w:val="242424"/>
          <w:kern w:val="0"/>
          <w:sz w:val="28"/>
          <w:szCs w:val="30"/>
        </w:rPr>
        <w:t>万元以上、</w:t>
      </w:r>
      <w:r w:rsidRPr="00896BC4">
        <w:rPr>
          <w:rFonts w:ascii="KaiTi" w:eastAsia="KaiTi" w:hAnsi="KaiTi" w:cs="宋体"/>
          <w:color w:val="242424"/>
          <w:kern w:val="0"/>
          <w:sz w:val="28"/>
          <w:szCs w:val="30"/>
        </w:rPr>
        <w:t>5000</w:t>
      </w:r>
      <w:r w:rsidRPr="00896BC4">
        <w:rPr>
          <w:rFonts w:ascii="KaiTi" w:eastAsia="KaiTi" w:hAnsi="KaiTi" w:cs="宋体" w:hint="eastAsia"/>
          <w:color w:val="242424"/>
          <w:kern w:val="0"/>
          <w:sz w:val="28"/>
          <w:szCs w:val="30"/>
        </w:rPr>
        <w:t>万元以下直接经济损失的事故；</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）事故造成较大社会影响，超出县级政府应急处置能力的；</w:t>
      </w:r>
    </w:p>
    <w:p w:rsidR="00E81C9A" w:rsidRPr="00896BC4" w:rsidRDefault="00E81C9A" w:rsidP="00C76657">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）市政府认定为较大工贸企业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w:t>
      </w:r>
    </w:p>
    <w:p w:rsidR="00E81C9A" w:rsidRPr="00896BC4" w:rsidRDefault="00E81C9A" w:rsidP="002B4540">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1.7.4 </w:t>
      </w:r>
      <w:r w:rsidRPr="00896BC4">
        <w:rPr>
          <w:rFonts w:ascii="KaiTi" w:eastAsia="KaiTi" w:hAnsi="KaiTi" w:cs="宋体" w:hint="eastAsia"/>
          <w:color w:val="242424"/>
          <w:kern w:val="0"/>
          <w:sz w:val="28"/>
          <w:szCs w:val="30"/>
        </w:rPr>
        <w:t>一般事故（Ⅳ级）</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）已经或者可能造成</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人以下死亡，或者</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人以下重伤，或者</w:t>
      </w:r>
      <w:r w:rsidRPr="00896BC4">
        <w:rPr>
          <w:rFonts w:ascii="KaiTi" w:eastAsia="KaiTi" w:hAnsi="KaiTi" w:cs="宋体"/>
          <w:color w:val="242424"/>
          <w:kern w:val="0"/>
          <w:sz w:val="28"/>
          <w:szCs w:val="30"/>
        </w:rPr>
        <w:t>1000</w:t>
      </w:r>
      <w:r w:rsidRPr="00896BC4">
        <w:rPr>
          <w:rFonts w:ascii="KaiTi" w:eastAsia="KaiTi" w:hAnsi="KaiTi" w:cs="宋体" w:hint="eastAsia"/>
          <w:color w:val="242424"/>
          <w:kern w:val="0"/>
          <w:sz w:val="28"/>
          <w:szCs w:val="30"/>
        </w:rPr>
        <w:t>万元以下直接经济损失的事故；</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）事故产生一定社会影响的。</w:t>
      </w:r>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b/>
          <w:bCs/>
          <w:color w:val="242424"/>
          <w:kern w:val="0"/>
          <w:sz w:val="28"/>
          <w:szCs w:val="30"/>
        </w:rPr>
        <w:t>本条所称的“以上”含本数，“以下”不含本数</w:t>
      </w:r>
      <w:r w:rsidRPr="00896BC4">
        <w:rPr>
          <w:rFonts w:ascii="KaiTi" w:eastAsia="KaiTi" w:hAnsi="KaiTi" w:cs="宋体" w:hint="eastAsia"/>
          <w:color w:val="242424"/>
          <w:kern w:val="0"/>
          <w:sz w:val="28"/>
          <w:szCs w:val="30"/>
        </w:rPr>
        <w:t>。</w:t>
      </w:r>
    </w:p>
    <w:p w:rsidR="00E81C9A" w:rsidRPr="00896BC4" w:rsidRDefault="00E81C9A" w:rsidP="00007AC5">
      <w:pPr>
        <w:pStyle w:val="Heading2"/>
        <w:rPr>
          <w:rFonts w:ascii="KaiTi" w:eastAsia="KaiTi" w:hAnsi="KaiTi"/>
        </w:rPr>
      </w:pPr>
      <w:bookmarkStart w:id="12" w:name="_Toc49000145"/>
      <w:r w:rsidRPr="00896BC4">
        <w:rPr>
          <w:rFonts w:ascii="KaiTi" w:eastAsia="KaiTi" w:hAnsi="KaiTi"/>
        </w:rPr>
        <w:t xml:space="preserve">1.8 </w:t>
      </w:r>
      <w:r w:rsidRPr="00896BC4">
        <w:rPr>
          <w:rFonts w:ascii="KaiTi" w:eastAsia="KaiTi" w:hAnsi="KaiTi" w:hint="eastAsia"/>
        </w:rPr>
        <w:t>工作原则</w:t>
      </w:r>
      <w:bookmarkEnd w:id="12"/>
      <w:r w:rsidRPr="00896BC4">
        <w:rPr>
          <w:rFonts w:ascii="Calibri" w:eastAsia="KaiTi" w:hAnsi="Calibri" w:cs="Calibri"/>
        </w:rPr>
        <w:t> </w:t>
      </w:r>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）以人为本，安全第一。坚持把保障人民群众的生命和财产安全放作为出发点和落脚点，建立健全监测预警和应急处置机制，最大限度减少事故造成的人员伤亡和危害。</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）统一指挥，分级负责。在县人民政府的统一领导下，</w:t>
      </w:r>
      <w:bookmarkStart w:id="13" w:name="_Hlk17619552"/>
      <w:r w:rsidRPr="00896BC4">
        <w:rPr>
          <w:rFonts w:ascii="KaiTi" w:eastAsia="KaiTi" w:hAnsi="KaiTi" w:cs="宋体" w:hint="eastAsia"/>
          <w:color w:val="242424"/>
          <w:kern w:val="0"/>
          <w:sz w:val="28"/>
          <w:szCs w:val="30"/>
        </w:rPr>
        <w:t>县有关部门</w:t>
      </w:r>
      <w:bookmarkEnd w:id="13"/>
      <w:r w:rsidRPr="00896BC4">
        <w:rPr>
          <w:rFonts w:ascii="KaiTi" w:eastAsia="KaiTi" w:hAnsi="KaiTi" w:cs="宋体" w:hint="eastAsia"/>
          <w:color w:val="242424"/>
          <w:kern w:val="0"/>
          <w:sz w:val="28"/>
          <w:szCs w:val="30"/>
        </w:rPr>
        <w:t>按照分级分类管理的原则，负责生产安全事故应急管理和应急处置工作；工贸行业从业单位要履行安全生产主体责任，建立健全应急救援体系。</w:t>
      </w:r>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）各负其责，协同作战。工贸企业生产安全事故发生后按照分级响应的原则，县有关部门及时启动相应的应急预案，确保应急救援工作反应及时，处置得当。</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）整合资源，协同应对。充分发挥政府、企业和社会救援力量的作用，实现组织、资源、信息有机整合和共享，形成“统一指挥、反应灵敏、功能齐全、协调有序、运转高效”的应急管理机制。</w:t>
      </w:r>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）预防为主，平战结合。贯彻落实“安全第一，预防为主，综合治理”的方针，坚持事故应急与预防相结合，常态与非常态相结合，切实提高应急处置能力。</w:t>
      </w:r>
    </w:p>
    <w:p w:rsidR="00E81C9A" w:rsidRPr="00896BC4" w:rsidRDefault="00E81C9A" w:rsidP="00FD3678">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）依靠科学，规范有序。遵循科学原理，充分发挥专家作用，实现应急救援决策科学民主。依靠科技进步，不断改进和完善应急救援装备、设施和手段，提高应急救援效率。</w:t>
      </w:r>
    </w:p>
    <w:p w:rsidR="00E81C9A" w:rsidRPr="00896BC4" w:rsidRDefault="00E81C9A" w:rsidP="003E4921">
      <w:pPr>
        <w:pStyle w:val="Heading1"/>
        <w:jc w:val="left"/>
        <w:rPr>
          <w:rFonts w:ascii="KaiTi" w:eastAsia="KaiTi" w:hAnsi="KaiTi" w:cs="宋体"/>
          <w:color w:val="242424"/>
          <w:kern w:val="0"/>
          <w:sz w:val="28"/>
          <w:szCs w:val="30"/>
        </w:rPr>
      </w:pPr>
      <w:bookmarkStart w:id="14" w:name="_Toc49000146"/>
      <w:r w:rsidRPr="00896BC4">
        <w:rPr>
          <w:rFonts w:ascii="KaiTi" w:eastAsia="KaiTi" w:hAnsi="KaiTi" w:hint="eastAsia"/>
          <w:sz w:val="28"/>
        </w:rPr>
        <w:t>二、</w:t>
      </w:r>
      <w:r w:rsidRPr="00896BC4">
        <w:rPr>
          <w:rFonts w:ascii="KaiTi" w:eastAsia="KaiTi" w:hAnsi="KaiTi"/>
          <w:sz w:val="28"/>
        </w:rPr>
        <w:t xml:space="preserve"> </w:t>
      </w:r>
      <w:r w:rsidRPr="00896BC4">
        <w:rPr>
          <w:rFonts w:ascii="KaiTi" w:eastAsia="KaiTi" w:hAnsi="KaiTi" w:hint="eastAsia"/>
          <w:sz w:val="28"/>
        </w:rPr>
        <w:t>组织体系及职责</w:t>
      </w:r>
      <w:bookmarkEnd w:id="14"/>
    </w:p>
    <w:p w:rsidR="00E81C9A" w:rsidRPr="00896BC4" w:rsidRDefault="00E81C9A" w:rsidP="00A43FAB">
      <w:pPr>
        <w:ind w:firstLineChars="200" w:firstLine="31680"/>
        <w:rPr>
          <w:rFonts w:ascii="KaiTi" w:eastAsia="KaiTi" w:hAnsi="KaiTi" w:cs="宋体"/>
          <w:color w:val="242424"/>
          <w:kern w:val="0"/>
          <w:sz w:val="28"/>
          <w:szCs w:val="30"/>
        </w:rPr>
      </w:pP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县安全生产委员会（以下简称“县安委会”）是全县工贸企业生产安全事故应急领导机构。主要职责为：领导、组织、协调全县工贸企业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应急救援工作；负责全县工贸企业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应急救援重大事项的决策，根据事故级别和救援情况，适时启动和终止应急响应。</w:t>
      </w:r>
    </w:p>
    <w:p w:rsidR="00E81C9A" w:rsidRPr="00896BC4" w:rsidRDefault="00E81C9A" w:rsidP="00E05171">
      <w:pPr>
        <w:pStyle w:val="Heading2"/>
        <w:rPr>
          <w:rFonts w:ascii="KaiTi" w:eastAsia="KaiTi" w:hAnsi="KaiTi"/>
        </w:rPr>
      </w:pPr>
      <w:bookmarkStart w:id="15" w:name="_Toc49000147"/>
      <w:r w:rsidRPr="00896BC4">
        <w:rPr>
          <w:rFonts w:ascii="KaiTi" w:eastAsia="KaiTi" w:hAnsi="KaiTi"/>
        </w:rPr>
        <w:t xml:space="preserve">2.1 </w:t>
      </w:r>
      <w:r w:rsidRPr="00896BC4">
        <w:rPr>
          <w:rFonts w:ascii="KaiTi" w:eastAsia="KaiTi" w:hAnsi="KaiTi" w:hint="eastAsia"/>
        </w:rPr>
        <w:t>应急指挥部</w:t>
      </w:r>
      <w:bookmarkEnd w:id="15"/>
    </w:p>
    <w:p w:rsidR="00E81C9A" w:rsidRPr="00896BC4" w:rsidRDefault="00E81C9A" w:rsidP="00E05171">
      <w:pPr>
        <w:pStyle w:val="Heading2"/>
        <w:rPr>
          <w:rFonts w:ascii="KaiTi" w:eastAsia="KaiTi" w:hAnsi="KaiTi"/>
        </w:rPr>
      </w:pPr>
      <w:bookmarkStart w:id="16" w:name="_Toc49000148"/>
      <w:r w:rsidRPr="00896BC4">
        <w:rPr>
          <w:rFonts w:ascii="KaiTi" w:eastAsia="KaiTi" w:hAnsi="KaiTi"/>
        </w:rPr>
        <w:t>2.1.1</w:t>
      </w:r>
      <w:r w:rsidRPr="00896BC4">
        <w:rPr>
          <w:rFonts w:ascii="KaiTi" w:eastAsia="KaiTi" w:hAnsi="KaiTi" w:hint="eastAsia"/>
        </w:rPr>
        <w:t>应急指挥部组成</w:t>
      </w:r>
      <w:bookmarkEnd w:id="1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发生一般工贸企业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，县安全生产委员会（以下简称县安委会）转为县应急指挥部，负责组织工贸企业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的应急救援行动。同时指挥协调较大以上工贸企业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的前期应急处置工作。</w:t>
      </w:r>
    </w:p>
    <w:p w:rsidR="00E81C9A" w:rsidRPr="00896BC4" w:rsidRDefault="00E81C9A" w:rsidP="00F440AB">
      <w:pPr>
        <w:widowControl/>
        <w:shd w:val="clear" w:color="auto" w:fill="FFFFFF"/>
        <w:spacing w:line="420" w:lineRule="atLeast"/>
        <w:jc w:val="left"/>
        <w:rPr>
          <w:rFonts w:ascii="KaiTi" w:eastAsia="KaiTi" w:hAnsi="KaiTi" w:cs="宋体"/>
          <w:color w:val="242424"/>
          <w:kern w:val="0"/>
          <w:sz w:val="28"/>
          <w:szCs w:val="30"/>
        </w:rPr>
      </w:pPr>
      <w:bookmarkStart w:id="17" w:name="_Hlk47784823"/>
      <w:r w:rsidRPr="00703E3D">
        <w:rPr>
          <w:rFonts w:ascii="楷体" w:eastAsia="楷体" w:hAnsi="楷体" w:cs="宋体" w:hint="eastAsia"/>
          <w:color w:val="242424"/>
          <w:kern w:val="0"/>
          <w:sz w:val="28"/>
          <w:szCs w:val="30"/>
        </w:rPr>
        <w:t>总指挥：由县人民政府分管应急管理（安全生产）的</w:t>
      </w:r>
      <w:r>
        <w:rPr>
          <w:rFonts w:ascii="楷体" w:eastAsia="楷体" w:hAnsi="楷体" w:cs="宋体" w:hint="eastAsia"/>
          <w:color w:val="242424"/>
          <w:kern w:val="0"/>
          <w:sz w:val="28"/>
          <w:szCs w:val="30"/>
        </w:rPr>
        <w:t>常务</w:t>
      </w:r>
      <w:r w:rsidRPr="00703E3D">
        <w:rPr>
          <w:rFonts w:ascii="楷体" w:eastAsia="楷体" w:hAnsi="楷体" w:cs="宋体" w:hint="eastAsia"/>
          <w:color w:val="242424"/>
          <w:kern w:val="0"/>
          <w:sz w:val="28"/>
          <w:szCs w:val="30"/>
        </w:rPr>
        <w:t>副县长担任，必要时由县长担任。</w:t>
      </w:r>
      <w:r w:rsidRPr="00703E3D">
        <w:rPr>
          <w:rFonts w:ascii="楷体" w:eastAsia="楷体" w:hAnsi="楷体" w:cs="宋体"/>
          <w:color w:val="242424"/>
          <w:kern w:val="0"/>
          <w:sz w:val="28"/>
          <w:szCs w:val="30"/>
        </w:rPr>
        <w:br/>
      </w:r>
      <w:r w:rsidRPr="00703E3D">
        <w:rPr>
          <w:rFonts w:ascii="楷体" w:eastAsia="楷体" w:hAnsi="楷体" w:cs="宋体" w:hint="eastAsia"/>
          <w:color w:val="242424"/>
          <w:kern w:val="0"/>
          <w:sz w:val="28"/>
          <w:szCs w:val="30"/>
        </w:rPr>
        <w:t>副总指挥：由县应急管理局局长、县人民政府办公室分管应急管理（安全生产）副主任担任</w:t>
      </w:r>
      <w:r w:rsidRPr="00896BC4">
        <w:rPr>
          <w:rFonts w:ascii="KaiTi" w:eastAsia="KaiTi" w:hAnsi="KaiTi" w:cs="宋体" w:hint="eastAsia"/>
          <w:color w:val="242424"/>
          <w:kern w:val="0"/>
          <w:sz w:val="28"/>
          <w:szCs w:val="30"/>
        </w:rPr>
        <w:t>。</w:t>
      </w:r>
      <w:bookmarkEnd w:id="17"/>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县应急指挥部成员：由县应急管理局、县公安局（交警大队、</w:t>
      </w:r>
      <w:r w:rsidRPr="00896BC4">
        <w:rPr>
          <w:rFonts w:ascii="KaiTi" w:eastAsia="KaiTi" w:hAnsi="KaiTi" w:cs="宋体"/>
          <w:color w:val="242424"/>
          <w:kern w:val="0"/>
          <w:sz w:val="28"/>
          <w:szCs w:val="30"/>
        </w:rPr>
        <w:t>110</w:t>
      </w:r>
      <w:r w:rsidRPr="00896BC4">
        <w:rPr>
          <w:rFonts w:ascii="KaiTi" w:eastAsia="KaiTi" w:hAnsi="KaiTi" w:cs="宋体" w:hint="eastAsia"/>
          <w:color w:val="242424"/>
          <w:kern w:val="0"/>
          <w:sz w:val="28"/>
          <w:szCs w:val="30"/>
        </w:rPr>
        <w:t>指挥中心）、县消防救援大队、</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分局、县交通运输局、县市场监督管理局、</w:t>
      </w:r>
      <w:bookmarkStart w:id="18" w:name="_Hlk17641289"/>
      <w:r w:rsidRPr="00896BC4">
        <w:rPr>
          <w:rFonts w:ascii="KaiTi" w:eastAsia="KaiTi" w:hAnsi="KaiTi" w:cs="宋体" w:hint="eastAsia"/>
          <w:color w:val="242424"/>
          <w:kern w:val="0"/>
          <w:sz w:val="28"/>
          <w:szCs w:val="30"/>
        </w:rPr>
        <w:t>县委宣传部</w:t>
      </w:r>
      <w:bookmarkEnd w:id="18"/>
      <w:r w:rsidRPr="00896BC4">
        <w:rPr>
          <w:rFonts w:ascii="KaiTi" w:eastAsia="KaiTi" w:hAnsi="KaiTi" w:cs="宋体" w:hint="eastAsia"/>
          <w:color w:val="242424"/>
          <w:kern w:val="0"/>
          <w:sz w:val="28"/>
          <w:szCs w:val="30"/>
        </w:rPr>
        <w:t>、县卫生健康局、县民政局、县财政局、县气象局、</w:t>
      </w:r>
      <w:r>
        <w:rPr>
          <w:rFonts w:ascii="KaiTi" w:eastAsia="KaiTi" w:hAnsi="KaiTi" w:cs="宋体" w:hint="eastAsia"/>
          <w:color w:val="242424"/>
          <w:kern w:val="0"/>
          <w:sz w:val="28"/>
          <w:szCs w:val="30"/>
        </w:rPr>
        <w:t>县经济商务局</w:t>
      </w:r>
      <w:r w:rsidRPr="00896BC4">
        <w:rPr>
          <w:rFonts w:ascii="KaiTi" w:eastAsia="KaiTi" w:hAnsi="KaiTi" w:cs="宋体" w:hint="eastAsia"/>
          <w:color w:val="242424"/>
          <w:kern w:val="0"/>
          <w:sz w:val="28"/>
          <w:szCs w:val="30"/>
        </w:rPr>
        <w:t>、国网浙江</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县供电公司、县天然气有限责任公司、县水务发展投资有限公司、有关通信公司、事发地乡镇（街道）负责人和县应急指挥部专家组组成。</w:t>
      </w:r>
    </w:p>
    <w:p w:rsidR="00E81C9A" w:rsidRPr="00896BC4" w:rsidRDefault="00E81C9A" w:rsidP="000B10D1">
      <w:pPr>
        <w:widowControl/>
        <w:shd w:val="clear" w:color="auto" w:fill="FFFFFF"/>
        <w:spacing w:line="420" w:lineRule="atLeast"/>
        <w:jc w:val="left"/>
        <w:rPr>
          <w:rFonts w:ascii="KaiTi" w:eastAsia="KaiTi" w:hAnsi="KaiTi" w:cs="宋体"/>
          <w:color w:val="242424"/>
          <w:kern w:val="0"/>
          <w:sz w:val="28"/>
          <w:szCs w:val="30"/>
        </w:rPr>
      </w:pPr>
      <w:bookmarkStart w:id="19" w:name="_Toc49000149"/>
      <w:r w:rsidRPr="00896BC4">
        <w:rPr>
          <w:rStyle w:val="Heading2Char"/>
          <w:rFonts w:ascii="KaiTi" w:eastAsia="KaiTi" w:hAnsi="KaiTi"/>
          <w:sz w:val="28"/>
        </w:rPr>
        <w:t xml:space="preserve">2.1.2 </w:t>
      </w:r>
      <w:r w:rsidRPr="00896BC4">
        <w:rPr>
          <w:rStyle w:val="Heading2Char"/>
          <w:rFonts w:ascii="KaiTi" w:eastAsia="KaiTi" w:hAnsi="KaiTi" w:hint="eastAsia"/>
          <w:sz w:val="28"/>
        </w:rPr>
        <w:t>县应急指挥部职责</w:t>
      </w:r>
      <w:bookmarkEnd w:id="19"/>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）负责启动县级工贸企业生产安全事故应急响应；</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）作出应急处置与救援行动的重大决策，下达命令并进行督查和指导；</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）向县人民政府报告事故应急处置工作进展情况；</w:t>
      </w:r>
      <w:r w:rsidRPr="00896BC4">
        <w:rPr>
          <w:rFonts w:ascii="KaiTi" w:eastAsia="KaiTi" w:hAnsi="KaiTi" w:cs="宋体"/>
          <w:color w:val="242424"/>
          <w:kern w:val="0"/>
          <w:sz w:val="28"/>
          <w:szCs w:val="30"/>
        </w:rPr>
        <w:br/>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）研究处理其他重大事项；落实上级领导批示（指示）相关事项。</w:t>
      </w:r>
    </w:p>
    <w:p w:rsidR="00E81C9A" w:rsidRPr="00896BC4" w:rsidRDefault="00E81C9A" w:rsidP="00C34164">
      <w:pPr>
        <w:widowControl/>
        <w:shd w:val="clear" w:color="auto" w:fill="FFFFFF"/>
        <w:spacing w:line="420" w:lineRule="atLeast"/>
        <w:jc w:val="left"/>
        <w:rPr>
          <w:rFonts w:ascii="KaiTi" w:eastAsia="KaiTi" w:hAnsi="KaiTi"/>
          <w:b/>
          <w:bCs/>
          <w:sz w:val="28"/>
          <w:szCs w:val="32"/>
        </w:rPr>
      </w:pPr>
      <w:r w:rsidRPr="00896BC4">
        <w:rPr>
          <w:rFonts w:ascii="KaiTi" w:eastAsia="KaiTi" w:hAnsi="KaiTi"/>
          <w:b/>
          <w:bCs/>
          <w:sz w:val="28"/>
          <w:szCs w:val="32"/>
        </w:rPr>
        <w:t xml:space="preserve">2.1.3 </w:t>
      </w:r>
      <w:r w:rsidRPr="00896BC4">
        <w:rPr>
          <w:rFonts w:ascii="KaiTi" w:eastAsia="KaiTi" w:hAnsi="KaiTi" w:hint="eastAsia"/>
          <w:b/>
          <w:bCs/>
          <w:sz w:val="28"/>
          <w:szCs w:val="32"/>
        </w:rPr>
        <w:t>县应急指挥部成员单位职责</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有关成员单位根据应急响应级别，按照县应急指挥部的统一部署和各自职责，做好工贸企业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的应急处置工作。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）县应急管理局：指导和全程参与事故应急处置和事故调查、处理善后；组建工贸行业应急管理专家组，组织协调专家到现场参与现场处置工作；协助事发地乡镇（街道）做好环境污染善后处置。</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）县公安局（交警大队、</w:t>
      </w:r>
      <w:r w:rsidRPr="00896BC4">
        <w:rPr>
          <w:rFonts w:ascii="KaiTi" w:eastAsia="KaiTi" w:hAnsi="KaiTi" w:cs="宋体"/>
          <w:color w:val="242424"/>
          <w:kern w:val="0"/>
          <w:sz w:val="28"/>
          <w:szCs w:val="30"/>
        </w:rPr>
        <w:t>110</w:t>
      </w:r>
      <w:r w:rsidRPr="00896BC4">
        <w:rPr>
          <w:rFonts w:ascii="KaiTi" w:eastAsia="KaiTi" w:hAnsi="KaiTi" w:cs="宋体" w:hint="eastAsia"/>
          <w:color w:val="242424"/>
          <w:kern w:val="0"/>
          <w:sz w:val="28"/>
          <w:szCs w:val="30"/>
        </w:rPr>
        <w:t>指挥中心）：负责实施工贸企业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现场保护、人员疏散、紧急救援、安全保卫、调查取证、事故原因调查分析工作；负责组织、指导事故发生地现场区域周边道路交通和人员管制，禁止无关车辆和人员进入危险领域，保障救援通道的畅通；控制事故相关责任人员；确定伤亡人员身份；参与事故调查处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县消防救援大队：负责组织、指导制定事故火灾扑救方案；负责组织、指导事故现场的火灾扑救、现场被困人员的搜救、现场检测并划定警戒范围；在事故原因及事故危险物品性质特征未明的情况下，采取必要手段有效控制事故灾害的蔓延，会同生态环境部门、专家对危险物品的性质特征进行分析，采取正确的施救方法，直至完全控制险情；灾情控制后实施洗消；按照有关规定参与火灾事故的调查处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负责组织、指导制定事故造成的污染事故监测与环境污染控制应急方案；负责对事故现场及事故可能诱发次生环境污染的土壤、水源、大气等进行监测，为正确救援和防止扩散提供详实依据；负责组织、指导制定事故废物的无害化处置方案，确保事故得到控制后，有效消除现场遗留危险物质对环境产生的污染；指导事发地乡镇（街道）做好环境污染善后处置；负责事故引起的污染事件调查处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）县交通运输局：负责道路和水上运输，以及道路运输事故的应急管理、救援和应急预案制定工作；指导、协调工贸企业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涉及的公路、水路运输保障工作；负责抢险、救援、应急疏散车辆、船舶的调用和保障，以及突发公共事件应急处置所需人员和物资的运送工作。</w:t>
      </w:r>
      <w:r w:rsidRPr="00896BC4">
        <w:rPr>
          <w:rFonts w:ascii="KaiTi" w:eastAsia="KaiTi" w:hAnsi="KaiTi" w:cs="宋体"/>
          <w:color w:val="242424"/>
          <w:kern w:val="0"/>
          <w:sz w:val="28"/>
          <w:szCs w:val="30"/>
        </w:rPr>
        <w:t xml:space="preserve"> </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）县市场监督管理局：负责制定压力容器、压力管道等特种设备事故应急预案；组织、指导制定事故现场压力容器、压力管道等特种设备的技术处置方案；参与事故调查处理。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）县委宣传部：负责工贸企业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的宣传报道和舆情处置工作，组织协调各新闻单位对事故处置情况进行宣传报道和对外发布信息；协助有关部门在相关媒体上发布应急疏散、区域警戒等重要公告。</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8</w:t>
      </w:r>
      <w:r w:rsidRPr="00896BC4">
        <w:rPr>
          <w:rFonts w:ascii="KaiTi" w:eastAsia="KaiTi" w:hAnsi="KaiTi" w:cs="宋体" w:hint="eastAsia"/>
          <w:color w:val="242424"/>
          <w:kern w:val="0"/>
          <w:sz w:val="28"/>
          <w:szCs w:val="30"/>
        </w:rPr>
        <w:t>）县卫生健康局：负责组织对工贸企业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伤员的医疗救护，根据就近原则和医疗能力确定救治医院，指导救治医院储备相应的医疗器械和急救药品；组织开展现场救护及伤员转运，做好伤员分检、救治的统计工作；负责组织、协调工贸企业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中毒有关症状和性质的鉴别。</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9</w:t>
      </w:r>
      <w:r w:rsidRPr="00896BC4">
        <w:rPr>
          <w:rFonts w:ascii="KaiTi" w:eastAsia="KaiTi" w:hAnsi="KaiTi" w:cs="宋体" w:hint="eastAsia"/>
          <w:color w:val="242424"/>
          <w:kern w:val="0"/>
          <w:sz w:val="28"/>
          <w:szCs w:val="30"/>
        </w:rPr>
        <w:t>）县民政局：指导事发地政府做好受灾群众的救助等相关后勤保障工作；引导协调社会力量参与救灾救援；组织开展救灾捐赠行动。</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）县财政局：负责按《</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县突发公共事件财政应急保障行动专项方案</w:t>
      </w:r>
      <w:r w:rsidRPr="00896BC4">
        <w:rPr>
          <w:rFonts w:ascii="KaiTi" w:eastAsia="KaiTi" w:hAnsi="KaiTi" w:cs="宋体"/>
          <w:color w:val="242424"/>
          <w:kern w:val="0"/>
          <w:sz w:val="28"/>
          <w:szCs w:val="30"/>
        </w:rPr>
        <w:t>)</w:t>
      </w:r>
      <w:r w:rsidRPr="00896BC4">
        <w:rPr>
          <w:rFonts w:ascii="KaiTi" w:eastAsia="KaiTi" w:hAnsi="KaiTi" w:cs="宋体" w:hint="eastAsia"/>
          <w:color w:val="242424"/>
          <w:kern w:val="0"/>
          <w:sz w:val="28"/>
          <w:szCs w:val="30"/>
        </w:rPr>
        <w:t>》落实相关预算，负责应急救援、应急征用等资金的筹措和拨款，协调解决应急联动必需的经费，并对经费使用情况进行监督。</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11</w:t>
      </w:r>
      <w:r w:rsidRPr="00896BC4">
        <w:rPr>
          <w:rFonts w:ascii="KaiTi" w:eastAsia="KaiTi" w:hAnsi="KaiTi" w:cs="宋体" w:hint="eastAsia"/>
          <w:color w:val="242424"/>
          <w:kern w:val="0"/>
          <w:sz w:val="28"/>
          <w:szCs w:val="30"/>
        </w:rPr>
        <w:t>）县气象局：负责事故应急处置工作提供气象保障服务，提供事故现场及周边地区风向、风速、温度、湿度、气压、雨量等气象实况资料，预测预报有毒气体扩散的方向和范围等，为县应急指挥部做出科学指挥决策提供技术支持。</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12</w:t>
      </w:r>
      <w:r w:rsidRPr="00896BC4">
        <w:rPr>
          <w:rFonts w:ascii="KaiTi" w:eastAsia="KaiTi" w:hAnsi="KaiTi" w:cs="宋体" w:hint="eastAsia"/>
          <w:color w:val="242424"/>
          <w:kern w:val="0"/>
          <w:sz w:val="28"/>
          <w:szCs w:val="30"/>
        </w:rPr>
        <w:t>）</w:t>
      </w:r>
      <w:bookmarkStart w:id="20" w:name="_Hlk17650294"/>
      <w:r>
        <w:rPr>
          <w:rFonts w:ascii="KaiTi" w:eastAsia="KaiTi" w:hAnsi="KaiTi" w:cs="宋体" w:hint="eastAsia"/>
          <w:color w:val="242424"/>
          <w:kern w:val="0"/>
          <w:sz w:val="28"/>
          <w:szCs w:val="30"/>
        </w:rPr>
        <w:t>县经济商务局</w:t>
      </w:r>
      <w:r w:rsidRPr="00896BC4">
        <w:rPr>
          <w:rFonts w:ascii="KaiTi" w:eastAsia="KaiTi" w:hAnsi="KaiTi" w:cs="宋体" w:hint="eastAsia"/>
          <w:color w:val="242424"/>
          <w:kern w:val="0"/>
          <w:sz w:val="28"/>
          <w:szCs w:val="30"/>
        </w:rPr>
        <w:t>：负责组织协调做好事故现场供电、供水保障等工作。</w:t>
      </w:r>
      <w:bookmarkEnd w:id="2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13</w:t>
      </w:r>
      <w:r w:rsidRPr="00896BC4">
        <w:rPr>
          <w:rFonts w:ascii="KaiTi" w:eastAsia="KaiTi" w:hAnsi="KaiTi" w:cs="宋体" w:hint="eastAsia"/>
          <w:color w:val="242424"/>
          <w:kern w:val="0"/>
          <w:sz w:val="28"/>
          <w:szCs w:val="30"/>
        </w:rPr>
        <w:t>）国网浙江</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县供电公司、县天然气有限责任公司、县水务发展投资有限公司、有关通信公司：负责做好事故现场供电、供气、供水、通信保障等工作。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14</w:t>
      </w:r>
      <w:r w:rsidRPr="00896BC4">
        <w:rPr>
          <w:rFonts w:ascii="KaiTi" w:eastAsia="KaiTi" w:hAnsi="KaiTi" w:cs="宋体" w:hint="eastAsia"/>
          <w:color w:val="242424"/>
          <w:kern w:val="0"/>
          <w:sz w:val="28"/>
          <w:szCs w:val="30"/>
        </w:rPr>
        <w:t>）事发地乡镇（街道）政府：协助县应急指挥部，负责实施事故现场控制、人员疏散安置、治安秩序维护、应急救援、后勤保障和善后处理等工作。</w:t>
      </w:r>
      <w:r w:rsidRPr="00896BC4">
        <w:rPr>
          <w:rFonts w:ascii="Calibri" w:eastAsia="KaiTi" w:hAnsi="Calibri" w:cs="Calibri"/>
          <w:color w:val="242424"/>
          <w:kern w:val="0"/>
          <w:sz w:val="28"/>
          <w:szCs w:val="30"/>
        </w:rPr>
        <w:t> </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15</w:t>
      </w:r>
      <w:r w:rsidRPr="00896BC4">
        <w:rPr>
          <w:rFonts w:ascii="KaiTi" w:eastAsia="KaiTi" w:hAnsi="KaiTi" w:cs="宋体" w:hint="eastAsia"/>
          <w:color w:val="242424"/>
          <w:kern w:val="0"/>
          <w:sz w:val="28"/>
          <w:szCs w:val="30"/>
        </w:rPr>
        <w:t>）</w:t>
      </w:r>
      <w:bookmarkStart w:id="21" w:name="_Hlk17616322"/>
      <w:r w:rsidRPr="00896BC4">
        <w:rPr>
          <w:rFonts w:ascii="KaiTi" w:eastAsia="KaiTi" w:hAnsi="KaiTi" w:cs="宋体" w:hint="eastAsia"/>
          <w:color w:val="242424"/>
          <w:kern w:val="0"/>
          <w:sz w:val="28"/>
          <w:szCs w:val="30"/>
        </w:rPr>
        <w:t>县应急指挥部专家组</w:t>
      </w:r>
      <w:bookmarkEnd w:id="21"/>
      <w:r w:rsidRPr="00896BC4">
        <w:rPr>
          <w:rFonts w:ascii="KaiTi" w:eastAsia="KaiTi" w:hAnsi="KaiTi" w:cs="宋体" w:hint="eastAsia"/>
          <w:color w:val="242424"/>
          <w:kern w:val="0"/>
          <w:sz w:val="28"/>
          <w:szCs w:val="30"/>
        </w:rPr>
        <w:t>：针对火灾、爆炸、泄漏事故的不同特征，制定和推荐相应科学的应急处置方案，指导现场抢险救援，由各职能部门根据实际邀请确定。</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其他县级有关部门和单位、乡镇（街道），在县应急指挥部的指挥协调下，做好相关应急处置工作。</w:t>
      </w:r>
    </w:p>
    <w:p w:rsidR="00E81C9A" w:rsidRPr="00896BC4" w:rsidRDefault="00E81C9A" w:rsidP="00007AC5">
      <w:pPr>
        <w:pStyle w:val="Heading2"/>
        <w:rPr>
          <w:rFonts w:ascii="KaiTi" w:eastAsia="KaiTi" w:hAnsi="KaiTi"/>
        </w:rPr>
      </w:pPr>
      <w:bookmarkStart w:id="22" w:name="_Toc49000150"/>
      <w:r w:rsidRPr="00896BC4">
        <w:rPr>
          <w:rFonts w:ascii="KaiTi" w:eastAsia="KaiTi" w:hAnsi="KaiTi"/>
        </w:rPr>
        <w:t xml:space="preserve">2.2 </w:t>
      </w:r>
      <w:r w:rsidRPr="00896BC4">
        <w:rPr>
          <w:rFonts w:ascii="KaiTi" w:eastAsia="KaiTi" w:hAnsi="KaiTi" w:hint="eastAsia"/>
        </w:rPr>
        <w:t>办事机构</w:t>
      </w:r>
      <w:bookmarkEnd w:id="22"/>
    </w:p>
    <w:p w:rsidR="00E81C9A" w:rsidRPr="00896BC4" w:rsidRDefault="00E81C9A" w:rsidP="00007AC5">
      <w:pPr>
        <w:pStyle w:val="Heading2"/>
        <w:rPr>
          <w:rFonts w:ascii="KaiTi" w:eastAsia="KaiTi" w:hAnsi="KaiTi"/>
        </w:rPr>
      </w:pPr>
      <w:bookmarkStart w:id="23" w:name="_Toc49000151"/>
      <w:bookmarkStart w:id="24" w:name="_Hlk17638210"/>
      <w:r w:rsidRPr="00896BC4">
        <w:rPr>
          <w:rFonts w:ascii="KaiTi" w:eastAsia="KaiTi" w:hAnsi="KaiTi"/>
        </w:rPr>
        <w:t>2.2.1</w:t>
      </w:r>
      <w:r w:rsidRPr="00896BC4">
        <w:rPr>
          <w:rFonts w:ascii="KaiTi" w:eastAsia="KaiTi" w:hAnsi="KaiTi" w:hint="eastAsia"/>
        </w:rPr>
        <w:t>县应急指挥部办公室</w:t>
      </w:r>
      <w:bookmarkEnd w:id="2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w:t>
      </w:r>
      <w:bookmarkEnd w:id="24"/>
      <w:r w:rsidRPr="00896BC4">
        <w:rPr>
          <w:rFonts w:ascii="KaiTi" w:eastAsia="KaiTi" w:hAnsi="KaiTi" w:cs="宋体" w:hint="eastAsia"/>
          <w:color w:val="242424"/>
          <w:kern w:val="0"/>
          <w:sz w:val="28"/>
          <w:szCs w:val="30"/>
        </w:rPr>
        <w:t>下设办公室，办公室设在县应急管理局，由县应急管理局局长兼任办公室主任。</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其主要职责：</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bookmarkStart w:id="25" w:name="_Hlk47787875"/>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w:t>
      </w:r>
      <w:r>
        <w:rPr>
          <w:rFonts w:ascii="KaiTi" w:eastAsia="KaiTi" w:hAnsi="KaiTi" w:cs="宋体" w:hint="eastAsia"/>
          <w:color w:val="242424"/>
          <w:kern w:val="0"/>
          <w:sz w:val="28"/>
          <w:szCs w:val="30"/>
        </w:rPr>
        <w:t>组织起草和</w:t>
      </w:r>
      <w:r w:rsidRPr="00896BC4">
        <w:rPr>
          <w:rFonts w:ascii="KaiTi" w:eastAsia="KaiTi" w:hAnsi="KaiTi" w:cs="宋体" w:hint="eastAsia"/>
          <w:color w:val="242424"/>
          <w:kern w:val="0"/>
          <w:sz w:val="28"/>
          <w:szCs w:val="30"/>
        </w:rPr>
        <w:t>修订县工贸企业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应急预案，检查督促有关部门和单位责任与措施的落实；</w:t>
      </w:r>
      <w:r w:rsidRPr="00484051">
        <w:rPr>
          <w:rFonts w:ascii="KaiTi" w:eastAsia="KaiTi" w:hAnsi="KaiTi" w:cs="宋体" w:hint="eastAsia"/>
          <w:color w:val="242424"/>
          <w:kern w:val="0"/>
          <w:sz w:val="28"/>
          <w:szCs w:val="30"/>
        </w:rPr>
        <w:t>督促、指导各街道办事处开展工贸企业生产安全事故预防与应急救援工作</w:t>
      </w:r>
      <w:r>
        <w:rPr>
          <w:rFonts w:ascii="KaiTi" w:eastAsia="KaiTi" w:hAnsi="KaiTi" w:cs="宋体" w:hint="eastAsia"/>
          <w:color w:val="242424"/>
          <w:kern w:val="0"/>
          <w:sz w:val="28"/>
          <w:szCs w:val="30"/>
        </w:rPr>
        <w:t>；</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）动态掌握工贸企业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风险、隐患和事故信息，做好预测和预警，及时向县应急指挥部提出是否启动本预案的建议；</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）组织或参与工贸企业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灾情统计、核查、上报、新闻发布和事故评估、调查处理工作；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）根据工贸企业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性质和严重程度，及时向县应急指挥部总指挥报告事故信息；</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）落实县应急指挥部总指挥、副总指挥的指示、批示；承办相关综合协调、请示报告工作。</w:t>
      </w:r>
    </w:p>
    <w:p w:rsidR="00E81C9A" w:rsidRPr="00896BC4" w:rsidRDefault="00E81C9A" w:rsidP="00007AC5">
      <w:pPr>
        <w:pStyle w:val="Heading2"/>
        <w:rPr>
          <w:rFonts w:ascii="KaiTi" w:eastAsia="KaiTi" w:hAnsi="KaiTi"/>
        </w:rPr>
      </w:pPr>
      <w:bookmarkStart w:id="26" w:name="_Toc49000152"/>
      <w:bookmarkEnd w:id="25"/>
      <w:r w:rsidRPr="00896BC4">
        <w:rPr>
          <w:rFonts w:ascii="KaiTi" w:eastAsia="KaiTi" w:hAnsi="KaiTi"/>
        </w:rPr>
        <w:t xml:space="preserve">2.2.2 </w:t>
      </w:r>
      <w:r w:rsidRPr="00896BC4">
        <w:rPr>
          <w:rFonts w:ascii="KaiTi" w:eastAsia="KaiTi" w:hAnsi="KaiTi" w:hint="eastAsia"/>
        </w:rPr>
        <w:t>现场指挥部</w:t>
      </w:r>
      <w:bookmarkEnd w:id="2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事故发生后，县应急指挥部根据事故严重程度、涉及范围和应急救援行动的需要，设立现场指挥部，统一指挥现场应急处置和救援行动。</w:t>
      </w:r>
    </w:p>
    <w:p w:rsidR="00E81C9A" w:rsidRPr="00896BC4" w:rsidRDefault="00E81C9A" w:rsidP="00D33920">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现场指挥部的主要职责：</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）划定事故现场的警戒范围，实施必要的交通等管制及其他强制性措施；</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）综合专家组等各方面的信息，科学制定应急救援处置方案，并组织实施；</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）研究判断事故的性质及危害程度，组织控制和消除事故危害源；</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）必要时，调度或征集社会力量参与应急处置工作；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）组织营救受害人员，转移受威胁人员和重要财产；</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）向县委、县人民政府报告现场应急救援进展情况；</w:t>
      </w:r>
    </w:p>
    <w:p w:rsidR="00E81C9A"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）县应急指挥部提出现场应急处置工作结束的建议，经县应急指挥部同意后宣布现场应急处置工作结束。</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484051">
        <w:rPr>
          <w:rFonts w:ascii="KaiTi" w:eastAsia="KaiTi" w:hAnsi="KaiTi" w:cs="宋体" w:hint="eastAsia"/>
          <w:color w:val="242424"/>
          <w:kern w:val="0"/>
          <w:sz w:val="28"/>
          <w:szCs w:val="30"/>
        </w:rPr>
        <w:t>切实加强党对应急指挥工作的领导，现场指挥部按照《中国共产党支部工作条例（试行）》有关要求，视情成立临时党组织，开展思想政治工作，发挥战斗堡垒作用。</w:t>
      </w:r>
    </w:p>
    <w:p w:rsidR="00E81C9A" w:rsidRPr="00896BC4" w:rsidRDefault="00E81C9A" w:rsidP="00007AC5">
      <w:pPr>
        <w:pStyle w:val="Heading2"/>
        <w:rPr>
          <w:rFonts w:ascii="KaiTi" w:eastAsia="KaiTi" w:hAnsi="KaiTi"/>
        </w:rPr>
      </w:pPr>
      <w:bookmarkStart w:id="27" w:name="_Toc49000153"/>
      <w:r w:rsidRPr="00896BC4">
        <w:rPr>
          <w:rFonts w:ascii="KaiTi" w:eastAsia="KaiTi" w:hAnsi="KaiTi"/>
        </w:rPr>
        <w:t xml:space="preserve">2.2.3 </w:t>
      </w:r>
      <w:r w:rsidRPr="00896BC4">
        <w:rPr>
          <w:rFonts w:ascii="KaiTi" w:eastAsia="KaiTi" w:hAnsi="KaiTi" w:hint="eastAsia"/>
        </w:rPr>
        <w:t>应急工作组</w:t>
      </w:r>
      <w:bookmarkEnd w:id="2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组织做好抢险救援、医疗救护、人员疏散、现场警戒、交通管制、善后安抚、新闻发布等各项工作；设立相关应急工作组，按照职责分工开展应急处置工作。各应急工作组组长由现场指挥部总指挥任命。</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）综合协调组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由县应急管理局担任组长单位，成员由县公安局、县交通运输局、事发地政府等单位组成。</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承担突发事件的报告；通知指挥部有关成员单位负责人赶赴突发事件现场，指挥、协调突发事件现场抢险救援工作；提出抢险救援方案及应急处理对策；向县人民政府报告突发事件抢险救援工作进展情况，落实上级党委、政府领导同志关于事故抢险救援工作的指示和批示；组织召开事故应急救援现场会议。</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）抢险救援组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由县消防救援大队担任组长单位，成员由县公安交警大队、</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分局等单位及专业抢险救援队伍组成。</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主要职责：负责事故现场抢险救援及处置工作，控制危险源，防止次生、衍生灾害发生；事故得到控制后负责洗消工作。</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）警戒疏散组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由县公安局担任组长单位，成员由县公安交警大队、县交通运输局、事发单位安全保卫人员及事发地乡镇（街道）等单位组成。</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主要职责：组建事故现场治安队伍，组织事故可能危及区域内的人员进行疏散撤离，对人员撤离区域进行治安管理，负责事故现场区域周边道路的交通管制工作，禁止无关车辆进入危险区域，保障救援道路的畅通。</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）医疗救护组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由县卫生健康局担任组长单位，救援力量由院前医疗急救机构或医疗机构组成。</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主要职责：负责事故现场调配医务人员、医疗器材、急救药品、组织现场救护及伤员转移，必要时抽调相关医疗专家指导医疗救护工作；负责统计伤亡人员情况。</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）环境监测组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分局担任组长单位，成员由</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分局、县卫生健康局、相关环境监测机构、环境科研机构及有关专家组成等单位组成。</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主要职责：及时对事故现场的大气、土壤、农作物、水域、水体等环境进行应急监测，测定危险物质的成分、浓度和污染区域范围及程度，对事故造成的影响进行评估，提出环境污染治理和生态修复方案。</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）气象监测组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由市气象局担任组长单位，成员由气象专业机构和有关专家组成。</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主要职责：负责对事故发生地及周边地区进行气象应急监测，向事故现场指挥部提供气象监测预报信息和大气化学污染扩散气象条件分析、评估。</w:t>
      </w:r>
    </w:p>
    <w:p w:rsidR="00E81C9A" w:rsidRPr="00896BC4" w:rsidRDefault="00E81C9A" w:rsidP="00A9269C">
      <w:pPr>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）物资供应组</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w:t>
      </w:r>
      <w:bookmarkStart w:id="28" w:name="_Hlk17638030"/>
      <w:r>
        <w:rPr>
          <w:rFonts w:ascii="KaiTi" w:eastAsia="KaiTi" w:hAnsi="KaiTi" w:cs="宋体" w:hint="eastAsia"/>
          <w:color w:val="242424"/>
          <w:kern w:val="0"/>
          <w:sz w:val="28"/>
          <w:szCs w:val="30"/>
        </w:rPr>
        <w:t>县经济商务局</w:t>
      </w:r>
      <w:r w:rsidRPr="00896BC4">
        <w:rPr>
          <w:rFonts w:ascii="KaiTi" w:eastAsia="KaiTi" w:hAnsi="KaiTi" w:cs="宋体" w:hint="eastAsia"/>
          <w:color w:val="242424"/>
          <w:kern w:val="0"/>
          <w:sz w:val="28"/>
          <w:szCs w:val="30"/>
        </w:rPr>
        <w:t>担任组长单位，成员由县民政局、县交通运输局、</w:t>
      </w:r>
      <w:r>
        <w:rPr>
          <w:rFonts w:ascii="KaiTi" w:eastAsia="KaiTi" w:hAnsi="KaiTi" w:cs="宋体" w:hint="eastAsia"/>
          <w:color w:val="242424"/>
          <w:kern w:val="0"/>
          <w:sz w:val="28"/>
          <w:szCs w:val="30"/>
        </w:rPr>
        <w:t>县经济商务局</w:t>
      </w:r>
      <w:r w:rsidRPr="00896BC4">
        <w:rPr>
          <w:rFonts w:ascii="KaiTi" w:eastAsia="KaiTi" w:hAnsi="KaiTi" w:cs="宋体" w:hint="eastAsia"/>
          <w:color w:val="242424"/>
          <w:kern w:val="0"/>
          <w:sz w:val="28"/>
          <w:szCs w:val="30"/>
        </w:rPr>
        <w:t>、国网浙江</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县供电公司、县水务发展投资有限公司和有关通信公司等单位组成。</w:t>
      </w:r>
    </w:p>
    <w:bookmarkEnd w:id="28"/>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主要职责：负责受灾群众的安置、救助等工作；统筹通信、供电确保通讯线路畅通，保障区域电网安全；负责抢险救援物资运输和抢险人员的运送；做好事发现场人员的用餐、饮水等后勤保障工作。</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8</w:t>
      </w:r>
      <w:r w:rsidRPr="00896BC4">
        <w:rPr>
          <w:rFonts w:ascii="KaiTi" w:eastAsia="KaiTi" w:hAnsi="KaiTi" w:cs="宋体" w:hint="eastAsia"/>
          <w:color w:val="242424"/>
          <w:kern w:val="0"/>
          <w:sz w:val="28"/>
          <w:szCs w:val="30"/>
        </w:rPr>
        <w:t>）新闻舆论组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由县委宣传部担任组长单位，县公安局、县应急管理局和事发地乡镇（街道）等单位组成。</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主要职责：负责组织事故新闻发布和宣传报道、舆情引导等工作；组织事故现场记者采访活动，协调媒体做好宣传报道工作；负责国内外新闻媒体接待以及对外发布事故和救援信息。</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9</w:t>
      </w:r>
      <w:r w:rsidRPr="00896BC4">
        <w:rPr>
          <w:rFonts w:ascii="KaiTi" w:eastAsia="KaiTi" w:hAnsi="KaiTi" w:cs="宋体" w:hint="eastAsia"/>
          <w:color w:val="242424"/>
          <w:kern w:val="0"/>
          <w:sz w:val="28"/>
          <w:szCs w:val="30"/>
        </w:rPr>
        <w:t>）应急救援专家组</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由县应急管理局牵头，组建工贸企业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应急专家组，由电气工程、安全工程、消防工程、应急管理、环境保护、医疗卫生等专业专家组成，专家组成员应有丰富的实战经验或相应安全执业资格。</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主要职责：对事故的发展趋势、抢险救援方案、处置办法等提出意见建议，为应急抢险救援行动的决策、指挥提供技术支持；对事故可能造成的危害进行预测、评估；根据行政主管部门的安排，参与应急演练及事故调查。</w:t>
      </w:r>
    </w:p>
    <w:p w:rsidR="00E81C9A" w:rsidRPr="00896BC4" w:rsidRDefault="00E81C9A" w:rsidP="00007AC5">
      <w:pPr>
        <w:pStyle w:val="Heading2"/>
        <w:rPr>
          <w:rFonts w:ascii="KaiTi" w:eastAsia="KaiTi" w:hAnsi="KaiTi"/>
        </w:rPr>
      </w:pPr>
      <w:bookmarkStart w:id="29" w:name="_Toc49000154"/>
      <w:r w:rsidRPr="00896BC4">
        <w:rPr>
          <w:rFonts w:ascii="KaiTi" w:eastAsia="KaiTi" w:hAnsi="KaiTi"/>
        </w:rPr>
        <w:t xml:space="preserve">2.2.4 </w:t>
      </w:r>
      <w:r w:rsidRPr="00896BC4">
        <w:rPr>
          <w:rFonts w:ascii="KaiTi" w:eastAsia="KaiTi" w:hAnsi="KaiTi" w:hint="eastAsia"/>
        </w:rPr>
        <w:t>基层应急领导小组</w:t>
      </w:r>
      <w:bookmarkEnd w:id="29"/>
    </w:p>
    <w:p w:rsidR="00E81C9A" w:rsidRPr="00896BC4" w:rsidRDefault="00E81C9A" w:rsidP="00250C43">
      <w:pPr>
        <w:widowControl/>
        <w:shd w:val="clear" w:color="auto" w:fill="FFFFFF"/>
        <w:spacing w:line="420" w:lineRule="atLeast"/>
        <w:ind w:firstLine="564"/>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各乡镇（街道）、各有关单位要成立应急领导小组，主要领导是第一责任人。</w:t>
      </w:r>
    </w:p>
    <w:p w:rsidR="00E81C9A" w:rsidRPr="00896BC4" w:rsidRDefault="00E81C9A" w:rsidP="00250C43">
      <w:pPr>
        <w:widowControl/>
        <w:shd w:val="clear" w:color="auto" w:fill="FFFFFF"/>
        <w:spacing w:line="420" w:lineRule="atLeast"/>
        <w:ind w:firstLine="564"/>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主要职责：负责组织、协调和实施本辖区内工贸企业生产安全事故应急救援和监督管理工作；负责建立本辖区工贸企业生产安全事故应急管理工作体制和机制，制定本辖区工贸企业生产安全事故应急预案；做好辖区内生产安全事故应急队伍建设及应急物资、装备储备工作；负责组织实施救助、补偿、抚慰、抚恤及灾后重建等善后处理工作；依法负责指挥、组织、协调本辖区内一般以下工贸企业生产安全事故的应急救援工作及一般以上事故的先期处置；参与一般以上工贸企业生产安全事故应急处置工作。</w:t>
      </w:r>
    </w:p>
    <w:p w:rsidR="00E81C9A" w:rsidRPr="00896BC4" w:rsidRDefault="00E81C9A" w:rsidP="00FD3678">
      <w:pPr>
        <w:pStyle w:val="Heading1"/>
        <w:jc w:val="left"/>
        <w:rPr>
          <w:rFonts w:ascii="KaiTi" w:eastAsia="KaiTi" w:hAnsi="KaiTi"/>
          <w:sz w:val="28"/>
        </w:rPr>
      </w:pPr>
      <w:bookmarkStart w:id="30" w:name="_Toc49000155"/>
      <w:r w:rsidRPr="00896BC4">
        <w:rPr>
          <w:rFonts w:ascii="KaiTi" w:eastAsia="KaiTi" w:hAnsi="KaiTi" w:hint="eastAsia"/>
          <w:sz w:val="28"/>
        </w:rPr>
        <w:t>三、预防与预警</w:t>
      </w:r>
      <w:bookmarkEnd w:id="30"/>
    </w:p>
    <w:p w:rsidR="00E81C9A" w:rsidRPr="00896BC4" w:rsidRDefault="00E81C9A" w:rsidP="00007AC5">
      <w:pPr>
        <w:pStyle w:val="Heading2"/>
        <w:rPr>
          <w:rFonts w:ascii="KaiTi" w:eastAsia="KaiTi" w:hAnsi="KaiTi"/>
        </w:rPr>
      </w:pPr>
      <w:bookmarkStart w:id="31" w:name="_Toc49000156"/>
      <w:r w:rsidRPr="00896BC4">
        <w:rPr>
          <w:rFonts w:ascii="KaiTi" w:eastAsia="KaiTi" w:hAnsi="KaiTi"/>
        </w:rPr>
        <w:t>3.1</w:t>
      </w:r>
      <w:r w:rsidRPr="00896BC4">
        <w:rPr>
          <w:rFonts w:ascii="KaiTi" w:eastAsia="KaiTi" w:hAnsi="KaiTi" w:hint="eastAsia"/>
        </w:rPr>
        <w:t>、预防管理</w:t>
      </w:r>
      <w:bookmarkEnd w:id="31"/>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在本辖区的城市规划和发展建设过程中，充分考虑土地、人口、资源、环境等因素，科学回避生产安全事故风险，统筹安排应对生产安全事故必须的基础设施、物资设备和人力资源，实现统筹规划、合理布局、综合利用、同步实施，努力提高城市安全水平。</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乡镇（街道）应当建立安全生产监督管理、行政执法责任制，完善风险分级管控和隐患排查治理双重预防工作机制，认真分析安全风险大的行业领域和关键环节，建立完善安全生产风险分级管控和隐患排查治理体系，建立和完善安全生产信息平台，指导、监督、检查生产经营单位建立、健全和落实安全生产责任制，事故防范、隐患排查和整改，重大危险源辨识、评估、监控等制度，实现安全生产总体状况与全区经济社会发展同步协调。</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）工贸企业应建立并及时更新本单位的重大事故隐患和危险源管理台账，并上报有关部门。对危险源发生变化，特别是不利于安全生产的情况，各相关单位和人员要及时上报，并采取相应措施。</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）加强企业从业人员、安全管理人员、主要负责人的培训教育工作，增强员工安全意识。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）严格对涉及涂层烘干作业的企业防火、防爆和防泄漏、防中毒窒息的管理。涉及粉尘涉爆、有限空间作业的企业和人员密集场所等单位，应强化防中毒窒息、防火防爆管理，并确保安全通道畅通。</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）不断推进企业的安全生产标准化和双重预防机制建设，提高企业安全管理水平。</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完善应急管理体系，重点监管的功能区、企业单位要制订生产安全事故应急预案，按照有关规定上报备案；企业与企业之间签订联防协议，并加强应急救援基本知识，普及教育和演练，提高自防自救能力和联防联动综合防控能力。</w:t>
      </w:r>
    </w:p>
    <w:p w:rsidR="00E81C9A" w:rsidRPr="00896BC4" w:rsidRDefault="00E81C9A" w:rsidP="00007AC5">
      <w:pPr>
        <w:pStyle w:val="Heading2"/>
        <w:rPr>
          <w:rFonts w:ascii="KaiTi" w:eastAsia="KaiTi" w:hAnsi="KaiTi"/>
        </w:rPr>
      </w:pPr>
      <w:bookmarkStart w:id="32" w:name="_Toc49000157"/>
      <w:r w:rsidRPr="00896BC4">
        <w:rPr>
          <w:rFonts w:ascii="KaiTi" w:eastAsia="KaiTi" w:hAnsi="KaiTi"/>
        </w:rPr>
        <w:t xml:space="preserve">3.2 </w:t>
      </w:r>
      <w:r w:rsidRPr="00896BC4">
        <w:rPr>
          <w:rFonts w:ascii="KaiTi" w:eastAsia="KaiTi" w:hAnsi="KaiTi" w:hint="eastAsia"/>
        </w:rPr>
        <w:t>预测预警</w:t>
      </w:r>
      <w:bookmarkEnd w:id="32"/>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根据预测分析结果、危害程度、紧急程度和发展趋势，一般划分为四级：特别重大（Ⅰ级）、重大（Ⅱ级）、较大（Ⅲ级）、一般（Ⅳ级）四个级别。</w:t>
      </w:r>
    </w:p>
    <w:p w:rsidR="00E81C9A" w:rsidRPr="00896BC4" w:rsidRDefault="00E81C9A" w:rsidP="007C083E">
      <w:pPr>
        <w:jc w:val="center"/>
        <w:rPr>
          <w:rFonts w:ascii="KaiTi" w:eastAsia="KaiTi" w:hAnsi="KaiTi" w:cs="宋体"/>
          <w:color w:val="242424"/>
          <w:kern w:val="0"/>
          <w:sz w:val="28"/>
          <w:szCs w:val="28"/>
        </w:rPr>
      </w:pPr>
      <w:r w:rsidRPr="00896BC4">
        <w:rPr>
          <w:rFonts w:ascii="KaiTi" w:eastAsia="KaiTi" w:hAnsi="KaiTi" w:cs="宋体" w:hint="eastAsia"/>
          <w:color w:val="242424"/>
          <w:kern w:val="0"/>
          <w:sz w:val="28"/>
          <w:szCs w:val="28"/>
        </w:rPr>
        <w:t>工贸企业</w:t>
      </w:r>
      <w:r>
        <w:rPr>
          <w:rFonts w:ascii="KaiTi" w:eastAsia="KaiTi" w:hAnsi="KaiTi" w:cs="宋体" w:hint="eastAsia"/>
          <w:color w:val="242424"/>
          <w:kern w:val="0"/>
          <w:sz w:val="28"/>
          <w:szCs w:val="28"/>
        </w:rPr>
        <w:t>生产安全事故</w:t>
      </w:r>
      <w:r w:rsidRPr="00896BC4">
        <w:rPr>
          <w:rFonts w:ascii="KaiTi" w:eastAsia="KaiTi" w:hAnsi="KaiTi" w:cs="宋体" w:hint="eastAsia"/>
          <w:color w:val="242424"/>
          <w:kern w:val="0"/>
          <w:sz w:val="28"/>
          <w:szCs w:val="28"/>
        </w:rPr>
        <w:t>预警级别和响应等级一览表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060"/>
        <w:gridCol w:w="820"/>
        <w:gridCol w:w="4444"/>
        <w:gridCol w:w="1506"/>
      </w:tblGrid>
      <w:tr w:rsidR="00E81C9A" w:rsidRPr="007B0211" w:rsidTr="007B0211">
        <w:trPr>
          <w:trHeight w:val="499"/>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预警级别</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级别描述</w:t>
            </w:r>
          </w:p>
        </w:tc>
        <w:tc>
          <w:tcPr>
            <w:tcW w:w="82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颜色</w:t>
            </w:r>
          </w:p>
        </w:tc>
        <w:tc>
          <w:tcPr>
            <w:tcW w:w="4444"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工贸企业生产安全事故严重程度</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对应响应等级</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Ⅰ级</w:t>
            </w:r>
            <w:r w:rsidRPr="007B0211">
              <w:rPr>
                <w:rFonts w:ascii="KaiTi" w:eastAsia="KaiTi" w:hAnsi="KaiTi" w:hint="eastAsia"/>
                <w:kern w:val="0"/>
                <w:sz w:val="18"/>
                <w:szCs w:val="20"/>
              </w:rPr>
              <w:t> </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特别重大</w:t>
            </w:r>
          </w:p>
        </w:tc>
        <w:tc>
          <w:tcPr>
            <w:tcW w:w="820" w:type="dxa"/>
            <w:shd w:val="clear" w:color="auto" w:fill="FF00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红色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30</w:t>
            </w:r>
            <w:r w:rsidRPr="007B0211">
              <w:rPr>
                <w:rFonts w:ascii="KaiTi" w:eastAsia="KaiTi" w:hAnsi="KaiTi" w:hint="eastAsia"/>
                <w:kern w:val="0"/>
                <w:sz w:val="18"/>
                <w:szCs w:val="20"/>
              </w:rPr>
              <w:t>人以上死亡，或者</w:t>
            </w:r>
            <w:r w:rsidRPr="007B0211">
              <w:rPr>
                <w:rFonts w:ascii="KaiTi" w:eastAsia="KaiTi" w:hAnsi="KaiTi"/>
                <w:kern w:val="0"/>
                <w:sz w:val="18"/>
                <w:szCs w:val="20"/>
              </w:rPr>
              <w:t>100</w:t>
            </w:r>
            <w:r w:rsidRPr="007B0211">
              <w:rPr>
                <w:rFonts w:ascii="KaiTi" w:eastAsia="KaiTi" w:hAnsi="KaiTi" w:hint="eastAsia"/>
                <w:kern w:val="0"/>
                <w:sz w:val="18"/>
                <w:szCs w:val="20"/>
              </w:rPr>
              <w:t>人以上重伤（包括急性工业中毒，下同），或</w:t>
            </w:r>
            <w:r w:rsidRPr="007B0211">
              <w:rPr>
                <w:rFonts w:ascii="KaiTi" w:eastAsia="KaiTi" w:hAnsi="KaiTi"/>
                <w:kern w:val="0"/>
                <w:sz w:val="18"/>
                <w:szCs w:val="20"/>
              </w:rPr>
              <w:t>1</w:t>
            </w:r>
            <w:r w:rsidRPr="007B0211">
              <w:rPr>
                <w:rFonts w:ascii="KaiTi" w:eastAsia="KaiTi" w:hAnsi="KaiTi" w:hint="eastAsia"/>
                <w:kern w:val="0"/>
                <w:sz w:val="18"/>
                <w:szCs w:val="20"/>
              </w:rPr>
              <w:t>亿元以上直接经济损失的事故；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）事故事态发展严重，产生特别严重社会影响的；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）国务院认定为特别重大事故的。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Ⅰ级响应</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（特别重大）</w:t>
            </w:r>
          </w:p>
        </w:tc>
      </w:tr>
      <w:tr w:rsidR="00E81C9A" w:rsidRPr="007B0211" w:rsidTr="007B0211">
        <w:trPr>
          <w:trHeight w:val="1248"/>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Ⅱ级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重大</w:t>
            </w:r>
          </w:p>
        </w:tc>
        <w:tc>
          <w:tcPr>
            <w:tcW w:w="820" w:type="dxa"/>
            <w:shd w:val="clear" w:color="auto" w:fill="FFC0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橙色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10</w:t>
            </w:r>
            <w:r w:rsidRPr="007B0211">
              <w:rPr>
                <w:rFonts w:ascii="KaiTi" w:eastAsia="KaiTi" w:hAnsi="KaiTi" w:hint="eastAsia"/>
                <w:kern w:val="0"/>
                <w:sz w:val="18"/>
                <w:szCs w:val="20"/>
              </w:rPr>
              <w:t>人以上、</w:t>
            </w:r>
            <w:r w:rsidRPr="007B0211">
              <w:rPr>
                <w:rFonts w:ascii="KaiTi" w:eastAsia="KaiTi" w:hAnsi="KaiTi"/>
                <w:kern w:val="0"/>
                <w:sz w:val="18"/>
                <w:szCs w:val="20"/>
              </w:rPr>
              <w:t>30</w:t>
            </w:r>
            <w:r w:rsidRPr="007B0211">
              <w:rPr>
                <w:rFonts w:ascii="KaiTi" w:eastAsia="KaiTi" w:hAnsi="KaiTi" w:hint="eastAsia"/>
                <w:kern w:val="0"/>
                <w:sz w:val="18"/>
                <w:szCs w:val="20"/>
              </w:rPr>
              <w:t>人以下死亡，或者</w:t>
            </w:r>
            <w:r w:rsidRPr="007B0211">
              <w:rPr>
                <w:rFonts w:ascii="KaiTi" w:eastAsia="KaiTi" w:hAnsi="KaiTi"/>
                <w:kern w:val="0"/>
                <w:sz w:val="18"/>
                <w:szCs w:val="20"/>
              </w:rPr>
              <w:t>50</w:t>
            </w:r>
            <w:r w:rsidRPr="007B0211">
              <w:rPr>
                <w:rFonts w:ascii="KaiTi" w:eastAsia="KaiTi" w:hAnsi="KaiTi" w:hint="eastAsia"/>
                <w:kern w:val="0"/>
                <w:sz w:val="18"/>
                <w:szCs w:val="20"/>
              </w:rPr>
              <w:t>人以上、</w:t>
            </w:r>
            <w:r w:rsidRPr="007B0211">
              <w:rPr>
                <w:rFonts w:ascii="KaiTi" w:eastAsia="KaiTi" w:hAnsi="KaiTi"/>
                <w:kern w:val="0"/>
                <w:sz w:val="18"/>
                <w:szCs w:val="20"/>
              </w:rPr>
              <w:t>100</w:t>
            </w:r>
            <w:r w:rsidRPr="007B0211">
              <w:rPr>
                <w:rFonts w:ascii="KaiTi" w:eastAsia="KaiTi" w:hAnsi="KaiTi" w:hint="eastAsia"/>
                <w:kern w:val="0"/>
                <w:sz w:val="18"/>
                <w:szCs w:val="20"/>
              </w:rPr>
              <w:t>人以下重伤，或者</w:t>
            </w:r>
            <w:r w:rsidRPr="007B0211">
              <w:rPr>
                <w:rFonts w:ascii="KaiTi" w:eastAsia="KaiTi" w:hAnsi="KaiTi"/>
                <w:kern w:val="0"/>
                <w:sz w:val="18"/>
                <w:szCs w:val="20"/>
              </w:rPr>
              <w:t>5000</w:t>
            </w:r>
            <w:r w:rsidRPr="007B0211">
              <w:rPr>
                <w:rFonts w:ascii="KaiTi" w:eastAsia="KaiTi" w:hAnsi="KaiTi" w:hint="eastAsia"/>
                <w:kern w:val="0"/>
                <w:sz w:val="18"/>
                <w:szCs w:val="20"/>
              </w:rPr>
              <w:t>万元以上、</w:t>
            </w:r>
            <w:r w:rsidRPr="007B0211">
              <w:rPr>
                <w:rFonts w:ascii="KaiTi" w:eastAsia="KaiTi" w:hAnsi="KaiTi"/>
                <w:kern w:val="0"/>
                <w:sz w:val="18"/>
                <w:szCs w:val="20"/>
              </w:rPr>
              <w:t>1</w:t>
            </w:r>
            <w:r w:rsidRPr="007B0211">
              <w:rPr>
                <w:rFonts w:ascii="KaiTi" w:eastAsia="KaiTi" w:hAnsi="KaiTi" w:hint="eastAsia"/>
                <w:kern w:val="0"/>
                <w:sz w:val="18"/>
                <w:szCs w:val="20"/>
              </w:rPr>
              <w:t>亿元以下直接经济损失的事故；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）事故造成严重社会影响，超出县人民政府应急处置能力的；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）省人民政府认定为重大事故的。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Ⅱ级响应</w:t>
            </w:r>
            <w:r w:rsidRPr="007B0211">
              <w:rPr>
                <w:rFonts w:ascii="KaiTi" w:eastAsia="KaiTi" w:hAnsi="KaiTi" w:hint="eastAsia"/>
                <w:kern w:val="0"/>
                <w:sz w:val="18"/>
                <w:szCs w:val="20"/>
              </w:rPr>
              <w:t> </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（重大）</w:t>
            </w:r>
            <w:r w:rsidRPr="007B0211">
              <w:rPr>
                <w:rFonts w:ascii="KaiTi" w:eastAsia="KaiTi" w:hAnsi="KaiTi" w:hint="eastAsia"/>
                <w:kern w:val="0"/>
                <w:sz w:val="18"/>
                <w:szCs w:val="20"/>
              </w:rPr>
              <w:t> </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Ⅲ级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较大</w:t>
            </w:r>
          </w:p>
        </w:tc>
        <w:tc>
          <w:tcPr>
            <w:tcW w:w="820" w:type="dxa"/>
            <w:shd w:val="clear" w:color="auto" w:fill="FFFF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黄色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3</w:t>
            </w:r>
            <w:r w:rsidRPr="007B0211">
              <w:rPr>
                <w:rFonts w:ascii="KaiTi" w:eastAsia="KaiTi" w:hAnsi="KaiTi" w:hint="eastAsia"/>
                <w:kern w:val="0"/>
                <w:sz w:val="18"/>
                <w:szCs w:val="20"/>
              </w:rPr>
              <w:t>人以上、</w:t>
            </w:r>
            <w:r w:rsidRPr="007B0211">
              <w:rPr>
                <w:rFonts w:ascii="KaiTi" w:eastAsia="KaiTi" w:hAnsi="KaiTi"/>
                <w:kern w:val="0"/>
                <w:sz w:val="18"/>
                <w:szCs w:val="20"/>
              </w:rPr>
              <w:t>10</w:t>
            </w:r>
            <w:r w:rsidRPr="007B0211">
              <w:rPr>
                <w:rFonts w:ascii="KaiTi" w:eastAsia="KaiTi" w:hAnsi="KaiTi" w:hint="eastAsia"/>
                <w:kern w:val="0"/>
                <w:sz w:val="18"/>
                <w:szCs w:val="20"/>
              </w:rPr>
              <w:t>人以下死亡，或者</w:t>
            </w:r>
            <w:r w:rsidRPr="007B0211">
              <w:rPr>
                <w:rFonts w:ascii="KaiTi" w:eastAsia="KaiTi" w:hAnsi="KaiTi"/>
                <w:kern w:val="0"/>
                <w:sz w:val="18"/>
                <w:szCs w:val="20"/>
              </w:rPr>
              <w:t>10</w:t>
            </w:r>
            <w:r w:rsidRPr="007B0211">
              <w:rPr>
                <w:rFonts w:ascii="KaiTi" w:eastAsia="KaiTi" w:hAnsi="KaiTi" w:hint="eastAsia"/>
                <w:kern w:val="0"/>
                <w:sz w:val="18"/>
                <w:szCs w:val="20"/>
              </w:rPr>
              <w:t>人以上、</w:t>
            </w:r>
            <w:r w:rsidRPr="007B0211">
              <w:rPr>
                <w:rFonts w:ascii="KaiTi" w:eastAsia="KaiTi" w:hAnsi="KaiTi"/>
                <w:kern w:val="0"/>
                <w:sz w:val="18"/>
                <w:szCs w:val="20"/>
              </w:rPr>
              <w:t>50</w:t>
            </w:r>
            <w:r w:rsidRPr="007B0211">
              <w:rPr>
                <w:rFonts w:ascii="KaiTi" w:eastAsia="KaiTi" w:hAnsi="KaiTi" w:hint="eastAsia"/>
                <w:kern w:val="0"/>
                <w:sz w:val="18"/>
                <w:szCs w:val="20"/>
              </w:rPr>
              <w:t>人以下重伤，或者</w:t>
            </w:r>
            <w:r w:rsidRPr="007B0211">
              <w:rPr>
                <w:rFonts w:ascii="KaiTi" w:eastAsia="KaiTi" w:hAnsi="KaiTi"/>
                <w:kern w:val="0"/>
                <w:sz w:val="18"/>
                <w:szCs w:val="20"/>
              </w:rPr>
              <w:t>1000</w:t>
            </w:r>
            <w:r w:rsidRPr="007B0211">
              <w:rPr>
                <w:rFonts w:ascii="KaiTi" w:eastAsia="KaiTi" w:hAnsi="KaiTi" w:hint="eastAsia"/>
                <w:kern w:val="0"/>
                <w:sz w:val="18"/>
                <w:szCs w:val="20"/>
              </w:rPr>
              <w:t>万元以上、</w:t>
            </w:r>
            <w:r w:rsidRPr="007B0211">
              <w:rPr>
                <w:rFonts w:ascii="KaiTi" w:eastAsia="KaiTi" w:hAnsi="KaiTi"/>
                <w:kern w:val="0"/>
                <w:sz w:val="18"/>
                <w:szCs w:val="20"/>
              </w:rPr>
              <w:t>5000</w:t>
            </w:r>
            <w:r w:rsidRPr="007B0211">
              <w:rPr>
                <w:rFonts w:ascii="KaiTi" w:eastAsia="KaiTi" w:hAnsi="KaiTi" w:hint="eastAsia"/>
                <w:kern w:val="0"/>
                <w:sz w:val="18"/>
                <w:szCs w:val="20"/>
              </w:rPr>
              <w:t>万元以下直接经济损失的事故；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）事故造成较大社会影响，超出县级政府应急处置能力的；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）市政府认定为较大工贸企业生产安全事故的。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Ⅲ级响应</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（较大）</w:t>
            </w:r>
            <w:r w:rsidRPr="007B0211">
              <w:rPr>
                <w:rFonts w:ascii="KaiTi" w:eastAsia="KaiTi" w:hAnsi="KaiTi" w:hint="eastAsia"/>
                <w:kern w:val="0"/>
                <w:sz w:val="18"/>
                <w:szCs w:val="20"/>
              </w:rPr>
              <w:t> </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Ⅳ级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一般</w:t>
            </w:r>
            <w:r w:rsidRPr="007B0211">
              <w:rPr>
                <w:rFonts w:ascii="KaiTi" w:eastAsia="KaiTi" w:hAnsi="KaiTi" w:hint="eastAsia"/>
                <w:kern w:val="0"/>
                <w:sz w:val="18"/>
                <w:szCs w:val="20"/>
              </w:rPr>
              <w:t> </w:t>
            </w:r>
          </w:p>
        </w:tc>
        <w:tc>
          <w:tcPr>
            <w:tcW w:w="820" w:type="dxa"/>
            <w:shd w:val="clear" w:color="auto" w:fill="0070C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蓝色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）已经或者可能造成</w:t>
            </w:r>
            <w:r w:rsidRPr="007B0211">
              <w:rPr>
                <w:rFonts w:ascii="KaiTi" w:eastAsia="KaiTi" w:hAnsi="KaiTi"/>
                <w:kern w:val="0"/>
                <w:sz w:val="18"/>
                <w:szCs w:val="20"/>
              </w:rPr>
              <w:t>3</w:t>
            </w:r>
            <w:r w:rsidRPr="007B0211">
              <w:rPr>
                <w:rFonts w:ascii="KaiTi" w:eastAsia="KaiTi" w:hAnsi="KaiTi" w:hint="eastAsia"/>
                <w:kern w:val="0"/>
                <w:sz w:val="18"/>
                <w:szCs w:val="20"/>
              </w:rPr>
              <w:t>人以下死亡，或者</w:t>
            </w:r>
            <w:r w:rsidRPr="007B0211">
              <w:rPr>
                <w:rFonts w:ascii="KaiTi" w:eastAsia="KaiTi" w:hAnsi="KaiTi"/>
                <w:kern w:val="0"/>
                <w:sz w:val="18"/>
                <w:szCs w:val="20"/>
              </w:rPr>
              <w:t>10</w:t>
            </w:r>
            <w:r w:rsidRPr="007B0211">
              <w:rPr>
                <w:rFonts w:ascii="KaiTi" w:eastAsia="KaiTi" w:hAnsi="KaiTi" w:hint="eastAsia"/>
                <w:kern w:val="0"/>
                <w:sz w:val="18"/>
                <w:szCs w:val="20"/>
              </w:rPr>
              <w:t>人以下重伤，或者</w:t>
            </w:r>
            <w:r w:rsidRPr="007B0211">
              <w:rPr>
                <w:rFonts w:ascii="KaiTi" w:eastAsia="KaiTi" w:hAnsi="KaiTi"/>
                <w:kern w:val="0"/>
                <w:sz w:val="18"/>
                <w:szCs w:val="20"/>
              </w:rPr>
              <w:t>1000</w:t>
            </w:r>
            <w:r w:rsidRPr="007B0211">
              <w:rPr>
                <w:rFonts w:ascii="KaiTi" w:eastAsia="KaiTi" w:hAnsi="KaiTi" w:hint="eastAsia"/>
                <w:kern w:val="0"/>
                <w:sz w:val="18"/>
                <w:szCs w:val="20"/>
              </w:rPr>
              <w:t>万元以下直接经济损失的事故；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）事故产生一定社会影响的。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Ⅳ级响应</w:t>
            </w:r>
            <w:r w:rsidRPr="007B0211">
              <w:rPr>
                <w:rFonts w:ascii="KaiTi" w:eastAsia="KaiTi" w:hAnsi="KaiTi" w:hint="eastAsia"/>
                <w:kern w:val="0"/>
                <w:sz w:val="18"/>
                <w:szCs w:val="20"/>
              </w:rPr>
              <w:t> </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（一般）</w:t>
            </w:r>
            <w:r w:rsidRPr="007B0211">
              <w:rPr>
                <w:rFonts w:ascii="KaiTi" w:eastAsia="KaiTi" w:hAnsi="KaiTi" w:hint="eastAsia"/>
                <w:kern w:val="0"/>
                <w:sz w:val="18"/>
                <w:szCs w:val="20"/>
              </w:rPr>
              <w:t> </w:t>
            </w:r>
          </w:p>
        </w:tc>
      </w:tr>
    </w:tbl>
    <w:p w:rsidR="00E81C9A" w:rsidRPr="00896BC4" w:rsidRDefault="00E81C9A" w:rsidP="00E81C9A">
      <w:pPr>
        <w:adjustRightInd w:val="0"/>
        <w:snapToGrid w:val="0"/>
        <w:spacing w:line="360" w:lineRule="auto"/>
        <w:ind w:firstLineChars="200" w:firstLine="31680"/>
        <w:jc w:val="left"/>
        <w:rPr>
          <w:rFonts w:ascii="KaiTi" w:eastAsia="KaiTi" w:hAnsi="KaiTi"/>
          <w:color w:val="000000"/>
          <w:sz w:val="22"/>
          <w:szCs w:val="28"/>
        </w:rPr>
      </w:pPr>
      <w:r w:rsidRPr="00896BC4">
        <w:rPr>
          <w:rFonts w:ascii="KaiTi" w:eastAsia="KaiTi" w:hAnsi="KaiTi" w:cs="宋体" w:hint="eastAsia"/>
          <w:color w:val="242424"/>
          <w:kern w:val="0"/>
          <w:sz w:val="22"/>
          <w:szCs w:val="30"/>
        </w:rPr>
        <w:t>注：</w:t>
      </w:r>
      <w:r w:rsidRPr="00896BC4">
        <w:rPr>
          <w:rFonts w:ascii="KaiTi" w:eastAsia="KaiTi" w:hAnsi="KaiTi" w:hint="eastAsia"/>
          <w:b/>
          <w:color w:val="000000"/>
          <w:sz w:val="22"/>
          <w:szCs w:val="28"/>
        </w:rPr>
        <w:t>“以上”含本数，“以下”不含本数</w:t>
      </w:r>
      <w:r w:rsidRPr="00896BC4">
        <w:rPr>
          <w:rFonts w:ascii="KaiTi" w:eastAsia="KaiTi" w:hAnsi="KaiTi" w:hint="eastAsia"/>
          <w:color w:val="000000"/>
          <w:sz w:val="22"/>
          <w:szCs w:val="28"/>
        </w:rPr>
        <w:t>。</w:t>
      </w:r>
    </w:p>
    <w:p w:rsidR="00E81C9A" w:rsidRPr="00896BC4" w:rsidRDefault="00E81C9A" w:rsidP="00A43FAB">
      <w:pPr>
        <w:adjustRightInd w:val="0"/>
        <w:snapToGrid w:val="0"/>
        <w:spacing w:line="360" w:lineRule="auto"/>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预警信息发布部门应当根据事态发展和专家组的预警建议，适时调整预警级别并重新发布。</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预警内容包括预警级别、影响范围、持续时间、可能引发的事故类型、建议采取的防范措施以及其他需要发布的信息。</w:t>
      </w:r>
    </w:p>
    <w:p w:rsidR="00E81C9A" w:rsidRPr="00896BC4" w:rsidRDefault="00E81C9A" w:rsidP="00007AC5">
      <w:pPr>
        <w:pStyle w:val="Heading2"/>
        <w:rPr>
          <w:rFonts w:ascii="KaiTi" w:eastAsia="KaiTi" w:hAnsi="KaiTi"/>
        </w:rPr>
      </w:pPr>
      <w:bookmarkStart w:id="33" w:name="_Toc49000158"/>
      <w:r w:rsidRPr="00896BC4">
        <w:rPr>
          <w:rFonts w:ascii="KaiTi" w:eastAsia="KaiTi" w:hAnsi="KaiTi"/>
        </w:rPr>
        <w:t xml:space="preserve">3.3 </w:t>
      </w:r>
      <w:r w:rsidRPr="00896BC4">
        <w:rPr>
          <w:rFonts w:ascii="KaiTi" w:eastAsia="KaiTi" w:hAnsi="KaiTi" w:hint="eastAsia"/>
        </w:rPr>
        <w:t>信息报告</w:t>
      </w:r>
      <w:bookmarkEnd w:id="33"/>
    </w:p>
    <w:p w:rsidR="00E81C9A" w:rsidRPr="00896BC4" w:rsidRDefault="00E81C9A" w:rsidP="00007AC5">
      <w:pPr>
        <w:pStyle w:val="Heading2"/>
        <w:rPr>
          <w:rFonts w:ascii="KaiTi" w:eastAsia="KaiTi" w:hAnsi="KaiTi"/>
        </w:rPr>
      </w:pPr>
      <w:bookmarkStart w:id="34" w:name="_Toc49000159"/>
      <w:r w:rsidRPr="00896BC4">
        <w:rPr>
          <w:rFonts w:ascii="KaiTi" w:eastAsia="KaiTi" w:hAnsi="KaiTi"/>
        </w:rPr>
        <w:t xml:space="preserve">3.3.1 </w:t>
      </w:r>
      <w:r w:rsidRPr="00896BC4">
        <w:rPr>
          <w:rFonts w:ascii="KaiTi" w:eastAsia="KaiTi" w:hAnsi="KaiTi" w:hint="eastAsia"/>
        </w:rPr>
        <w:t>报告程序和时限</w:t>
      </w:r>
      <w:bookmarkEnd w:id="3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发生后，事故现场有关人员立即向本单位负责人报告，单位负责人接到报告后，立即向事发地乡镇（街道）和负有安全生产监督管理职责的相关部门以及县应急指挥部办公室报告，报告时间不超过</w:t>
      </w:r>
      <w:r w:rsidRPr="00896BC4">
        <w:rPr>
          <w:rFonts w:ascii="KaiTi" w:eastAsia="KaiTi" w:hAnsi="KaiTi" w:cs="宋体"/>
          <w:color w:val="242424"/>
          <w:kern w:val="0"/>
          <w:sz w:val="28"/>
          <w:szCs w:val="30"/>
        </w:rPr>
        <w:t>60</w:t>
      </w:r>
      <w:r w:rsidRPr="00896BC4">
        <w:rPr>
          <w:rFonts w:ascii="KaiTi" w:eastAsia="KaiTi" w:hAnsi="KaiTi" w:cs="宋体" w:hint="eastAsia"/>
          <w:color w:val="242424"/>
          <w:kern w:val="0"/>
          <w:sz w:val="28"/>
          <w:szCs w:val="30"/>
        </w:rPr>
        <w:t>分钟。</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）县应急指挥部办公室接到辖区内一般事故（Ⅳ级）报告后，向市应急管理局报送信息，报送时间不超过</w:t>
      </w:r>
      <w:r w:rsidRPr="00896BC4">
        <w:rPr>
          <w:rFonts w:ascii="KaiTi" w:eastAsia="KaiTi" w:hAnsi="KaiTi" w:cs="宋体"/>
          <w:color w:val="242424"/>
          <w:kern w:val="0"/>
          <w:sz w:val="28"/>
          <w:szCs w:val="30"/>
        </w:rPr>
        <w:t>2h</w:t>
      </w:r>
      <w:r w:rsidRPr="00896BC4">
        <w:rPr>
          <w:rFonts w:ascii="KaiTi" w:eastAsia="KaiTi" w:hAnsi="KaiTi" w:cs="宋体" w:hint="eastAsia"/>
          <w:color w:val="242424"/>
          <w:kern w:val="0"/>
          <w:sz w:val="28"/>
          <w:szCs w:val="30"/>
        </w:rPr>
        <w:t>，确认事故级别或事故发生变化后和事故后续处置情况及时补报。</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发生较大及以上事故，各级各有关部门（单位）接到报告后，应当按照相关要求，向上一级政府、应急管理部门和主管部门报告，同时报市应急管理局，县应急办上报市应急委。信息报告主要包括时间、地点、信息来源、事件性质、影响范围、事件发展趋势和已采取的措施等，并根据事态进展，及时续报事故处置情况。</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）发生职业健康危害事件、事故，事故发生单位还应向县卫生健康局报告。</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）事故发生单位应及时、主动向县应急管理局和有关部门提供与事故应急救援有关的资料。事故发生单位主管部门应提供事故前监督、检查的有关资料，为研究制订救援方案提供参考。</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）事故信息报告后出现新情况的，负责事故报告的单位应当依照上述规定及时续报。较大涉险事故、一般事故、较大事故每日至少续报</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次；重大事故、特别重大事故每日至少续报</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次。</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）自事故发生之日起</w:t>
      </w:r>
      <w:r w:rsidRPr="00896BC4">
        <w:rPr>
          <w:rFonts w:ascii="KaiTi" w:eastAsia="KaiTi" w:hAnsi="KaiTi" w:cs="宋体"/>
          <w:color w:val="242424"/>
          <w:kern w:val="0"/>
          <w:sz w:val="28"/>
          <w:szCs w:val="30"/>
        </w:rPr>
        <w:t>30</w:t>
      </w:r>
      <w:r w:rsidRPr="00896BC4">
        <w:rPr>
          <w:rFonts w:ascii="KaiTi" w:eastAsia="KaiTi" w:hAnsi="KaiTi" w:cs="宋体" w:hint="eastAsia"/>
          <w:color w:val="242424"/>
          <w:kern w:val="0"/>
          <w:sz w:val="28"/>
          <w:szCs w:val="30"/>
        </w:rPr>
        <w:t>日内（道路交通、火灾事故自发生之日起</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日内），事故造成的伤亡人数发生变化的，应于当日续报。</w:t>
      </w:r>
    </w:p>
    <w:p w:rsidR="00E81C9A" w:rsidRPr="00896BC4" w:rsidRDefault="00E81C9A" w:rsidP="0079091E">
      <w:pPr>
        <w:pStyle w:val="Heading2"/>
        <w:jc w:val="left"/>
        <w:rPr>
          <w:rFonts w:ascii="KaiTi" w:eastAsia="KaiTi" w:hAnsi="KaiTi"/>
        </w:rPr>
      </w:pPr>
      <w:bookmarkStart w:id="35" w:name="_Toc49000160"/>
      <w:r w:rsidRPr="00896BC4">
        <w:rPr>
          <w:rFonts w:ascii="KaiTi" w:eastAsia="KaiTi" w:hAnsi="KaiTi"/>
        </w:rPr>
        <w:t xml:space="preserve">3.3.2 </w:t>
      </w:r>
      <w:r w:rsidRPr="00896BC4">
        <w:rPr>
          <w:rFonts w:ascii="KaiTi" w:eastAsia="KaiTi" w:hAnsi="KaiTi" w:hint="eastAsia"/>
        </w:rPr>
        <w:t>报告的内容</w:t>
      </w:r>
      <w:bookmarkEnd w:id="35"/>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）事故发生的单位概况（包括名称、地址、性质、产能等基本情况）、时间、地点及现场情况；</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）事故的性质、类型；</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）事故的简要经过和现场伤亡情况；</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）事故已经造成或可能造成的伤亡人数（包括下落不明、涉险的人数）和初步估计的直接经济损失；</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）事故造成环境污染的情况及对周边的影响；</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）已采取的措施；</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）事故的具体联系人和联系方式及其他需要上报的有关事项。</w:t>
      </w:r>
    </w:p>
    <w:p w:rsidR="00E81C9A" w:rsidRPr="00896BC4" w:rsidRDefault="00E81C9A" w:rsidP="00A926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使用电话快报，应当包括下列内容：</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）事故发生单位的名称、地址、性质；</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）事故发生的时间、地点；</w:t>
      </w:r>
    </w:p>
    <w:p w:rsidR="00E81C9A" w:rsidRPr="00896BC4" w:rsidRDefault="00E81C9A" w:rsidP="00A43FAB">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）事故已经造成或可能造成的伤亡人数（包括下落不明、涉险的人数）。</w:t>
      </w:r>
    </w:p>
    <w:p w:rsidR="00E81C9A" w:rsidRPr="00896BC4" w:rsidRDefault="00E81C9A" w:rsidP="0079091E">
      <w:pPr>
        <w:pStyle w:val="Heading2"/>
        <w:jc w:val="left"/>
        <w:rPr>
          <w:rFonts w:ascii="KaiTi" w:eastAsia="KaiTi" w:hAnsi="KaiTi"/>
          <w:b w:val="0"/>
          <w:bCs w:val="0"/>
        </w:rPr>
      </w:pPr>
      <w:bookmarkStart w:id="36" w:name="_Toc49000161"/>
      <w:r w:rsidRPr="00896BC4">
        <w:rPr>
          <w:rFonts w:ascii="KaiTi" w:eastAsia="KaiTi" w:hAnsi="KaiTi"/>
        </w:rPr>
        <w:t xml:space="preserve">3.3.3 </w:t>
      </w:r>
      <w:r w:rsidRPr="00896BC4">
        <w:rPr>
          <w:rFonts w:ascii="KaiTi" w:eastAsia="KaiTi" w:hAnsi="KaiTi" w:hint="eastAsia"/>
        </w:rPr>
        <w:t>应急值班</w:t>
      </w:r>
      <w:bookmarkEnd w:id="36"/>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highlight w:val="yellow"/>
        </w:rPr>
      </w:pPr>
      <w:r w:rsidRPr="00896BC4">
        <w:rPr>
          <w:rFonts w:ascii="KaiTi" w:eastAsia="KaiTi" w:hAnsi="KaiTi" w:cs="宋体" w:hint="eastAsia"/>
          <w:color w:val="242424"/>
          <w:kern w:val="0"/>
          <w:sz w:val="28"/>
          <w:szCs w:val="30"/>
        </w:rPr>
        <w:t>县应急指挥部办公室和应急救援指挥中心实行</w:t>
      </w:r>
      <w:r w:rsidRPr="00896BC4">
        <w:rPr>
          <w:rFonts w:ascii="KaiTi" w:eastAsia="KaiTi" w:hAnsi="KaiTi" w:cs="宋体"/>
          <w:color w:val="242424"/>
          <w:kern w:val="0"/>
          <w:sz w:val="28"/>
          <w:szCs w:val="30"/>
        </w:rPr>
        <w:t>24</w:t>
      </w:r>
      <w:r w:rsidRPr="00896BC4">
        <w:rPr>
          <w:rFonts w:ascii="KaiTi" w:eastAsia="KaiTi" w:hAnsi="KaiTi" w:cs="宋体" w:hint="eastAsia"/>
          <w:color w:val="242424"/>
          <w:kern w:val="0"/>
          <w:sz w:val="28"/>
          <w:szCs w:val="30"/>
        </w:rPr>
        <w:t>小时值班制度。各乡镇（街道）和负有安全生产监督管理职责的部门应当设立专门的值班室和值班电话，实行值班制度，并向社会公布值班电话，受理事故报告和举报，及时上报事故情况。</w:t>
      </w:r>
    </w:p>
    <w:p w:rsidR="00E81C9A" w:rsidRPr="00896BC4" w:rsidRDefault="00E81C9A" w:rsidP="0036690A">
      <w:pPr>
        <w:widowControl/>
        <w:shd w:val="clear" w:color="auto" w:fill="FFFFFF"/>
        <w:spacing w:line="420" w:lineRule="atLeast"/>
        <w:jc w:val="left"/>
        <w:rPr>
          <w:rFonts w:ascii="KaiTi" w:eastAsia="KaiTi" w:hAnsi="KaiTi" w:cs="宋体"/>
          <w:color w:val="242424"/>
          <w:kern w:val="0"/>
          <w:sz w:val="28"/>
          <w:szCs w:val="30"/>
        </w:rPr>
      </w:pPr>
      <w:bookmarkStart w:id="37" w:name="_Hlk47632163"/>
      <w:commentRangeStart w:id="38"/>
      <w:r w:rsidRPr="00896BC4">
        <w:rPr>
          <w:rFonts w:ascii="KaiTi" w:eastAsia="KaiTi" w:hAnsi="KaiTi" w:cs="宋体" w:hint="eastAsia"/>
          <w:color w:val="242424"/>
          <w:kern w:val="0"/>
          <w:sz w:val="28"/>
          <w:szCs w:val="30"/>
        </w:rPr>
        <w:t>县应急指挥部办公室值班电话：</w:t>
      </w:r>
      <w:r w:rsidRPr="00896BC4">
        <w:rPr>
          <w:rFonts w:ascii="KaiTi" w:eastAsia="KaiTi" w:hAnsi="KaiTi" w:cs="宋体"/>
          <w:color w:val="242424"/>
          <w:kern w:val="0"/>
          <w:sz w:val="28"/>
          <w:szCs w:val="30"/>
        </w:rPr>
        <w:t>057</w:t>
      </w:r>
      <w:r>
        <w:rPr>
          <w:rFonts w:ascii="KaiTi" w:eastAsia="KaiTi" w:hAnsi="KaiTi" w:cs="宋体"/>
          <w:color w:val="242424"/>
          <w:kern w:val="0"/>
          <w:sz w:val="28"/>
          <w:szCs w:val="30"/>
        </w:rPr>
        <w:t>9-</w:t>
      </w:r>
      <w:commentRangeEnd w:id="38"/>
      <w:r>
        <w:rPr>
          <w:rStyle w:val="CommentReference"/>
          <w:rFonts w:ascii="Times New Roman" w:eastAsia="宋体" w:hAnsi="Times New Roman"/>
        </w:rPr>
        <w:commentReference w:id="38"/>
      </w:r>
    </w:p>
    <w:p w:rsidR="00E81C9A" w:rsidRPr="00896BC4" w:rsidRDefault="00E81C9A" w:rsidP="00007AC5">
      <w:pPr>
        <w:pStyle w:val="Heading2"/>
        <w:rPr>
          <w:rFonts w:ascii="KaiTi" w:eastAsia="KaiTi" w:hAnsi="KaiTi"/>
        </w:rPr>
      </w:pPr>
      <w:bookmarkStart w:id="39" w:name="_Toc49000162"/>
      <w:bookmarkEnd w:id="37"/>
      <w:r w:rsidRPr="00896BC4">
        <w:rPr>
          <w:rFonts w:ascii="KaiTi" w:eastAsia="KaiTi" w:hAnsi="KaiTi"/>
        </w:rPr>
        <w:t xml:space="preserve">3.4 </w:t>
      </w:r>
      <w:r w:rsidRPr="00896BC4">
        <w:rPr>
          <w:rFonts w:ascii="KaiTi" w:eastAsia="KaiTi" w:hAnsi="KaiTi" w:hint="eastAsia"/>
        </w:rPr>
        <w:t>预警行动</w:t>
      </w:r>
      <w:bookmarkEnd w:id="39"/>
    </w:p>
    <w:p w:rsidR="00E81C9A" w:rsidRPr="00896BC4" w:rsidRDefault="00E81C9A" w:rsidP="0079091E">
      <w:pPr>
        <w:pStyle w:val="Heading2"/>
        <w:jc w:val="left"/>
        <w:rPr>
          <w:rFonts w:ascii="KaiTi" w:eastAsia="KaiTi" w:hAnsi="KaiTi"/>
        </w:rPr>
      </w:pPr>
      <w:bookmarkStart w:id="40" w:name="_Toc49000163"/>
      <w:r w:rsidRPr="00896BC4">
        <w:rPr>
          <w:rFonts w:ascii="KaiTi" w:eastAsia="KaiTi" w:hAnsi="KaiTi"/>
        </w:rPr>
        <w:t xml:space="preserve">3.4.1 </w:t>
      </w:r>
      <w:r w:rsidRPr="00896BC4">
        <w:rPr>
          <w:rFonts w:ascii="KaiTi" w:eastAsia="KaiTi" w:hAnsi="KaiTi" w:hint="eastAsia"/>
        </w:rPr>
        <w:t>预警信息的来源</w:t>
      </w:r>
      <w:bookmarkEnd w:id="4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下级报告的预警信息，即由乡镇（街道）或辖区企事业单位报告的事故预警信息，或者乡镇（街道）或辖区企事业单位已经启动生产安全事故应急预案，根据可能造成的事故的危害程度、紧急程度和发展态势的判断而得出的预警信息。</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）上级预警信息，即接到的上级应急单位的预警通知和预警信息。</w:t>
      </w:r>
    </w:p>
    <w:p w:rsidR="00E81C9A" w:rsidRPr="00896BC4" w:rsidRDefault="00E81C9A" w:rsidP="0079091E">
      <w:pPr>
        <w:pStyle w:val="Heading2"/>
        <w:jc w:val="left"/>
        <w:rPr>
          <w:rFonts w:ascii="KaiTi" w:eastAsia="KaiTi" w:hAnsi="KaiTi"/>
          <w:b w:val="0"/>
          <w:bCs w:val="0"/>
        </w:rPr>
      </w:pPr>
      <w:bookmarkStart w:id="41" w:name="_Toc49000164"/>
      <w:r w:rsidRPr="00896BC4">
        <w:rPr>
          <w:rFonts w:ascii="KaiTi" w:eastAsia="KaiTi" w:hAnsi="KaiTi"/>
        </w:rPr>
        <w:t xml:space="preserve">3.4.2 </w:t>
      </w:r>
      <w:r w:rsidRPr="00896BC4">
        <w:rPr>
          <w:rFonts w:ascii="KaiTi" w:eastAsia="KaiTi" w:hAnsi="KaiTi" w:hint="eastAsia"/>
        </w:rPr>
        <w:t>预警信息发布</w:t>
      </w:r>
      <w:bookmarkEnd w:id="41"/>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警信息主要通过市突发事件预警信息发布系统发布。同时充分利用广播、电视、报刊、互联网、手机短信、微博、博客、网上社区、电子显示屏、有线广播、宣传车等通信手段和传播媒介、基层信息员发布预警信息；对特殊人群以及特殊场所和警报盲区，应当采取指定专人负责预警信息传递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预警信息内容包括</w:t>
      </w:r>
      <w:r w:rsidRPr="00896BC4">
        <w:rPr>
          <w:rFonts w:ascii="KaiTi" w:eastAsia="KaiTi" w:hAnsi="KaiTi" w:cs="宋体"/>
          <w:color w:val="242424"/>
          <w:kern w:val="0"/>
          <w:sz w:val="28"/>
          <w:szCs w:val="30"/>
        </w:rPr>
        <w:t xml:space="preserve">: </w:t>
      </w:r>
      <w:r w:rsidRPr="00896BC4">
        <w:rPr>
          <w:rFonts w:ascii="KaiTi" w:eastAsia="KaiTi" w:hAnsi="KaiTi" w:cs="宋体" w:hint="eastAsia"/>
          <w:color w:val="242424"/>
          <w:kern w:val="0"/>
          <w:sz w:val="28"/>
          <w:szCs w:val="30"/>
        </w:rPr>
        <w:t>发布机关、发布时间、事件类别、预警级别、起始时间、可能影响范围、警示事项、相关措施和咨询电话等。</w:t>
      </w:r>
    </w:p>
    <w:p w:rsidR="00E81C9A" w:rsidRPr="00896BC4" w:rsidRDefault="00E81C9A" w:rsidP="00007AC5">
      <w:pPr>
        <w:pStyle w:val="Heading2"/>
        <w:rPr>
          <w:rFonts w:ascii="KaiTi" w:eastAsia="KaiTi" w:hAnsi="KaiTi"/>
        </w:rPr>
      </w:pPr>
      <w:bookmarkStart w:id="42" w:name="_Toc49000165"/>
      <w:r w:rsidRPr="00896BC4">
        <w:rPr>
          <w:rFonts w:ascii="KaiTi" w:eastAsia="KaiTi" w:hAnsi="KaiTi"/>
        </w:rPr>
        <w:t xml:space="preserve">3.5 </w:t>
      </w:r>
      <w:r w:rsidRPr="00896BC4">
        <w:rPr>
          <w:rFonts w:ascii="KaiTi" w:eastAsia="KaiTi" w:hAnsi="KaiTi" w:hint="eastAsia"/>
        </w:rPr>
        <w:t>预警信息的调整和解除</w:t>
      </w:r>
      <w:bookmarkEnd w:id="42"/>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预警信息实行动态管理。当事故扩大或可能发生的事故级别预测会升级，县应急指挥部办公室及时报告县应急指挥部，向上级应急指挥机构申请调整预警级别并重新发布。</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有事实证明不可能发生一般工贸企业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或者危险已经解除时，由县应急指挥部办公室按程序宣布解除预警信息，终止预警期。</w:t>
      </w:r>
    </w:p>
    <w:p w:rsidR="00E81C9A" w:rsidRPr="00896BC4" w:rsidRDefault="00E81C9A" w:rsidP="00FD3678">
      <w:pPr>
        <w:pStyle w:val="Heading1"/>
        <w:jc w:val="left"/>
        <w:rPr>
          <w:rFonts w:ascii="KaiTi" w:eastAsia="KaiTi" w:hAnsi="KaiTi"/>
          <w:sz w:val="28"/>
        </w:rPr>
      </w:pPr>
      <w:bookmarkStart w:id="43" w:name="_Toc49000166"/>
      <w:r w:rsidRPr="00896BC4">
        <w:rPr>
          <w:rFonts w:ascii="KaiTi" w:eastAsia="KaiTi" w:hAnsi="KaiTi" w:hint="eastAsia"/>
          <w:sz w:val="28"/>
        </w:rPr>
        <w:t>四、</w:t>
      </w:r>
      <w:r w:rsidRPr="00896BC4">
        <w:rPr>
          <w:rFonts w:ascii="KaiTi" w:eastAsia="KaiTi" w:hAnsi="KaiTi"/>
          <w:sz w:val="28"/>
        </w:rPr>
        <w:t xml:space="preserve"> </w:t>
      </w:r>
      <w:r w:rsidRPr="00896BC4">
        <w:rPr>
          <w:rFonts w:ascii="KaiTi" w:eastAsia="KaiTi" w:hAnsi="KaiTi" w:hint="eastAsia"/>
          <w:sz w:val="28"/>
        </w:rPr>
        <w:t>应急响应</w:t>
      </w:r>
      <w:bookmarkEnd w:id="43"/>
    </w:p>
    <w:p w:rsidR="00E81C9A" w:rsidRPr="00896BC4" w:rsidRDefault="00E81C9A" w:rsidP="00007AC5">
      <w:pPr>
        <w:pStyle w:val="Heading2"/>
        <w:rPr>
          <w:rFonts w:ascii="KaiTi" w:eastAsia="KaiTi" w:hAnsi="KaiTi"/>
        </w:rPr>
      </w:pPr>
      <w:bookmarkStart w:id="44" w:name="_Toc49000167"/>
      <w:r w:rsidRPr="00896BC4">
        <w:rPr>
          <w:rFonts w:ascii="KaiTi" w:eastAsia="KaiTi" w:hAnsi="KaiTi"/>
        </w:rPr>
        <w:t xml:space="preserve">4.1 </w:t>
      </w:r>
      <w:r w:rsidRPr="00896BC4">
        <w:rPr>
          <w:rFonts w:ascii="KaiTi" w:eastAsia="KaiTi" w:hAnsi="KaiTi" w:hint="eastAsia"/>
        </w:rPr>
        <w:t>响应标准</w:t>
      </w:r>
      <w:bookmarkEnd w:id="44"/>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060"/>
        <w:gridCol w:w="820"/>
        <w:gridCol w:w="4444"/>
        <w:gridCol w:w="1506"/>
      </w:tblGrid>
      <w:tr w:rsidR="00E81C9A" w:rsidRPr="007B0211" w:rsidTr="007B0211">
        <w:trPr>
          <w:trHeight w:val="499"/>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预警级别</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级别描述</w:t>
            </w:r>
          </w:p>
        </w:tc>
        <w:tc>
          <w:tcPr>
            <w:tcW w:w="82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颜色</w:t>
            </w:r>
          </w:p>
        </w:tc>
        <w:tc>
          <w:tcPr>
            <w:tcW w:w="4444"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工贸企业生产安全事故严重程度</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对应响应等级</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Ⅰ级</w:t>
            </w:r>
            <w:r w:rsidRPr="007B0211">
              <w:rPr>
                <w:rFonts w:ascii="KaiTi" w:eastAsia="KaiTi" w:hAnsi="KaiTi" w:hint="eastAsia"/>
                <w:kern w:val="0"/>
                <w:sz w:val="18"/>
                <w:szCs w:val="20"/>
              </w:rPr>
              <w:t> </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特别重大</w:t>
            </w:r>
          </w:p>
        </w:tc>
        <w:tc>
          <w:tcPr>
            <w:tcW w:w="820" w:type="dxa"/>
            <w:shd w:val="clear" w:color="auto" w:fill="FF00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红色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30</w:t>
            </w:r>
            <w:r w:rsidRPr="007B0211">
              <w:rPr>
                <w:rFonts w:ascii="KaiTi" w:eastAsia="KaiTi" w:hAnsi="KaiTi" w:hint="eastAsia"/>
                <w:kern w:val="0"/>
                <w:sz w:val="18"/>
                <w:szCs w:val="20"/>
              </w:rPr>
              <w:t>人以上死亡，或者</w:t>
            </w:r>
            <w:r w:rsidRPr="007B0211">
              <w:rPr>
                <w:rFonts w:ascii="KaiTi" w:eastAsia="KaiTi" w:hAnsi="KaiTi"/>
                <w:kern w:val="0"/>
                <w:sz w:val="18"/>
                <w:szCs w:val="20"/>
              </w:rPr>
              <w:t>100</w:t>
            </w:r>
            <w:r w:rsidRPr="007B0211">
              <w:rPr>
                <w:rFonts w:ascii="KaiTi" w:eastAsia="KaiTi" w:hAnsi="KaiTi" w:hint="eastAsia"/>
                <w:kern w:val="0"/>
                <w:sz w:val="18"/>
                <w:szCs w:val="20"/>
              </w:rPr>
              <w:t>人以上重伤（包括急性工业中毒，下同），或</w:t>
            </w:r>
            <w:r w:rsidRPr="007B0211">
              <w:rPr>
                <w:rFonts w:ascii="KaiTi" w:eastAsia="KaiTi" w:hAnsi="KaiTi"/>
                <w:kern w:val="0"/>
                <w:sz w:val="18"/>
                <w:szCs w:val="20"/>
              </w:rPr>
              <w:t>1</w:t>
            </w:r>
            <w:r w:rsidRPr="007B0211">
              <w:rPr>
                <w:rFonts w:ascii="KaiTi" w:eastAsia="KaiTi" w:hAnsi="KaiTi" w:hint="eastAsia"/>
                <w:kern w:val="0"/>
                <w:sz w:val="18"/>
                <w:szCs w:val="20"/>
              </w:rPr>
              <w:t>亿元以上直接经济损失的事故；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）事故事态发展严重，产生特别严重社会影响的；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）国务院认定为特别重大事故的。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Ⅰ级响应</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（特别重大）</w:t>
            </w:r>
          </w:p>
        </w:tc>
      </w:tr>
      <w:tr w:rsidR="00E81C9A" w:rsidRPr="007B0211" w:rsidTr="007B0211">
        <w:trPr>
          <w:trHeight w:val="1248"/>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Ⅱ级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重大</w:t>
            </w:r>
          </w:p>
        </w:tc>
        <w:tc>
          <w:tcPr>
            <w:tcW w:w="820" w:type="dxa"/>
            <w:shd w:val="clear" w:color="auto" w:fill="FFC0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橙色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10</w:t>
            </w:r>
            <w:r w:rsidRPr="007B0211">
              <w:rPr>
                <w:rFonts w:ascii="KaiTi" w:eastAsia="KaiTi" w:hAnsi="KaiTi" w:hint="eastAsia"/>
                <w:kern w:val="0"/>
                <w:sz w:val="18"/>
                <w:szCs w:val="20"/>
              </w:rPr>
              <w:t>人以上、</w:t>
            </w:r>
            <w:r w:rsidRPr="007B0211">
              <w:rPr>
                <w:rFonts w:ascii="KaiTi" w:eastAsia="KaiTi" w:hAnsi="KaiTi"/>
                <w:kern w:val="0"/>
                <w:sz w:val="18"/>
                <w:szCs w:val="20"/>
              </w:rPr>
              <w:t>30</w:t>
            </w:r>
            <w:r w:rsidRPr="007B0211">
              <w:rPr>
                <w:rFonts w:ascii="KaiTi" w:eastAsia="KaiTi" w:hAnsi="KaiTi" w:hint="eastAsia"/>
                <w:kern w:val="0"/>
                <w:sz w:val="18"/>
                <w:szCs w:val="20"/>
              </w:rPr>
              <w:t>人以下死亡，或者</w:t>
            </w:r>
            <w:r w:rsidRPr="007B0211">
              <w:rPr>
                <w:rFonts w:ascii="KaiTi" w:eastAsia="KaiTi" w:hAnsi="KaiTi"/>
                <w:kern w:val="0"/>
                <w:sz w:val="18"/>
                <w:szCs w:val="20"/>
              </w:rPr>
              <w:t>50</w:t>
            </w:r>
            <w:r w:rsidRPr="007B0211">
              <w:rPr>
                <w:rFonts w:ascii="KaiTi" w:eastAsia="KaiTi" w:hAnsi="KaiTi" w:hint="eastAsia"/>
                <w:kern w:val="0"/>
                <w:sz w:val="18"/>
                <w:szCs w:val="20"/>
              </w:rPr>
              <w:t>人以上、</w:t>
            </w:r>
            <w:r w:rsidRPr="007B0211">
              <w:rPr>
                <w:rFonts w:ascii="KaiTi" w:eastAsia="KaiTi" w:hAnsi="KaiTi"/>
                <w:kern w:val="0"/>
                <w:sz w:val="18"/>
                <w:szCs w:val="20"/>
              </w:rPr>
              <w:t>100</w:t>
            </w:r>
            <w:r w:rsidRPr="007B0211">
              <w:rPr>
                <w:rFonts w:ascii="KaiTi" w:eastAsia="KaiTi" w:hAnsi="KaiTi" w:hint="eastAsia"/>
                <w:kern w:val="0"/>
                <w:sz w:val="18"/>
                <w:szCs w:val="20"/>
              </w:rPr>
              <w:t>人以下重伤，或者</w:t>
            </w:r>
            <w:r w:rsidRPr="007B0211">
              <w:rPr>
                <w:rFonts w:ascii="KaiTi" w:eastAsia="KaiTi" w:hAnsi="KaiTi"/>
                <w:kern w:val="0"/>
                <w:sz w:val="18"/>
                <w:szCs w:val="20"/>
              </w:rPr>
              <w:t>5000</w:t>
            </w:r>
            <w:r w:rsidRPr="007B0211">
              <w:rPr>
                <w:rFonts w:ascii="KaiTi" w:eastAsia="KaiTi" w:hAnsi="KaiTi" w:hint="eastAsia"/>
                <w:kern w:val="0"/>
                <w:sz w:val="18"/>
                <w:szCs w:val="20"/>
              </w:rPr>
              <w:t>万元以上、</w:t>
            </w:r>
            <w:r w:rsidRPr="007B0211">
              <w:rPr>
                <w:rFonts w:ascii="KaiTi" w:eastAsia="KaiTi" w:hAnsi="KaiTi"/>
                <w:kern w:val="0"/>
                <w:sz w:val="18"/>
                <w:szCs w:val="20"/>
              </w:rPr>
              <w:t>1</w:t>
            </w:r>
            <w:r w:rsidRPr="007B0211">
              <w:rPr>
                <w:rFonts w:ascii="KaiTi" w:eastAsia="KaiTi" w:hAnsi="KaiTi" w:hint="eastAsia"/>
                <w:kern w:val="0"/>
                <w:sz w:val="18"/>
                <w:szCs w:val="20"/>
              </w:rPr>
              <w:t>亿元以下直接经济损失的事故；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事故造成严重社会影响，超出县人民政府应急处置能力的；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）省人民政府认定为重大事故的。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Ⅱ级响应</w:t>
            </w:r>
            <w:r w:rsidRPr="007B0211">
              <w:rPr>
                <w:rFonts w:ascii="KaiTi" w:eastAsia="KaiTi" w:hAnsi="KaiTi" w:hint="eastAsia"/>
                <w:kern w:val="0"/>
                <w:sz w:val="18"/>
                <w:szCs w:val="20"/>
              </w:rPr>
              <w:t> </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（重大）</w:t>
            </w:r>
            <w:r w:rsidRPr="007B0211">
              <w:rPr>
                <w:rFonts w:ascii="KaiTi" w:eastAsia="KaiTi" w:hAnsi="KaiTi" w:hint="eastAsia"/>
                <w:kern w:val="0"/>
                <w:sz w:val="18"/>
                <w:szCs w:val="20"/>
              </w:rPr>
              <w:t> </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Ⅲ级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较大</w:t>
            </w:r>
          </w:p>
        </w:tc>
        <w:tc>
          <w:tcPr>
            <w:tcW w:w="820" w:type="dxa"/>
            <w:shd w:val="clear" w:color="auto" w:fill="FFFF0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黄色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）已经或可能造成</w:t>
            </w:r>
            <w:r w:rsidRPr="007B0211">
              <w:rPr>
                <w:rFonts w:ascii="KaiTi" w:eastAsia="KaiTi" w:hAnsi="KaiTi"/>
                <w:kern w:val="0"/>
                <w:sz w:val="18"/>
                <w:szCs w:val="20"/>
              </w:rPr>
              <w:t>3</w:t>
            </w:r>
            <w:r w:rsidRPr="007B0211">
              <w:rPr>
                <w:rFonts w:ascii="KaiTi" w:eastAsia="KaiTi" w:hAnsi="KaiTi" w:hint="eastAsia"/>
                <w:kern w:val="0"/>
                <w:sz w:val="18"/>
                <w:szCs w:val="20"/>
              </w:rPr>
              <w:t>人以上、</w:t>
            </w:r>
            <w:r w:rsidRPr="007B0211">
              <w:rPr>
                <w:rFonts w:ascii="KaiTi" w:eastAsia="KaiTi" w:hAnsi="KaiTi"/>
                <w:kern w:val="0"/>
                <w:sz w:val="18"/>
                <w:szCs w:val="20"/>
              </w:rPr>
              <w:t>10</w:t>
            </w:r>
            <w:r w:rsidRPr="007B0211">
              <w:rPr>
                <w:rFonts w:ascii="KaiTi" w:eastAsia="KaiTi" w:hAnsi="KaiTi" w:hint="eastAsia"/>
                <w:kern w:val="0"/>
                <w:sz w:val="18"/>
                <w:szCs w:val="20"/>
              </w:rPr>
              <w:t>人以下死亡，或者</w:t>
            </w:r>
            <w:r w:rsidRPr="007B0211">
              <w:rPr>
                <w:rFonts w:ascii="KaiTi" w:eastAsia="KaiTi" w:hAnsi="KaiTi"/>
                <w:kern w:val="0"/>
                <w:sz w:val="18"/>
                <w:szCs w:val="20"/>
              </w:rPr>
              <w:t>10</w:t>
            </w:r>
            <w:r w:rsidRPr="007B0211">
              <w:rPr>
                <w:rFonts w:ascii="KaiTi" w:eastAsia="KaiTi" w:hAnsi="KaiTi" w:hint="eastAsia"/>
                <w:kern w:val="0"/>
                <w:sz w:val="18"/>
                <w:szCs w:val="20"/>
              </w:rPr>
              <w:t>人以上、</w:t>
            </w:r>
            <w:r w:rsidRPr="007B0211">
              <w:rPr>
                <w:rFonts w:ascii="KaiTi" w:eastAsia="KaiTi" w:hAnsi="KaiTi"/>
                <w:kern w:val="0"/>
                <w:sz w:val="18"/>
                <w:szCs w:val="20"/>
              </w:rPr>
              <w:t>50</w:t>
            </w:r>
            <w:r w:rsidRPr="007B0211">
              <w:rPr>
                <w:rFonts w:ascii="KaiTi" w:eastAsia="KaiTi" w:hAnsi="KaiTi" w:hint="eastAsia"/>
                <w:kern w:val="0"/>
                <w:sz w:val="18"/>
                <w:szCs w:val="20"/>
              </w:rPr>
              <w:t>人以下重伤，或者</w:t>
            </w:r>
            <w:r w:rsidRPr="007B0211">
              <w:rPr>
                <w:rFonts w:ascii="KaiTi" w:eastAsia="KaiTi" w:hAnsi="KaiTi"/>
                <w:kern w:val="0"/>
                <w:sz w:val="18"/>
                <w:szCs w:val="20"/>
              </w:rPr>
              <w:t>1000</w:t>
            </w:r>
            <w:r w:rsidRPr="007B0211">
              <w:rPr>
                <w:rFonts w:ascii="KaiTi" w:eastAsia="KaiTi" w:hAnsi="KaiTi" w:hint="eastAsia"/>
                <w:kern w:val="0"/>
                <w:sz w:val="18"/>
                <w:szCs w:val="20"/>
              </w:rPr>
              <w:t>万元以上、</w:t>
            </w:r>
            <w:r w:rsidRPr="007B0211">
              <w:rPr>
                <w:rFonts w:ascii="KaiTi" w:eastAsia="KaiTi" w:hAnsi="KaiTi"/>
                <w:kern w:val="0"/>
                <w:sz w:val="18"/>
                <w:szCs w:val="20"/>
              </w:rPr>
              <w:t>5000</w:t>
            </w:r>
            <w:r w:rsidRPr="007B0211">
              <w:rPr>
                <w:rFonts w:ascii="KaiTi" w:eastAsia="KaiTi" w:hAnsi="KaiTi" w:hint="eastAsia"/>
                <w:kern w:val="0"/>
                <w:sz w:val="18"/>
                <w:szCs w:val="20"/>
              </w:rPr>
              <w:t>万元以下直接经济损失的事故；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）事故造成较大社会影响，超出县级政府应急处置能力的；</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3</w:t>
            </w:r>
            <w:r w:rsidRPr="007B0211">
              <w:rPr>
                <w:rFonts w:ascii="KaiTi" w:eastAsia="KaiTi" w:hAnsi="KaiTi" w:hint="eastAsia"/>
                <w:kern w:val="0"/>
                <w:sz w:val="18"/>
                <w:szCs w:val="20"/>
              </w:rPr>
              <w:t>）市政府认定为较大工贸企业生产安全事故的。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Ⅲ级响应</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（较大）</w:t>
            </w:r>
            <w:r w:rsidRPr="007B0211">
              <w:rPr>
                <w:rFonts w:ascii="KaiTi" w:eastAsia="KaiTi" w:hAnsi="KaiTi" w:hint="eastAsia"/>
                <w:kern w:val="0"/>
                <w:sz w:val="18"/>
                <w:szCs w:val="20"/>
              </w:rPr>
              <w:t> </w:t>
            </w:r>
          </w:p>
        </w:tc>
      </w:tr>
      <w:tr w:rsidR="00E81C9A" w:rsidRPr="007B0211" w:rsidTr="007B0211">
        <w:trPr>
          <w:jc w:val="center"/>
        </w:trPr>
        <w:tc>
          <w:tcPr>
            <w:tcW w:w="958"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Ⅳ级</w:t>
            </w:r>
          </w:p>
        </w:tc>
        <w:tc>
          <w:tcPr>
            <w:tcW w:w="1060"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一般</w:t>
            </w:r>
            <w:r w:rsidRPr="007B0211">
              <w:rPr>
                <w:rFonts w:ascii="KaiTi" w:eastAsia="KaiTi" w:hAnsi="KaiTi" w:hint="eastAsia"/>
                <w:kern w:val="0"/>
                <w:sz w:val="18"/>
                <w:szCs w:val="20"/>
              </w:rPr>
              <w:t> </w:t>
            </w:r>
          </w:p>
        </w:tc>
        <w:tc>
          <w:tcPr>
            <w:tcW w:w="820" w:type="dxa"/>
            <w:shd w:val="clear" w:color="auto" w:fill="0070C0"/>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 </w:t>
            </w:r>
            <w:r w:rsidRPr="007B0211">
              <w:rPr>
                <w:rFonts w:ascii="KaiTi" w:eastAsia="KaiTi" w:hAnsi="KaiTi" w:hint="eastAsia"/>
                <w:kern w:val="0"/>
                <w:sz w:val="18"/>
                <w:szCs w:val="20"/>
              </w:rPr>
              <w:t>蓝色</w:t>
            </w:r>
          </w:p>
        </w:tc>
        <w:tc>
          <w:tcPr>
            <w:tcW w:w="4444" w:type="dxa"/>
            <w:vAlign w:val="center"/>
          </w:tcPr>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1</w:t>
            </w:r>
            <w:r w:rsidRPr="007B0211">
              <w:rPr>
                <w:rFonts w:ascii="KaiTi" w:eastAsia="KaiTi" w:hAnsi="KaiTi" w:hint="eastAsia"/>
                <w:kern w:val="0"/>
                <w:sz w:val="18"/>
                <w:szCs w:val="20"/>
              </w:rPr>
              <w:t>）已经或者可能造成</w:t>
            </w:r>
            <w:r w:rsidRPr="007B0211">
              <w:rPr>
                <w:rFonts w:ascii="KaiTi" w:eastAsia="KaiTi" w:hAnsi="KaiTi"/>
                <w:kern w:val="0"/>
                <w:sz w:val="18"/>
                <w:szCs w:val="20"/>
              </w:rPr>
              <w:t>3</w:t>
            </w:r>
            <w:r w:rsidRPr="007B0211">
              <w:rPr>
                <w:rFonts w:ascii="KaiTi" w:eastAsia="KaiTi" w:hAnsi="KaiTi" w:hint="eastAsia"/>
                <w:kern w:val="0"/>
                <w:sz w:val="18"/>
                <w:szCs w:val="20"/>
              </w:rPr>
              <w:t>人以下死亡，或者</w:t>
            </w:r>
            <w:r w:rsidRPr="007B0211">
              <w:rPr>
                <w:rFonts w:ascii="KaiTi" w:eastAsia="KaiTi" w:hAnsi="KaiTi"/>
                <w:kern w:val="0"/>
                <w:sz w:val="18"/>
                <w:szCs w:val="20"/>
              </w:rPr>
              <w:t>10</w:t>
            </w:r>
            <w:r w:rsidRPr="007B0211">
              <w:rPr>
                <w:rFonts w:ascii="KaiTi" w:eastAsia="KaiTi" w:hAnsi="KaiTi" w:hint="eastAsia"/>
                <w:kern w:val="0"/>
                <w:sz w:val="18"/>
                <w:szCs w:val="20"/>
              </w:rPr>
              <w:t>人以下重伤，或者</w:t>
            </w:r>
            <w:r w:rsidRPr="007B0211">
              <w:rPr>
                <w:rFonts w:ascii="KaiTi" w:eastAsia="KaiTi" w:hAnsi="KaiTi"/>
                <w:kern w:val="0"/>
                <w:sz w:val="18"/>
                <w:szCs w:val="20"/>
              </w:rPr>
              <w:t>1000</w:t>
            </w:r>
            <w:r w:rsidRPr="007B0211">
              <w:rPr>
                <w:rFonts w:ascii="KaiTi" w:eastAsia="KaiTi" w:hAnsi="KaiTi" w:hint="eastAsia"/>
                <w:kern w:val="0"/>
                <w:sz w:val="18"/>
                <w:szCs w:val="20"/>
              </w:rPr>
              <w:t>万元以下直接经济损失的事故；</w:t>
            </w:r>
          </w:p>
          <w:p w:rsidR="00E81C9A" w:rsidRPr="007B0211" w:rsidRDefault="00E81C9A" w:rsidP="007B0211">
            <w:pPr>
              <w:jc w:val="left"/>
              <w:rPr>
                <w:rFonts w:ascii="KaiTi" w:eastAsia="KaiTi" w:hAnsi="KaiTi"/>
                <w:kern w:val="0"/>
                <w:sz w:val="18"/>
                <w:szCs w:val="20"/>
              </w:rPr>
            </w:pPr>
            <w:r w:rsidRPr="007B0211">
              <w:rPr>
                <w:rFonts w:ascii="KaiTi" w:eastAsia="KaiTi" w:hAnsi="KaiTi" w:hint="eastAsia"/>
                <w:kern w:val="0"/>
                <w:sz w:val="18"/>
                <w:szCs w:val="20"/>
              </w:rPr>
              <w:t>（</w:t>
            </w:r>
            <w:r w:rsidRPr="007B0211">
              <w:rPr>
                <w:rFonts w:ascii="KaiTi" w:eastAsia="KaiTi" w:hAnsi="KaiTi"/>
                <w:kern w:val="0"/>
                <w:sz w:val="18"/>
                <w:szCs w:val="20"/>
              </w:rPr>
              <w:t>2</w:t>
            </w:r>
            <w:r w:rsidRPr="007B0211">
              <w:rPr>
                <w:rFonts w:ascii="KaiTi" w:eastAsia="KaiTi" w:hAnsi="KaiTi" w:hint="eastAsia"/>
                <w:kern w:val="0"/>
                <w:sz w:val="18"/>
                <w:szCs w:val="20"/>
              </w:rPr>
              <w:t>）事故产生一定社会影响的。</w:t>
            </w:r>
          </w:p>
        </w:tc>
        <w:tc>
          <w:tcPr>
            <w:tcW w:w="1506" w:type="dxa"/>
            <w:vAlign w:val="center"/>
          </w:tcPr>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Ⅳ级响应</w:t>
            </w:r>
            <w:r w:rsidRPr="007B0211">
              <w:rPr>
                <w:rFonts w:ascii="KaiTi" w:eastAsia="KaiTi" w:hAnsi="KaiTi" w:hint="eastAsia"/>
                <w:kern w:val="0"/>
                <w:sz w:val="18"/>
                <w:szCs w:val="20"/>
              </w:rPr>
              <w:t> </w:t>
            </w:r>
          </w:p>
          <w:p w:rsidR="00E81C9A" w:rsidRPr="007B0211" w:rsidRDefault="00E81C9A" w:rsidP="007B0211">
            <w:pPr>
              <w:jc w:val="center"/>
              <w:rPr>
                <w:rFonts w:ascii="KaiTi" w:eastAsia="KaiTi" w:hAnsi="KaiTi"/>
                <w:kern w:val="0"/>
                <w:sz w:val="18"/>
                <w:szCs w:val="20"/>
              </w:rPr>
            </w:pPr>
            <w:r w:rsidRPr="007B0211">
              <w:rPr>
                <w:rFonts w:ascii="KaiTi" w:eastAsia="KaiTi" w:hAnsi="KaiTi" w:hint="eastAsia"/>
                <w:kern w:val="0"/>
                <w:sz w:val="18"/>
                <w:szCs w:val="20"/>
              </w:rPr>
              <w:t>（一般）</w:t>
            </w:r>
            <w:r w:rsidRPr="007B0211">
              <w:rPr>
                <w:rFonts w:ascii="KaiTi" w:eastAsia="KaiTi" w:hAnsi="KaiTi" w:hint="eastAsia"/>
                <w:kern w:val="0"/>
                <w:sz w:val="18"/>
                <w:szCs w:val="20"/>
              </w:rPr>
              <w:t> </w:t>
            </w:r>
          </w:p>
        </w:tc>
      </w:tr>
    </w:tbl>
    <w:p w:rsidR="00E81C9A" w:rsidRPr="00896BC4" w:rsidRDefault="00E81C9A" w:rsidP="00007AC5">
      <w:pPr>
        <w:pStyle w:val="Heading2"/>
        <w:rPr>
          <w:rFonts w:ascii="KaiTi" w:eastAsia="KaiTi" w:hAnsi="KaiTi"/>
        </w:rPr>
      </w:pPr>
      <w:bookmarkStart w:id="45" w:name="_Toc49000168"/>
      <w:r w:rsidRPr="00896BC4">
        <w:rPr>
          <w:rFonts w:ascii="KaiTi" w:eastAsia="KaiTi" w:hAnsi="KaiTi"/>
        </w:rPr>
        <w:t xml:space="preserve">4.2 </w:t>
      </w:r>
      <w:r w:rsidRPr="00896BC4">
        <w:rPr>
          <w:rFonts w:ascii="KaiTi" w:eastAsia="KaiTi" w:hAnsi="KaiTi" w:hint="eastAsia"/>
        </w:rPr>
        <w:t>响应分级</w:t>
      </w:r>
      <w:bookmarkEnd w:id="45"/>
    </w:p>
    <w:p w:rsidR="00E81C9A" w:rsidRPr="00896BC4" w:rsidRDefault="00E81C9A" w:rsidP="0079091E">
      <w:pPr>
        <w:pStyle w:val="Heading2"/>
        <w:rPr>
          <w:rFonts w:ascii="KaiTi" w:eastAsia="KaiTi" w:hAnsi="KaiTi"/>
        </w:rPr>
      </w:pPr>
      <w:bookmarkStart w:id="46" w:name="_Toc49000169"/>
      <w:r w:rsidRPr="00896BC4">
        <w:rPr>
          <w:rFonts w:ascii="KaiTi" w:eastAsia="KaiTi" w:hAnsi="KaiTi"/>
        </w:rPr>
        <w:t>4.2.1</w:t>
      </w:r>
      <w:r w:rsidRPr="00896BC4">
        <w:rPr>
          <w:rFonts w:ascii="KaiTi" w:eastAsia="KaiTi" w:hAnsi="KaiTi" w:hint="eastAsia"/>
        </w:rPr>
        <w:t>分级响应</w:t>
      </w:r>
      <w:bookmarkEnd w:id="4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按照事故的可控性、严重程度和影响范围，应急响应级别原则分为四级</w:t>
      </w:r>
      <w:r w:rsidRPr="00896BC4">
        <w:rPr>
          <w:rFonts w:ascii="KaiTi" w:eastAsia="KaiTi" w:hAnsi="KaiTi" w:cs="宋体"/>
          <w:color w:val="242424"/>
          <w:kern w:val="0"/>
          <w:sz w:val="28"/>
          <w:szCs w:val="30"/>
        </w:rPr>
        <w:t>:</w:t>
      </w:r>
      <w:r w:rsidRPr="00896BC4">
        <w:rPr>
          <w:rFonts w:ascii="KaiTi" w:eastAsia="KaiTi" w:hAnsi="KaiTi"/>
        </w:rPr>
        <w:t xml:space="preserve"> </w:t>
      </w:r>
      <w:r w:rsidRPr="00896BC4">
        <w:rPr>
          <w:rFonts w:ascii="KaiTi" w:eastAsia="KaiTi" w:hAnsi="KaiTi" w:cs="宋体" w:hint="eastAsia"/>
          <w:color w:val="242424"/>
          <w:kern w:val="0"/>
          <w:sz w:val="28"/>
          <w:szCs w:val="30"/>
        </w:rPr>
        <w:t>别重大（Ⅰ级）、重大（Ⅱ级）、较大（Ⅲ级）、一般（Ⅳ级）。</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对于先期处置未能有效控制事态的事故，根据事故的性质、特点、危害程度，县人民政府按照分级响应的原则，决定启动相应级别的应急响应。应急启动可通过电话、短信或书面的形式。</w:t>
      </w:r>
    </w:p>
    <w:p w:rsidR="00E81C9A" w:rsidRPr="00896BC4" w:rsidRDefault="00E81C9A" w:rsidP="00326A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）Ⅳ级应急响应</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在本辖区内发生一般等级（Ⅳ级）工贸企业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时，在乡镇（街道）级响应（在本辖区内发生一般等级工贸企业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时，按事发地乡镇（街道）相关专项预案启动应急响应程序，组织和指挥辖区各方力量进行应急救援和事故处置。必要时，县应急指挥部和县有关部门派出工作组赶赴事故现场，指导事发地乡镇（街道）开展相关应急处置工作）的基础上，由县应急指挥部决定是否启动县级应急响应，应急响应程序如下：</w:t>
      </w:r>
    </w:p>
    <w:p w:rsidR="00E81C9A" w:rsidRPr="00896BC4" w:rsidRDefault="00E81C9A"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县应急指挥部办公室（指挥中心）接到一般事故报告后，及时进行研判，经确认为一般等级（Ⅳ级）及以上工贸企业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时，立即报县应急指挥部；</w:t>
      </w:r>
    </w:p>
    <w:p w:rsidR="00E81C9A" w:rsidRPr="00896BC4" w:rsidRDefault="00E81C9A"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如果事故影响较小，县应急指挥部根据情况，可通知部分相关人员和部门前往现场；</w:t>
      </w:r>
    </w:p>
    <w:p w:rsidR="00E81C9A" w:rsidRPr="00896BC4" w:rsidRDefault="00E81C9A"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如果事故影响较大，县应急指挥部根据需要立即发布启动县级应急响应命令，并迅速成立现场指挥部；</w:t>
      </w:r>
    </w:p>
    <w:p w:rsidR="00E81C9A" w:rsidRPr="00896BC4" w:rsidRDefault="00E81C9A"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县级应急响应启动后，区危化应急领导办公室及时通知相关成员单位到达事故现场，成立应急工作组，执行现场处置方案、开展救援抢险、交通管制等各项应急处置工作。</w:t>
      </w:r>
    </w:p>
    <w:p w:rsidR="00E81C9A" w:rsidRPr="00896BC4" w:rsidRDefault="00E81C9A" w:rsidP="00326A9C">
      <w:pPr>
        <w:widowControl/>
        <w:shd w:val="clear" w:color="auto" w:fill="FFFFFF"/>
        <w:spacing w:line="420" w:lineRule="atLeast"/>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）Ⅲ级及以上应急响应</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确认发生较大或较大以上工贸企业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时，应急响应工作由市级相关应急机构负责组织实施。县应急指挥部进行统一指挥与部署，组织和协调各方面力量进行先期准备和处置工作，组织、协调本级应急指挥机构及其成员单位全力开展应急处置，配合上级应急机构做好应急处置工作。</w:t>
      </w:r>
    </w:p>
    <w:p w:rsidR="00E81C9A" w:rsidRPr="00896BC4" w:rsidRDefault="00E81C9A" w:rsidP="0079091E">
      <w:pPr>
        <w:pStyle w:val="Heading2"/>
        <w:rPr>
          <w:rFonts w:ascii="KaiTi" w:eastAsia="KaiTi" w:hAnsi="KaiTi"/>
        </w:rPr>
      </w:pPr>
      <w:bookmarkStart w:id="47" w:name="_Toc49000170"/>
      <w:r w:rsidRPr="00896BC4">
        <w:rPr>
          <w:rFonts w:ascii="KaiTi" w:eastAsia="KaiTi" w:hAnsi="KaiTi"/>
        </w:rPr>
        <w:t xml:space="preserve">4.2.2 </w:t>
      </w:r>
      <w:r w:rsidRPr="00896BC4">
        <w:rPr>
          <w:rFonts w:ascii="KaiTi" w:eastAsia="KaiTi" w:hAnsi="KaiTi" w:hint="eastAsia"/>
        </w:rPr>
        <w:t>事发企业（单位）响应</w:t>
      </w:r>
      <w:bookmarkEnd w:id="4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事发企业（单位）是事故第一应急响应者，应立即组织做好先期处置工作：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）立即启动相关应急预案，成立现场指挥部，根据情况划定警戒隔离区域，在确保安全的前提下组织抢救遇险人员，控制危险源，封锁危险场所。杜绝盲目施救，防止事态扩大；</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）立即下达停产撤人命令，组织可能受到威胁的所有现场人员及时、有序撤离到安全地点，减少人员伤亡；</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）依法依规及时、如实向所在地乡镇（街道）、负有安全生产监督管理职责的有关部门报告事故情况，不得瞒报、谎报、迟报、漏报，不得故意破坏事故现场、毁灭证据。</w:t>
      </w:r>
    </w:p>
    <w:p w:rsidR="00E81C9A" w:rsidRPr="00896BC4" w:rsidRDefault="00E81C9A" w:rsidP="0079091E">
      <w:pPr>
        <w:pStyle w:val="Heading2"/>
        <w:rPr>
          <w:rFonts w:ascii="KaiTi" w:eastAsia="KaiTi" w:hAnsi="KaiTi"/>
        </w:rPr>
      </w:pPr>
      <w:bookmarkStart w:id="48" w:name="_Toc49000171"/>
      <w:r w:rsidRPr="00896BC4">
        <w:rPr>
          <w:rFonts w:ascii="KaiTi" w:eastAsia="KaiTi" w:hAnsi="KaiTi"/>
        </w:rPr>
        <w:t xml:space="preserve">4.2.3 </w:t>
      </w:r>
      <w:r w:rsidRPr="00896BC4">
        <w:rPr>
          <w:rFonts w:ascii="KaiTi" w:eastAsia="KaiTi" w:hAnsi="KaiTi" w:hint="eastAsia"/>
        </w:rPr>
        <w:t>事发地乡镇（街道）响应</w:t>
      </w:r>
      <w:bookmarkEnd w:id="48"/>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）根据相关应急预案，采取措施控制事态发展，开展应急救援和事故处置工作，向县应急指挥部办公室报告情况；</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）组织协调有关单位做好人力、物资、装备、技术等应急保障工作，维持现场治安和交通秩序，维护本辖区内社会稳定；</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）组织动员、指导和帮助群众开展防灾、减灾和救灾工作；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）采取其他相应的应急响应措施和行动。</w:t>
      </w:r>
    </w:p>
    <w:p w:rsidR="00E81C9A" w:rsidRPr="00896BC4" w:rsidRDefault="00E81C9A" w:rsidP="0079091E">
      <w:pPr>
        <w:pStyle w:val="Heading2"/>
        <w:rPr>
          <w:rFonts w:ascii="KaiTi" w:eastAsia="KaiTi" w:hAnsi="KaiTi"/>
        </w:rPr>
      </w:pPr>
      <w:bookmarkStart w:id="49" w:name="_Toc49000172"/>
      <w:r w:rsidRPr="00896BC4">
        <w:rPr>
          <w:rFonts w:ascii="KaiTi" w:eastAsia="KaiTi" w:hAnsi="KaiTi"/>
        </w:rPr>
        <w:t xml:space="preserve">4.2.4 </w:t>
      </w:r>
      <w:r w:rsidRPr="00896BC4">
        <w:rPr>
          <w:rFonts w:ascii="KaiTi" w:eastAsia="KaiTi" w:hAnsi="KaiTi" w:hint="eastAsia"/>
        </w:rPr>
        <w:t>有关部门（单位）响应</w:t>
      </w:r>
      <w:bookmarkEnd w:id="49"/>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）根据应急预案开展应急救援或事故处置工作，向县应急指挥部办公室报告情况；</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）派出或协调有关领域的应急救援专家组参与事件处置工作，提供应急救援、应急处置、减灾救灾等方面的对策和建议；</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）其他相应的应急响应措施。</w:t>
      </w:r>
    </w:p>
    <w:p w:rsidR="00E81C9A" w:rsidRPr="00896BC4" w:rsidRDefault="00E81C9A" w:rsidP="0079091E">
      <w:pPr>
        <w:pStyle w:val="Heading2"/>
        <w:rPr>
          <w:rFonts w:ascii="KaiTi" w:eastAsia="KaiTi" w:hAnsi="KaiTi"/>
        </w:rPr>
      </w:pPr>
      <w:bookmarkStart w:id="50" w:name="_Toc49000173"/>
      <w:r w:rsidRPr="00896BC4">
        <w:rPr>
          <w:rFonts w:ascii="KaiTi" w:eastAsia="KaiTi" w:hAnsi="KaiTi"/>
        </w:rPr>
        <w:t xml:space="preserve">4.2.5 </w:t>
      </w:r>
      <w:r w:rsidRPr="00896BC4">
        <w:rPr>
          <w:rFonts w:ascii="KaiTi" w:eastAsia="KaiTi" w:hAnsi="KaiTi" w:hint="eastAsia"/>
        </w:rPr>
        <w:t>县应急指挥部办公室响应</w:t>
      </w:r>
      <w:bookmarkEnd w:id="5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）及时掌握工贸企业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事态进展情况，向县委、县政府报告，经县应急指挥部批准后将有关信息通报县委宣传部；</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）协调相关应急资源参与工贸企业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处置工作，传达并督促有关部门（单位）落实县委和县人民政府有关决定事项和县领导批示、指示精神。</w:t>
      </w:r>
    </w:p>
    <w:p w:rsidR="00E81C9A" w:rsidRPr="00896BC4" w:rsidRDefault="00E81C9A" w:rsidP="0079091E">
      <w:pPr>
        <w:pStyle w:val="Heading2"/>
        <w:rPr>
          <w:rFonts w:ascii="KaiTi" w:eastAsia="KaiTi" w:hAnsi="KaiTi"/>
        </w:rPr>
      </w:pPr>
      <w:bookmarkStart w:id="51" w:name="_Toc49000174"/>
      <w:r w:rsidRPr="00896BC4">
        <w:rPr>
          <w:rFonts w:ascii="KaiTi" w:eastAsia="KaiTi" w:hAnsi="KaiTi"/>
        </w:rPr>
        <w:t xml:space="preserve">4.2.6 </w:t>
      </w:r>
      <w:r w:rsidRPr="00896BC4">
        <w:rPr>
          <w:rFonts w:ascii="KaiTi" w:eastAsia="KaiTi" w:hAnsi="KaiTi" w:hint="eastAsia"/>
        </w:rPr>
        <w:t>县应急指挥部响应</w:t>
      </w:r>
      <w:bookmarkEnd w:id="51"/>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）派出有关专家和应急人员参与现场指挥部的应急指挥工作，协调各级、各专业应急力量采取应急救援行动；</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）协调有关乡镇（街道）、县有关部门（单位）提供人力、物资、装备、技术、通信等应急保障；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）制订并组织实施应急救援和事故处置的方案，防止引发次生、衍生事故；</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）协调建立现场警戒区和交通管制区域，确定重点防护区域，协调开展受威胁的周边地区危险源的监控工作，组织安排物证留痕收集；</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）及时掌握工贸企业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事态进展情况，向县委、县政府报告；</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）综合协调、指挥处置工贸企业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，传达并督促有关部门（单位）落实县委、县人民政府有关决定事项和区领导批示、指示；</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）采取其他相应的应急响应措施和行动。</w:t>
      </w:r>
    </w:p>
    <w:p w:rsidR="00E81C9A" w:rsidRPr="00896BC4" w:rsidRDefault="00E81C9A" w:rsidP="00007AC5">
      <w:pPr>
        <w:pStyle w:val="Heading2"/>
        <w:rPr>
          <w:rFonts w:ascii="KaiTi" w:eastAsia="KaiTi" w:hAnsi="KaiTi"/>
        </w:rPr>
      </w:pPr>
      <w:bookmarkStart w:id="52" w:name="_Toc49000175"/>
      <w:r w:rsidRPr="00896BC4">
        <w:rPr>
          <w:rFonts w:ascii="KaiTi" w:eastAsia="KaiTi" w:hAnsi="KaiTi"/>
        </w:rPr>
        <w:t xml:space="preserve">4.3 </w:t>
      </w:r>
      <w:r w:rsidRPr="00896BC4">
        <w:rPr>
          <w:rFonts w:ascii="KaiTi" w:eastAsia="KaiTi" w:hAnsi="KaiTi" w:hint="eastAsia"/>
        </w:rPr>
        <w:t>应急处置</w:t>
      </w:r>
      <w:bookmarkEnd w:id="52"/>
    </w:p>
    <w:p w:rsidR="00E81C9A" w:rsidRPr="00896BC4" w:rsidRDefault="00E81C9A" w:rsidP="00007AC5">
      <w:pPr>
        <w:pStyle w:val="Heading2"/>
        <w:rPr>
          <w:rFonts w:ascii="KaiTi" w:eastAsia="KaiTi" w:hAnsi="KaiTi"/>
        </w:rPr>
      </w:pPr>
      <w:bookmarkStart w:id="53" w:name="_Toc49000176"/>
      <w:r w:rsidRPr="00896BC4">
        <w:rPr>
          <w:rFonts w:ascii="KaiTi" w:eastAsia="KaiTi" w:hAnsi="KaiTi"/>
        </w:rPr>
        <w:t xml:space="preserve">4.3.1 </w:t>
      </w:r>
      <w:r w:rsidRPr="00896BC4">
        <w:rPr>
          <w:rFonts w:ascii="KaiTi" w:eastAsia="KaiTi" w:hAnsi="KaiTi" w:hint="eastAsia"/>
        </w:rPr>
        <w:t>先期处置</w:t>
      </w:r>
      <w:bookmarkEnd w:id="5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事发单位发生工贸企业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时，第一时间启动应急响应，组织有关力量进行应急处置和救援，并立即将事故信息及应急响应启动情况报所属乡镇（街道）、县应急管理局和其他负有安全生产监督管理职责的部门，当事故影响可能超过本单位的范围时，要及时将险情通报给周边单位和人员。</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事发地的社区（村）和其他企事业单位等应当按照当地政府的决定、命令，进行宣传动员，组织群众开展自救和互救，协助维护社会秩序。</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发地乡镇（街道）应组织应急救援力量和工作人员营救遇险人员，搜寻、疏散、撤离、安置受到威胁的人员，隔离危险源，标明危险区域，封锁危险场所，采取各种防止危害扩大的措施，并向县应急指挥部办公室及有关部门报告信息。</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县人民政府组织有关部门和单位开展先期处置工作，以营救遇险人员为重点，采取各种必要措施，防止发生次生、衍生事故，避免造成更大的人员伤亡、财产损失。</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县应急指挥部负责指挥较大工贸企业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、重大工贸企业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、特别重大工贸企业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先期处置工作。上一级应急响应启动后，协助上一级应急指挥机构开展应急处置工作。</w:t>
      </w:r>
    </w:p>
    <w:p w:rsidR="00E81C9A" w:rsidRPr="00896BC4" w:rsidRDefault="00E81C9A" w:rsidP="00007AC5">
      <w:pPr>
        <w:pStyle w:val="Heading2"/>
        <w:rPr>
          <w:rFonts w:ascii="KaiTi" w:eastAsia="KaiTi" w:hAnsi="KaiTi"/>
        </w:rPr>
      </w:pPr>
      <w:bookmarkStart w:id="54" w:name="_Toc49000177"/>
      <w:r w:rsidRPr="00896BC4">
        <w:rPr>
          <w:rFonts w:ascii="KaiTi" w:eastAsia="KaiTi" w:hAnsi="KaiTi"/>
        </w:rPr>
        <w:t xml:space="preserve">4.3.2 </w:t>
      </w:r>
      <w:r w:rsidRPr="00896BC4">
        <w:rPr>
          <w:rFonts w:ascii="KaiTi" w:eastAsia="KaiTi" w:hAnsi="KaiTi" w:hint="eastAsia"/>
        </w:rPr>
        <w:t>预案启动</w:t>
      </w:r>
      <w:bookmarkEnd w:id="54"/>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县应急指挥部办公室或县应急办收到报告后，相互沟通确认信息，第一时间进行研判，认为事态已达到启动预案条件，向县应急指挥部提出启动预案建议。</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预案启动的决定：预案启动建议按上述方式提出后，</w:t>
      </w:r>
      <w:bookmarkStart w:id="55" w:name="_Hlk17640115"/>
      <w:r w:rsidRPr="00896BC4">
        <w:rPr>
          <w:rFonts w:ascii="KaiTi" w:eastAsia="KaiTi" w:hAnsi="KaiTi" w:cs="宋体" w:hint="eastAsia"/>
          <w:color w:val="242424"/>
          <w:kern w:val="0"/>
          <w:sz w:val="28"/>
          <w:szCs w:val="30"/>
        </w:rPr>
        <w:t>县应急指挥部</w:t>
      </w:r>
      <w:bookmarkEnd w:id="55"/>
      <w:r w:rsidRPr="00896BC4">
        <w:rPr>
          <w:rFonts w:ascii="KaiTi" w:eastAsia="KaiTi" w:hAnsi="KaiTi" w:cs="宋体" w:hint="eastAsia"/>
          <w:color w:val="242424"/>
          <w:kern w:val="0"/>
          <w:sz w:val="28"/>
          <w:szCs w:val="30"/>
        </w:rPr>
        <w:t>总指挥及时作出是否启动预案应急响应的指示。</w:t>
      </w:r>
    </w:p>
    <w:p w:rsidR="00E81C9A" w:rsidRPr="00896BC4" w:rsidRDefault="00E81C9A" w:rsidP="00007AC5">
      <w:pPr>
        <w:pStyle w:val="Heading2"/>
        <w:rPr>
          <w:rFonts w:ascii="KaiTi" w:eastAsia="KaiTi" w:hAnsi="KaiTi"/>
        </w:rPr>
      </w:pPr>
      <w:bookmarkStart w:id="56" w:name="_Toc49000178"/>
      <w:r w:rsidRPr="00896BC4">
        <w:rPr>
          <w:rFonts w:ascii="KaiTi" w:eastAsia="KaiTi" w:hAnsi="KaiTi"/>
        </w:rPr>
        <w:t xml:space="preserve">4.3.3 </w:t>
      </w:r>
      <w:r w:rsidRPr="00896BC4">
        <w:rPr>
          <w:rFonts w:ascii="KaiTi" w:eastAsia="KaiTi" w:hAnsi="KaiTi" w:hint="eastAsia"/>
        </w:rPr>
        <w:t>指挥调度</w:t>
      </w:r>
      <w:bookmarkEnd w:id="5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经批准启动预案应急响应，县应急指挥部要及时下达启动预案应急响应的指令。县应急指挥部各成员如没有特殊的原因或理由，应当第一时间到达事发现场。同时，收到应急响应指令后，迅速按指令要求调集有关专家、救援队伍和相关救援设备赶赴现场，开展应急处置工作。</w:t>
      </w:r>
    </w:p>
    <w:p w:rsidR="00E81C9A" w:rsidRPr="00896BC4" w:rsidRDefault="00E81C9A" w:rsidP="00007AC5">
      <w:pPr>
        <w:pStyle w:val="Heading2"/>
        <w:rPr>
          <w:rFonts w:ascii="KaiTi" w:eastAsia="KaiTi" w:hAnsi="KaiTi"/>
        </w:rPr>
      </w:pPr>
      <w:bookmarkStart w:id="57" w:name="_Toc49000179"/>
      <w:r w:rsidRPr="00896BC4">
        <w:rPr>
          <w:rFonts w:ascii="KaiTi" w:eastAsia="KaiTi" w:hAnsi="KaiTi"/>
        </w:rPr>
        <w:t xml:space="preserve">4.3.4 </w:t>
      </w:r>
      <w:r w:rsidRPr="00896BC4">
        <w:rPr>
          <w:rFonts w:ascii="KaiTi" w:eastAsia="KaiTi" w:hAnsi="KaiTi" w:hint="eastAsia"/>
        </w:rPr>
        <w:t>现场处置</w:t>
      </w:r>
      <w:bookmarkEnd w:id="5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事故现场应急处置工作的需要，明确现场指挥部的指挥长。现场指挥长迅速组织成立现场指挥部和若干工作组。现场指挥部实行指挥长负责制，统一组织、指挥现场应急救援工作。事故现场的所有应急救援人员必须服从指挥长的统一指挥和调度。</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在现场指挥部的统一指挥下，应急工作组各司其职，各负其责，采取切实的紧急措施，开展应急处置与救援行动。</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）事故抢险救援。县应急管理局、县消防救援大队、</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分局及现场处置的各职能部门在组织抢险时，应按应急救援的原则实施抢险救援。首先要采取切实措施控制灾情，在摸清险情，保障救援人员自身安全的前提下先实施救人，然后救灾。</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应急疏散及交通管控：现场指挥部根据应急救援专家组建议，确定警戒隔离区。警戒疏散组将警戒隔离区内与事故应急置无关的人员撤离至安全区，疏散过程中应避免横穿危险区，并注意根据事故的危险特性，指导疏散人员就地取材（如毛巾、湿布、口罩等），采取简易有效的保护措施；在警戒隔离区边界设置警示标志，并设专人负责警戒；对通往事故现场的道路实行交通管制，严禁无关车辆、人员进入；清理主要交通干道，保证道路畅通；根据事故发展、应急处置和动态监测的情况，及时调整警戒隔离区。</w:t>
      </w:r>
      <w:r w:rsidRPr="00896BC4">
        <w:rPr>
          <w:rFonts w:ascii="KaiTi" w:eastAsia="KaiTi" w:hAnsi="KaiTi" w:cs="宋体"/>
          <w:color w:val="242424"/>
          <w:kern w:val="0"/>
          <w:sz w:val="28"/>
          <w:szCs w:val="30"/>
        </w:rPr>
        <w:br/>
        <w:t xml:space="preserve">   </w:t>
      </w: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）医疗救护。医疗救护组赶赴事故现场，设立临时医疗点，为受灾群众、抢险救援人员、集中安置点灾民提供医疗保障服务，并将伤者送往医院实施治疗。</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）现场监测：环境、气象监测组加强事故现场的环境监测和气象监测，提供现场动态监测信息。</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）应急保障：物资供应组向现场指挥部提供物资、装备、食品、交通、供电、供水、供气和通信等后勤服务和资源保障，以及向受到事故影响的人员提供应急避难场所和生活必需品</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洗消和现场清理：抢险救援组在危险区与安全区交界处设立洗消站，并根据有害物质的品种使用相应的洗消药剂，对所有受污染人员及工具、装备进行洗消。环境监测组负责清除事故现场各处残留的有毒有害气体，统一收集处理泄漏液体、固体及洗消污水。</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）环境污染处置。由</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牵头，组织县卫生健康局等部门对事故现场的大气、土壤、水体等环境进行应急监测，测定危险物质的成分、浓度和污染区域范围及程度，对事故造成的环境影响进行评估，会同相关部门提出环境污染处置方案并指导乡镇（街道）组织实施。</w:t>
      </w:r>
    </w:p>
    <w:p w:rsidR="00E81C9A" w:rsidRPr="00896BC4" w:rsidRDefault="00E81C9A" w:rsidP="00007AC5">
      <w:pPr>
        <w:pStyle w:val="Heading2"/>
        <w:rPr>
          <w:rFonts w:ascii="KaiTi" w:eastAsia="KaiTi" w:hAnsi="KaiTi"/>
        </w:rPr>
      </w:pPr>
      <w:bookmarkStart w:id="58" w:name="_Toc49000180"/>
      <w:r w:rsidRPr="00896BC4">
        <w:rPr>
          <w:rFonts w:ascii="KaiTi" w:eastAsia="KaiTi" w:hAnsi="KaiTi"/>
        </w:rPr>
        <w:t xml:space="preserve">4.3.5 </w:t>
      </w:r>
      <w:r w:rsidRPr="00896BC4">
        <w:rPr>
          <w:rFonts w:ascii="KaiTi" w:eastAsia="KaiTi" w:hAnsi="KaiTi" w:hint="eastAsia"/>
        </w:rPr>
        <w:t>现场处置要点</w:t>
      </w:r>
      <w:bookmarkEnd w:id="58"/>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工贸企业发生生产安全事故，现场指挥部应尽可能采取下列（包括但不仅限于）一项或者多项基本应急处置要点：</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现场指挥部在充分考虑专家等各方意见基础上，初步评估事故后果和事态发展状况，迅速制定人员搜救、险情排除、危险源控制、基础设施抢修等应急处置方案，开展社会动员，合理调配专业人员、抢险装备和应急物资，并根据需求及时调整和补充，采取紧急处置措施。如事故扩大时，及时向县应急指挥部报告；</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）应急救援专家组根据事故状态进行分析和预测，对应急救援能力进行评估，及时向现场指挥部提供指挥、决策依据和方案。</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3</w:t>
      </w:r>
      <w:r w:rsidRPr="00896BC4">
        <w:rPr>
          <w:rFonts w:ascii="KaiTi" w:eastAsia="KaiTi" w:hAnsi="KaiTi" w:cs="宋体" w:hint="eastAsia"/>
          <w:color w:val="242424"/>
          <w:kern w:val="0"/>
          <w:sz w:val="28"/>
          <w:szCs w:val="30"/>
        </w:rPr>
        <w:t>）抢险救援组立即展开事故抢险；如有人被困或受伤，立即展开搜救；同时根据现场的情况采取破材、封堵、强制通风，洒水稀释等措施。</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4</w:t>
      </w:r>
      <w:r w:rsidRPr="00896BC4">
        <w:rPr>
          <w:rFonts w:ascii="KaiTi" w:eastAsia="KaiTi" w:hAnsi="KaiTi" w:cs="宋体" w:hint="eastAsia"/>
          <w:color w:val="242424"/>
          <w:kern w:val="0"/>
          <w:sz w:val="28"/>
          <w:szCs w:val="30"/>
        </w:rPr>
        <w:t>）医疗救护组负责组织紧急医疗救护和现场卫生处置工作，根据受伤人员的伤害程度，进行现场处理或送院救治；同时根据需要，向上级卫生部门请求派出有关专家和专业防治队伍进行指导和支援。</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5</w:t>
      </w:r>
      <w:r w:rsidRPr="00896BC4">
        <w:rPr>
          <w:rFonts w:ascii="KaiTi" w:eastAsia="KaiTi" w:hAnsi="KaiTi" w:cs="宋体" w:hint="eastAsia"/>
          <w:color w:val="242424"/>
          <w:kern w:val="0"/>
          <w:sz w:val="28"/>
          <w:szCs w:val="30"/>
        </w:rPr>
        <w:t>）警戒疏散组按照职责担负治安和交通指挥，组织事故现场周边交通管制、封锁有关现场、道路，查验现场人员的身份证件等，设置安全区域和警示标志，同时指挥无关人员撤离事故现场；</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6</w:t>
      </w:r>
      <w:r w:rsidRPr="00896BC4">
        <w:rPr>
          <w:rFonts w:ascii="KaiTi" w:eastAsia="KaiTi" w:hAnsi="KaiTi" w:cs="宋体" w:hint="eastAsia"/>
          <w:color w:val="242424"/>
          <w:kern w:val="0"/>
          <w:sz w:val="28"/>
          <w:szCs w:val="30"/>
        </w:rPr>
        <w:t>）物资供应组根据现场指挥部的要求，负责应急救援物资调运，确保现场应急物资的使用，确保生活必需品的保障。公安、卫生、民政等部门按照各自职责，配合事发地乡镇（街道）做好疏散人员及疏散集合点治安管理、医疗卫生、物资保障等工作；</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7</w:t>
      </w:r>
      <w:r w:rsidRPr="00896BC4">
        <w:rPr>
          <w:rFonts w:ascii="KaiTi" w:eastAsia="KaiTi" w:hAnsi="KaiTi" w:cs="宋体" w:hint="eastAsia"/>
          <w:color w:val="242424"/>
          <w:kern w:val="0"/>
          <w:sz w:val="28"/>
          <w:szCs w:val="30"/>
        </w:rPr>
        <w:t>）环境、气象监测组立即进行事故现场的环境监测和收集气象信息，根据现场动态监测信息，向现场指挥部报告环境监测情况和气象信息；</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8</w:t>
      </w:r>
      <w:r w:rsidRPr="00896BC4">
        <w:rPr>
          <w:rFonts w:ascii="KaiTi" w:eastAsia="KaiTi" w:hAnsi="KaiTi" w:cs="宋体" w:hint="eastAsia"/>
          <w:color w:val="242424"/>
          <w:kern w:val="0"/>
          <w:sz w:val="28"/>
          <w:szCs w:val="30"/>
        </w:rPr>
        <w:t>）现场处置人员应根据不同类型的生产安全事故佩戴相应的专业防护装备，采取安全防护措施，严格执行应急救援人员进入和离开事故现场的相关规定；</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9</w:t>
      </w:r>
      <w:r w:rsidRPr="00896BC4">
        <w:rPr>
          <w:rFonts w:ascii="KaiTi" w:eastAsia="KaiTi" w:hAnsi="KaiTi" w:cs="宋体" w:hint="eastAsia"/>
          <w:color w:val="242424"/>
          <w:kern w:val="0"/>
          <w:sz w:val="28"/>
          <w:szCs w:val="30"/>
        </w:rPr>
        <w:t>）洗消和现场清理：在危险区与安全区交界处设立洗消站，并根据有害物质的品种使用相应的洗消药剂，对所有沾染有毒有害物质的人员及工具、装备进行洗消。事故现场各处残留的有毒有害气体应彻底清除，泄漏液体、固体应统一收集处理，洗消污水应集中净化处理，严禁直接外排；</w:t>
      </w:r>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w:t>
      </w:r>
      <w:r w:rsidRPr="00896BC4">
        <w:rPr>
          <w:rFonts w:ascii="KaiTi" w:eastAsia="KaiTi" w:hAnsi="KaiTi" w:cs="宋体"/>
          <w:color w:val="242424"/>
          <w:kern w:val="0"/>
          <w:sz w:val="28"/>
          <w:szCs w:val="30"/>
        </w:rPr>
        <w:t>10</w:t>
      </w:r>
      <w:r w:rsidRPr="00896BC4">
        <w:rPr>
          <w:rFonts w:ascii="KaiTi" w:eastAsia="KaiTi" w:hAnsi="KaiTi" w:cs="宋体" w:hint="eastAsia"/>
          <w:color w:val="242424"/>
          <w:kern w:val="0"/>
          <w:sz w:val="28"/>
          <w:szCs w:val="30"/>
        </w:rPr>
        <w:t>）其他注意事项：在易燃易爆危险化学品事故现场，应禁止或限制使用能产生静电、火花的有关设备、设施，关闭或者限制使用有关场所，中止人员密集的活动或者可能导致危害扩大的生产经营活动以及采取其他保护措施。</w:t>
      </w:r>
    </w:p>
    <w:p w:rsidR="00E81C9A" w:rsidRPr="00896BC4" w:rsidRDefault="00E81C9A" w:rsidP="00007AC5">
      <w:pPr>
        <w:pStyle w:val="Heading2"/>
        <w:rPr>
          <w:rFonts w:ascii="KaiTi" w:eastAsia="KaiTi" w:hAnsi="KaiTi"/>
        </w:rPr>
      </w:pPr>
      <w:bookmarkStart w:id="59" w:name="_Toc49000181"/>
      <w:r w:rsidRPr="00896BC4">
        <w:rPr>
          <w:rFonts w:ascii="KaiTi" w:eastAsia="KaiTi" w:hAnsi="KaiTi"/>
        </w:rPr>
        <w:t xml:space="preserve">4.4 </w:t>
      </w:r>
      <w:r w:rsidRPr="00896BC4">
        <w:rPr>
          <w:rFonts w:ascii="KaiTi" w:eastAsia="KaiTi" w:hAnsi="KaiTi" w:hint="eastAsia"/>
        </w:rPr>
        <w:t>安全防护</w:t>
      </w:r>
      <w:bookmarkEnd w:id="59"/>
    </w:p>
    <w:p w:rsidR="00E81C9A" w:rsidRPr="00896BC4" w:rsidRDefault="00E81C9A" w:rsidP="00007AC5">
      <w:pPr>
        <w:pStyle w:val="Heading2"/>
        <w:rPr>
          <w:rFonts w:ascii="KaiTi" w:eastAsia="KaiTi" w:hAnsi="KaiTi"/>
        </w:rPr>
      </w:pPr>
      <w:bookmarkStart w:id="60" w:name="_Toc49000182"/>
      <w:r w:rsidRPr="00896BC4">
        <w:rPr>
          <w:rFonts w:ascii="KaiTi" w:eastAsia="KaiTi" w:hAnsi="KaiTi"/>
        </w:rPr>
        <w:t xml:space="preserve">4.4.1 </w:t>
      </w:r>
      <w:r w:rsidRPr="00896BC4">
        <w:rPr>
          <w:rFonts w:ascii="KaiTi" w:eastAsia="KaiTi" w:hAnsi="KaiTi" w:hint="eastAsia"/>
        </w:rPr>
        <w:t>应急人员的安全防护</w:t>
      </w:r>
      <w:bookmarkEnd w:id="6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事故现场的特性、引发物质的不同以及应急人员的职责，采取不同的防护措施。应急救援指挥人员、医务人员和其他靠近污染区域的应急人员一般配备过滤式防毒面罩、防护服等。抢险、消防和侦检等进入污染区域的应急人员应配备密闭型防毒面罩、防酸碱型防护服和空气呼吸器等。同时做好现场毒物的洗消工作（包括人员、设备、设施和场所等）。</w:t>
      </w:r>
    </w:p>
    <w:p w:rsidR="00E81C9A" w:rsidRPr="00896BC4" w:rsidRDefault="00E81C9A" w:rsidP="00007AC5">
      <w:pPr>
        <w:pStyle w:val="Heading2"/>
        <w:rPr>
          <w:rFonts w:ascii="KaiTi" w:eastAsia="KaiTi" w:hAnsi="KaiTi"/>
        </w:rPr>
      </w:pPr>
      <w:bookmarkStart w:id="61" w:name="_Toc49000183"/>
      <w:r w:rsidRPr="00896BC4">
        <w:rPr>
          <w:rFonts w:ascii="KaiTi" w:eastAsia="KaiTi" w:hAnsi="KaiTi"/>
        </w:rPr>
        <w:t xml:space="preserve">4.4.2 </w:t>
      </w:r>
      <w:r w:rsidRPr="00896BC4">
        <w:rPr>
          <w:rFonts w:ascii="KaiTi" w:eastAsia="KaiTi" w:hAnsi="KaiTi" w:hint="eastAsia"/>
        </w:rPr>
        <w:t>群众的安全防护</w:t>
      </w:r>
      <w:bookmarkEnd w:id="61"/>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不同事故的特性，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rsidR="00E81C9A" w:rsidRPr="00896BC4" w:rsidRDefault="00E81C9A" w:rsidP="00007AC5">
      <w:pPr>
        <w:pStyle w:val="Heading2"/>
        <w:rPr>
          <w:rFonts w:ascii="KaiTi" w:eastAsia="KaiTi" w:hAnsi="KaiTi"/>
        </w:rPr>
      </w:pPr>
      <w:bookmarkStart w:id="62" w:name="_Toc49000184"/>
      <w:r w:rsidRPr="00896BC4">
        <w:rPr>
          <w:rFonts w:ascii="KaiTi" w:eastAsia="KaiTi" w:hAnsi="KaiTi"/>
        </w:rPr>
        <w:t xml:space="preserve">4.5 </w:t>
      </w:r>
      <w:r w:rsidRPr="00896BC4">
        <w:rPr>
          <w:rFonts w:ascii="KaiTi" w:eastAsia="KaiTi" w:hAnsi="KaiTi" w:hint="eastAsia"/>
        </w:rPr>
        <w:t>扩大应急</w:t>
      </w:r>
      <w:bookmarkEnd w:id="62"/>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当工贸企业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造成的危害程度（包括事故造成的次生、衍生出其他突发事件）超出本县自身控制能力或者事故危害已经或可能波及周边县（市）安全时，需要上级相关应急力量提供援助和支持的，由县人民政府报请市政府协调相关资源和力量参与事故处置，并根据事态发展提请启动更高级别应急响应。</w:t>
      </w:r>
    </w:p>
    <w:p w:rsidR="00E81C9A" w:rsidRPr="00896BC4" w:rsidRDefault="00E81C9A" w:rsidP="00007AC5">
      <w:pPr>
        <w:pStyle w:val="Heading2"/>
        <w:rPr>
          <w:rFonts w:ascii="KaiTi" w:eastAsia="KaiTi" w:hAnsi="KaiTi"/>
        </w:rPr>
      </w:pPr>
      <w:bookmarkStart w:id="63" w:name="_Toc49000185"/>
      <w:r w:rsidRPr="00896BC4">
        <w:rPr>
          <w:rFonts w:ascii="KaiTi" w:eastAsia="KaiTi" w:hAnsi="KaiTi"/>
        </w:rPr>
        <w:t xml:space="preserve">4.6 </w:t>
      </w:r>
      <w:r w:rsidRPr="00896BC4">
        <w:rPr>
          <w:rFonts w:ascii="KaiTi" w:eastAsia="KaiTi" w:hAnsi="KaiTi" w:hint="eastAsia"/>
        </w:rPr>
        <w:t>应急联动</w:t>
      </w:r>
      <w:bookmarkEnd w:id="6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与周边地市政府业务主管部门建立应急联动机制，明确通信联络、信息共享、应急队伍及资源调动程序等。建立完善与当地中央、省、市属大型企业的应急联动机制，明确应急值守通信联络方式、信息报送要求、应急队伍物资调动程序等，确保事故发生后能够快速、有序、协同应对。</w:t>
      </w:r>
    </w:p>
    <w:p w:rsidR="00E81C9A" w:rsidRPr="00896BC4" w:rsidRDefault="00E81C9A" w:rsidP="00007AC5">
      <w:pPr>
        <w:pStyle w:val="Heading2"/>
        <w:rPr>
          <w:rFonts w:ascii="KaiTi" w:eastAsia="KaiTi" w:hAnsi="KaiTi"/>
        </w:rPr>
      </w:pPr>
      <w:bookmarkStart w:id="64" w:name="_Toc49000186"/>
      <w:r w:rsidRPr="00896BC4">
        <w:rPr>
          <w:rFonts w:ascii="KaiTi" w:eastAsia="KaiTi" w:hAnsi="KaiTi"/>
        </w:rPr>
        <w:t xml:space="preserve">4.7 </w:t>
      </w:r>
      <w:r w:rsidRPr="00896BC4">
        <w:rPr>
          <w:rFonts w:ascii="KaiTi" w:eastAsia="KaiTi" w:hAnsi="KaiTi" w:hint="eastAsia"/>
        </w:rPr>
        <w:t>社会动员</w:t>
      </w:r>
      <w:bookmarkEnd w:id="6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根据工贸企业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危害程度、影响范围、人员伤亡等情况和应对工作需要，通过广播、电视、报纸、门户网站、户外显示屏、短信等向社会发布动员令，动员有专业知识和技能的公民、具备应急救援资源的企事业单位、社会团体、基层群众自治组织和其他力量，协助政府及有关部门做好事故预防、自救互救、紧急救援、秩序维护、后勤保障、恢复重建等处置工作。</w:t>
      </w:r>
    </w:p>
    <w:p w:rsidR="00E81C9A" w:rsidRPr="00896BC4" w:rsidRDefault="00E81C9A" w:rsidP="00007AC5">
      <w:pPr>
        <w:pStyle w:val="Heading2"/>
        <w:rPr>
          <w:rFonts w:ascii="KaiTi" w:eastAsia="KaiTi" w:hAnsi="KaiTi"/>
        </w:rPr>
      </w:pPr>
      <w:bookmarkStart w:id="65" w:name="_Toc49000187"/>
      <w:r w:rsidRPr="00896BC4">
        <w:rPr>
          <w:rFonts w:ascii="KaiTi" w:eastAsia="KaiTi" w:hAnsi="KaiTi"/>
        </w:rPr>
        <w:t xml:space="preserve">4.8 </w:t>
      </w:r>
      <w:r w:rsidRPr="00896BC4">
        <w:rPr>
          <w:rFonts w:ascii="KaiTi" w:eastAsia="KaiTi" w:hAnsi="KaiTi" w:hint="eastAsia"/>
        </w:rPr>
        <w:t>工贸企业</w:t>
      </w:r>
      <w:r>
        <w:rPr>
          <w:rFonts w:ascii="KaiTi" w:eastAsia="KaiTi" w:hAnsi="KaiTi" w:hint="eastAsia"/>
        </w:rPr>
        <w:t>生产安全事故</w:t>
      </w:r>
      <w:r w:rsidRPr="00896BC4">
        <w:rPr>
          <w:rFonts w:ascii="KaiTi" w:eastAsia="KaiTi" w:hAnsi="KaiTi" w:hint="eastAsia"/>
        </w:rPr>
        <w:t>的分析、检测与后果评估</w:t>
      </w:r>
      <w:bookmarkEnd w:id="65"/>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由</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牵头对事故发生地的水源、空气、土壤等样品就地实行分析处理，及时检测毒物的种类和浓度，并计算出扩散范围等应急救援所需的各种数据，以确定污染区域范围，并对事故造成的环境影响进行评估。对事故规模、影响边界及气象条件，食物和饮用水卫生以及水体、土壤、农作物等的污染，可能产生的二次反应有害物，爆炸危险性和受损建筑垮塌的危险性，以及污染物质滞留区等进行监测。指导现场群众疏散，提供应急救援所需的有关综合性报告和气象、风向、地质、水文资料。</w:t>
      </w:r>
    </w:p>
    <w:p w:rsidR="00E81C9A" w:rsidRPr="00896BC4" w:rsidRDefault="00E81C9A" w:rsidP="00007AC5">
      <w:pPr>
        <w:pStyle w:val="Heading2"/>
        <w:rPr>
          <w:rFonts w:ascii="KaiTi" w:eastAsia="KaiTi" w:hAnsi="KaiTi"/>
        </w:rPr>
      </w:pPr>
      <w:bookmarkStart w:id="66" w:name="_Toc49000188"/>
      <w:r w:rsidRPr="00896BC4">
        <w:rPr>
          <w:rFonts w:ascii="KaiTi" w:eastAsia="KaiTi" w:hAnsi="KaiTi"/>
        </w:rPr>
        <w:t xml:space="preserve">4.9 </w:t>
      </w:r>
      <w:r w:rsidRPr="00896BC4">
        <w:rPr>
          <w:rFonts w:ascii="KaiTi" w:eastAsia="KaiTi" w:hAnsi="KaiTi" w:hint="eastAsia"/>
        </w:rPr>
        <w:t>信息发布</w:t>
      </w:r>
      <w:bookmarkEnd w:id="6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按照依法、统一、准确、及时的原则。按照有关规定执行信息发布，由县委宣传部组织实施。信息发布形式主要包括授权发布、提供新闻稿、组织报道、接受记者采访、举行新闻发布会等。</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bookmarkStart w:id="67" w:name="_Hlk47786703"/>
      <w:r w:rsidRPr="00896BC4">
        <w:rPr>
          <w:rFonts w:ascii="KaiTi" w:eastAsia="KaiTi" w:hAnsi="KaiTi" w:cs="宋体" w:hint="eastAsia"/>
          <w:color w:val="242424"/>
          <w:kern w:val="0"/>
          <w:sz w:val="28"/>
          <w:szCs w:val="30"/>
        </w:rPr>
        <w:t>对发生在敏感地点、容易引发社会恐慌的工贸企业生产安全事故以及涉及隐瞒事故、事故口径表述前后不一致等敏感问题，县委宣传部要主动介入，及早回应，稳妥发布权威信息。对有可能引起国际社会、港澳台地区关注的工贸企业生产安全事故，由县人民政府办、县委统战部等部门协助发布。</w:t>
      </w:r>
    </w:p>
    <w:p w:rsidR="00E81C9A" w:rsidRPr="00896BC4" w:rsidRDefault="00E81C9A" w:rsidP="00007AC5">
      <w:pPr>
        <w:pStyle w:val="Heading2"/>
        <w:rPr>
          <w:rFonts w:ascii="KaiTi" w:eastAsia="KaiTi" w:hAnsi="KaiTi"/>
        </w:rPr>
      </w:pPr>
      <w:bookmarkStart w:id="68" w:name="_Toc49000189"/>
      <w:bookmarkEnd w:id="67"/>
      <w:r w:rsidRPr="00896BC4">
        <w:rPr>
          <w:rFonts w:ascii="KaiTi" w:eastAsia="KaiTi" w:hAnsi="KaiTi"/>
        </w:rPr>
        <w:t xml:space="preserve">4.10 </w:t>
      </w:r>
      <w:r w:rsidRPr="00896BC4">
        <w:rPr>
          <w:rFonts w:ascii="KaiTi" w:eastAsia="KaiTi" w:hAnsi="KaiTi" w:hint="eastAsia"/>
        </w:rPr>
        <w:t>应急结束</w:t>
      </w:r>
      <w:bookmarkEnd w:id="68"/>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故现场得以控制，环境符合有关标准，次生、衍生事故隐患消除后，按照“预警解除”，现场指挥部根据事故现场处置情况及应急救援专家组评估建议，报告县应急指挥部（县安委会）批准后，可通过电话、短信或书面形式宣布应急结束，应急救援队伍撤离现场。</w:t>
      </w:r>
    </w:p>
    <w:p w:rsidR="00E81C9A"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县应急指挥部（县安委会）负责终止Ⅳ级应急响应。</w:t>
      </w:r>
    </w:p>
    <w:p w:rsidR="00E81C9A" w:rsidRPr="00AB6DB3" w:rsidRDefault="00E81C9A" w:rsidP="004A125C">
      <w:pPr>
        <w:pStyle w:val="Heading2"/>
        <w:jc w:val="left"/>
        <w:rPr>
          <w:rFonts w:ascii="楷体" w:eastAsia="楷体" w:hAnsi="楷体"/>
        </w:rPr>
      </w:pPr>
      <w:bookmarkStart w:id="69" w:name="_Toc59092490"/>
      <w:bookmarkStart w:id="70" w:name="_Toc59309747"/>
      <w:commentRangeStart w:id="71"/>
      <w:r w:rsidRPr="00AB6DB3">
        <w:rPr>
          <w:rFonts w:ascii="楷体" w:eastAsia="楷体" w:hAnsi="楷体"/>
        </w:rPr>
        <w:t>4.11</w:t>
      </w:r>
      <w:r>
        <w:rPr>
          <w:rFonts w:ascii="楷体" w:eastAsia="楷体" w:hAnsi="楷体" w:hint="eastAsia"/>
        </w:rPr>
        <w:t>应急恢复</w:t>
      </w:r>
      <w:commentRangeEnd w:id="71"/>
      <w:r>
        <w:rPr>
          <w:rStyle w:val="CommentReference"/>
          <w:rFonts w:ascii="Times New Roman" w:eastAsia="宋体" w:hAnsi="Times New Roman"/>
          <w:b w:val="0"/>
          <w:bCs w:val="0"/>
        </w:rPr>
        <w:commentReference w:id="71"/>
      </w:r>
      <w:bookmarkEnd w:id="69"/>
      <w:bookmarkEnd w:id="70"/>
    </w:p>
    <w:p w:rsidR="00E81C9A" w:rsidRPr="004A125C"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w:t>
      </w:r>
      <w:r w:rsidRPr="00AB6DB3">
        <w:rPr>
          <w:rFonts w:ascii="楷体" w:eastAsia="楷体" w:hAnsi="楷体" w:cs="宋体" w:hint="eastAsia"/>
          <w:color w:val="242424"/>
          <w:kern w:val="0"/>
          <w:sz w:val="28"/>
          <w:szCs w:val="30"/>
        </w:rPr>
        <w:t>应急指挥部总指挥或上级应急指挥部宣布应急结束后，各参与应急救援的机构、组织、部门、队伍及有关人员，投入救援的车辆、装备、设施、设备，消耗的救援物品、药剂及损坏物品等，要尽快恢复、补充、维修，在</w:t>
      </w:r>
      <w:r w:rsidRPr="00AB6DB3">
        <w:rPr>
          <w:rFonts w:ascii="楷体" w:eastAsia="楷体" w:hAnsi="楷体" w:cs="宋体"/>
          <w:color w:val="242424"/>
          <w:kern w:val="0"/>
          <w:sz w:val="28"/>
          <w:szCs w:val="30"/>
        </w:rPr>
        <w:t>48</w:t>
      </w:r>
      <w:r w:rsidRPr="00AB6DB3">
        <w:rPr>
          <w:rFonts w:ascii="楷体" w:eastAsia="楷体" w:hAnsi="楷体" w:cs="宋体" w:hint="eastAsia"/>
          <w:color w:val="242424"/>
          <w:kern w:val="0"/>
          <w:sz w:val="28"/>
          <w:szCs w:val="30"/>
        </w:rPr>
        <w:t>小时之内恢复正常应急状态。</w:t>
      </w:r>
    </w:p>
    <w:p w:rsidR="00E81C9A" w:rsidRPr="00896BC4" w:rsidRDefault="00E81C9A" w:rsidP="00C07813">
      <w:pPr>
        <w:pStyle w:val="Heading1"/>
        <w:jc w:val="left"/>
        <w:rPr>
          <w:rFonts w:ascii="KaiTi" w:eastAsia="KaiTi" w:hAnsi="KaiTi"/>
          <w:sz w:val="28"/>
        </w:rPr>
      </w:pPr>
      <w:bookmarkStart w:id="72" w:name="_Toc49000190"/>
      <w:r w:rsidRPr="00896BC4">
        <w:rPr>
          <w:rFonts w:ascii="KaiTi" w:eastAsia="KaiTi" w:hAnsi="KaiTi" w:hint="eastAsia"/>
          <w:sz w:val="28"/>
        </w:rPr>
        <w:t>五、后期处置</w:t>
      </w:r>
      <w:bookmarkEnd w:id="72"/>
    </w:p>
    <w:p w:rsidR="00E81C9A" w:rsidRPr="00896BC4" w:rsidRDefault="00E81C9A" w:rsidP="00007AC5">
      <w:pPr>
        <w:pStyle w:val="Heading2"/>
        <w:rPr>
          <w:rFonts w:ascii="KaiTi" w:eastAsia="KaiTi" w:hAnsi="KaiTi"/>
        </w:rPr>
      </w:pPr>
      <w:bookmarkStart w:id="73" w:name="_Toc49000191"/>
      <w:r w:rsidRPr="00896BC4">
        <w:rPr>
          <w:rFonts w:ascii="KaiTi" w:eastAsia="KaiTi" w:hAnsi="KaiTi"/>
        </w:rPr>
        <w:t xml:space="preserve">5.1 </w:t>
      </w:r>
      <w:r w:rsidRPr="00896BC4">
        <w:rPr>
          <w:rFonts w:ascii="KaiTi" w:eastAsia="KaiTi" w:hAnsi="KaiTi" w:hint="eastAsia"/>
        </w:rPr>
        <w:t>善后处理</w:t>
      </w:r>
      <w:bookmarkEnd w:id="7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县人民政府牵头负责组织事发地乡镇（街道）做好善后处置工作，应当根据遭受损失的情况，制订和实施救助、补偿、抚慰、抚恤、安置等善后工作方案。对工贸企业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中的伤亡人员、应急处置工作人员应按照规定给予抚恤、抚慰、补助。对紧急调集、征用有关单位和个人的物资、设备、设施、工具，应按照规定给予补助和补偿。根据工作需要，工会等组织协助县卫生健康局提供心理咨询辅导和司法援助，预防和妥善解决因处置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引发的矛盾和纠纷。</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事发地镇乡（街道）政府组织做好现场污染物清理、环境污染消除、疫病防治、灾后重建等工作，尽快恢复正常秩序，消除事故后果和影响，确保社会稳定。</w:t>
      </w:r>
    </w:p>
    <w:p w:rsidR="00E81C9A" w:rsidRPr="00896BC4" w:rsidRDefault="00E81C9A" w:rsidP="00007AC5">
      <w:pPr>
        <w:pStyle w:val="Heading2"/>
        <w:rPr>
          <w:rFonts w:ascii="KaiTi" w:eastAsia="KaiTi" w:hAnsi="KaiTi"/>
        </w:rPr>
      </w:pPr>
      <w:bookmarkStart w:id="74" w:name="_Toc49000192"/>
      <w:r w:rsidRPr="00896BC4">
        <w:rPr>
          <w:rFonts w:ascii="KaiTi" w:eastAsia="KaiTi" w:hAnsi="KaiTi"/>
        </w:rPr>
        <w:t xml:space="preserve">5.1.1 </w:t>
      </w:r>
      <w:r w:rsidRPr="00896BC4">
        <w:rPr>
          <w:rFonts w:ascii="KaiTi" w:eastAsia="KaiTi" w:hAnsi="KaiTi" w:hint="eastAsia"/>
        </w:rPr>
        <w:t>社会救助</w:t>
      </w:r>
      <w:bookmarkEnd w:id="7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按照政府救济和社会救助相结合的原则，做好受灾群众的安置工作。</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县民政部门牵头，会同有关部门做好社会捐赠物资接收、登记和统计管理工作，依据有关规定为事故涉及人员提供救助和援助，及时向社会公布有关信息。</w:t>
      </w:r>
    </w:p>
    <w:p w:rsidR="00E81C9A" w:rsidRPr="00896BC4" w:rsidRDefault="00E81C9A" w:rsidP="00007AC5">
      <w:pPr>
        <w:pStyle w:val="Heading2"/>
        <w:rPr>
          <w:rFonts w:ascii="KaiTi" w:eastAsia="KaiTi" w:hAnsi="KaiTi"/>
        </w:rPr>
      </w:pPr>
      <w:bookmarkStart w:id="75" w:name="_Toc49000193"/>
      <w:r w:rsidRPr="00896BC4">
        <w:rPr>
          <w:rFonts w:ascii="KaiTi" w:eastAsia="KaiTi" w:hAnsi="KaiTi"/>
        </w:rPr>
        <w:t xml:space="preserve">5.1.2 </w:t>
      </w:r>
      <w:r w:rsidRPr="00896BC4">
        <w:rPr>
          <w:rFonts w:ascii="KaiTi" w:eastAsia="KaiTi" w:hAnsi="KaiTi" w:hint="eastAsia"/>
        </w:rPr>
        <w:t>保险赔偿</w:t>
      </w:r>
      <w:bookmarkEnd w:id="75"/>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指导、督促保险机构要在保险责任范围内及时进行理赔。</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县级有关部门（单位）应当为专业应急救援人员购买人身意外伤害保险。</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鼓励保险公司开展产品和服务创新，针对不同群体和人员的需求，开发保额适度、保障层次多样、服务便捷的险种，扩大灾害保险的覆盖面和服务范围，增强企事业单位和公民抵御事故的能力，形成全社会共担风险机制。</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鼓励从事高风险活动的企业购买财产保险，并为其员工购买人身意外保险；鼓励保险行业开展事故风险管理研究，建立事故信息数据库，形成有效的信息共享机制。</w:t>
      </w:r>
    </w:p>
    <w:p w:rsidR="00E81C9A" w:rsidRPr="00896BC4" w:rsidRDefault="00E81C9A" w:rsidP="001A058C">
      <w:pPr>
        <w:pStyle w:val="Heading2"/>
        <w:rPr>
          <w:rFonts w:ascii="KaiTi" w:eastAsia="KaiTi" w:hAnsi="KaiTi"/>
        </w:rPr>
      </w:pPr>
      <w:bookmarkStart w:id="76" w:name="_Toc49000195"/>
      <w:r w:rsidRPr="00896BC4">
        <w:rPr>
          <w:rFonts w:ascii="KaiTi" w:eastAsia="KaiTi" w:hAnsi="KaiTi"/>
        </w:rPr>
        <w:t xml:space="preserve">5.2 </w:t>
      </w:r>
      <w:r w:rsidRPr="00896BC4">
        <w:rPr>
          <w:rFonts w:ascii="KaiTi" w:eastAsia="KaiTi" w:hAnsi="KaiTi" w:hint="eastAsia"/>
        </w:rPr>
        <w:t>恢复与重建</w:t>
      </w:r>
      <w:bookmarkEnd w:id="7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处置工作结束后，受到影响的乡镇（街道）应结合调查评估情况，立即组织人员制订恢复与重建计划，及时恢复社会秩序，修复被破坏的城市运行、生产经营等基础设施。</w:t>
      </w:r>
    </w:p>
    <w:p w:rsidR="00E81C9A" w:rsidRPr="00896BC4" w:rsidRDefault="00E81C9A" w:rsidP="00007AC5">
      <w:pPr>
        <w:pStyle w:val="Heading2"/>
        <w:rPr>
          <w:rFonts w:ascii="KaiTi" w:eastAsia="KaiTi" w:hAnsi="KaiTi"/>
        </w:rPr>
      </w:pPr>
      <w:bookmarkStart w:id="77" w:name="_Toc49000194"/>
      <w:r w:rsidRPr="00896BC4">
        <w:rPr>
          <w:rFonts w:ascii="KaiTi" w:eastAsia="KaiTi" w:hAnsi="KaiTi"/>
        </w:rPr>
        <w:t xml:space="preserve">5.3 </w:t>
      </w:r>
      <w:r w:rsidRPr="00896BC4">
        <w:rPr>
          <w:rFonts w:ascii="KaiTi" w:eastAsia="KaiTi" w:hAnsi="KaiTi" w:hint="eastAsia"/>
        </w:rPr>
        <w:t>调查评估</w:t>
      </w:r>
      <w:bookmarkEnd w:id="7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事故调查处理工作按照《生产安全事故报告和调查处理条例》</w:t>
      </w:r>
      <w:r w:rsidRPr="00896BC4">
        <w:rPr>
          <w:rFonts w:ascii="KaiTi" w:eastAsia="KaiTi" w:hAnsi="KaiTi" w:cs="宋体"/>
          <w:color w:val="242424"/>
          <w:kern w:val="0"/>
          <w:sz w:val="28"/>
          <w:szCs w:val="30"/>
        </w:rPr>
        <w:t>(</w:t>
      </w:r>
      <w:r w:rsidRPr="00896BC4">
        <w:rPr>
          <w:rFonts w:ascii="KaiTi" w:eastAsia="KaiTi" w:hAnsi="KaiTi" w:cs="宋体" w:hint="eastAsia"/>
          <w:color w:val="242424"/>
          <w:kern w:val="0"/>
          <w:sz w:val="28"/>
          <w:szCs w:val="30"/>
        </w:rPr>
        <w:t>国务院</w:t>
      </w:r>
      <w:r w:rsidRPr="00896BC4">
        <w:rPr>
          <w:rFonts w:ascii="KaiTi" w:eastAsia="KaiTi" w:hAnsi="KaiTi" w:cs="宋体"/>
          <w:color w:val="242424"/>
          <w:kern w:val="0"/>
          <w:sz w:val="28"/>
          <w:szCs w:val="30"/>
        </w:rPr>
        <w:t>493</w:t>
      </w:r>
      <w:r w:rsidRPr="00896BC4">
        <w:rPr>
          <w:rFonts w:ascii="KaiTi" w:eastAsia="KaiTi" w:hAnsi="KaiTi" w:cs="宋体" w:hint="eastAsia"/>
          <w:color w:val="242424"/>
          <w:kern w:val="0"/>
          <w:sz w:val="28"/>
          <w:szCs w:val="30"/>
        </w:rPr>
        <w:t>号令</w:t>
      </w:r>
      <w:r w:rsidRPr="00896BC4">
        <w:rPr>
          <w:rFonts w:ascii="KaiTi" w:eastAsia="KaiTi" w:hAnsi="KaiTi" w:cs="宋体"/>
          <w:color w:val="242424"/>
          <w:kern w:val="0"/>
          <w:sz w:val="28"/>
          <w:szCs w:val="30"/>
        </w:rPr>
        <w:t>)</w:t>
      </w:r>
      <w:r w:rsidRPr="00896BC4">
        <w:rPr>
          <w:rFonts w:ascii="KaiTi" w:eastAsia="KaiTi" w:hAnsi="KaiTi" w:cs="宋体" w:hint="eastAsia"/>
          <w:color w:val="242424"/>
          <w:kern w:val="0"/>
          <w:sz w:val="28"/>
          <w:szCs w:val="30"/>
        </w:rPr>
        <w:t>等有关规定，特别重大、重大工贸企业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分别由国务院、省政府或政府授权的有关部门组成调查组进行调查。</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较大工贸企业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，由市政府或市政府授权有关部门组成调查组进行调查。</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一般工贸企业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，由县人民政府或县人民政府授权有关部门组织调查组进行调查。</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较大工贸企业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善后处置工作结束后，事故调查组要分析总结评估应急救援经验教训，分析查找问题，提出改进应急救援工作的建议，形成应急救援评估报告报送市政府。市政府提出改进应急救援工作的意见，并下发有关单位。一般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应急救援的总结评估工作由县人民政府负责。</w:t>
      </w:r>
    </w:p>
    <w:p w:rsidR="00E81C9A" w:rsidRPr="00896BC4" w:rsidRDefault="00E81C9A" w:rsidP="00FD3678">
      <w:pPr>
        <w:pStyle w:val="Heading1"/>
        <w:jc w:val="left"/>
        <w:rPr>
          <w:rFonts w:ascii="KaiTi" w:eastAsia="KaiTi" w:hAnsi="KaiTi"/>
          <w:sz w:val="28"/>
        </w:rPr>
      </w:pPr>
      <w:bookmarkStart w:id="78" w:name="_Toc49000197"/>
      <w:r w:rsidRPr="00896BC4">
        <w:rPr>
          <w:rFonts w:ascii="KaiTi" w:eastAsia="KaiTi" w:hAnsi="KaiTi" w:hint="eastAsia"/>
          <w:sz w:val="28"/>
        </w:rPr>
        <w:t>六、应急保障</w:t>
      </w:r>
      <w:bookmarkEnd w:id="78"/>
    </w:p>
    <w:p w:rsidR="00E81C9A" w:rsidRPr="00896BC4" w:rsidRDefault="00E81C9A" w:rsidP="00007AC5">
      <w:pPr>
        <w:pStyle w:val="Heading2"/>
        <w:rPr>
          <w:rFonts w:ascii="KaiTi" w:eastAsia="KaiTi" w:hAnsi="KaiTi"/>
        </w:rPr>
      </w:pPr>
      <w:bookmarkStart w:id="79" w:name="_Toc49000198"/>
      <w:r w:rsidRPr="00896BC4">
        <w:rPr>
          <w:rFonts w:ascii="KaiTi" w:eastAsia="KaiTi" w:hAnsi="KaiTi"/>
        </w:rPr>
        <w:t xml:space="preserve">6.1 </w:t>
      </w:r>
      <w:r w:rsidRPr="00896BC4">
        <w:rPr>
          <w:rFonts w:ascii="KaiTi" w:eastAsia="KaiTi" w:hAnsi="KaiTi" w:hint="eastAsia"/>
        </w:rPr>
        <w:t>通信信息保障</w:t>
      </w:r>
      <w:bookmarkEnd w:id="79"/>
    </w:p>
    <w:p w:rsidR="00E81C9A" w:rsidRPr="00896BC4" w:rsidRDefault="00E81C9A" w:rsidP="00A43FAB">
      <w:pPr>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县应急指挥部成员单位应设置</w:t>
      </w:r>
      <w:r w:rsidRPr="00896BC4">
        <w:rPr>
          <w:rFonts w:ascii="KaiTi" w:eastAsia="KaiTi" w:hAnsi="KaiTi" w:cs="宋体"/>
          <w:color w:val="242424"/>
          <w:kern w:val="0"/>
          <w:sz w:val="28"/>
          <w:szCs w:val="30"/>
        </w:rPr>
        <w:t>24</w:t>
      </w:r>
      <w:r w:rsidRPr="00896BC4">
        <w:rPr>
          <w:rFonts w:ascii="KaiTi" w:eastAsia="KaiTi" w:hAnsi="KaiTi" w:cs="宋体" w:hint="eastAsia"/>
          <w:color w:val="242424"/>
          <w:kern w:val="0"/>
          <w:sz w:val="28"/>
          <w:szCs w:val="30"/>
        </w:rPr>
        <w:t>小时值班电话，保证能够与有关人员随时取得联系。</w:t>
      </w:r>
    </w:p>
    <w:p w:rsidR="00E81C9A" w:rsidRPr="00896BC4" w:rsidRDefault="00E81C9A" w:rsidP="00A43FAB">
      <w:pPr>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县应急办牵头，县应急管理局、县公安局、县消防救援大队、</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分局等部门组织建立工贸企业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重大危险源、专业应急指挥机构、应急救援力量（含专家）信息数据库，并组织管理和维护。</w:t>
      </w:r>
    </w:p>
    <w:p w:rsidR="00E81C9A" w:rsidRPr="00896BC4" w:rsidRDefault="00E81C9A" w:rsidP="00A43FAB">
      <w:pPr>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相关部门（县大数据局）牵头电信运营单位制定通信与信息保障方案，保障工贸企业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应急救援相关机构的通讯畅通，确保音频、视频、数据等信息实现双向传递。</w:t>
      </w:r>
    </w:p>
    <w:p w:rsidR="00E81C9A" w:rsidRPr="00896BC4" w:rsidRDefault="00E81C9A" w:rsidP="00007AC5">
      <w:pPr>
        <w:pStyle w:val="Heading2"/>
        <w:rPr>
          <w:rFonts w:ascii="KaiTi" w:eastAsia="KaiTi" w:hAnsi="KaiTi"/>
        </w:rPr>
      </w:pPr>
      <w:bookmarkStart w:id="80" w:name="_Toc49000200"/>
      <w:r w:rsidRPr="00896BC4">
        <w:rPr>
          <w:rFonts w:ascii="KaiTi" w:eastAsia="KaiTi" w:hAnsi="KaiTi"/>
        </w:rPr>
        <w:t xml:space="preserve">6.2 </w:t>
      </w:r>
      <w:r w:rsidRPr="00896BC4">
        <w:rPr>
          <w:rFonts w:ascii="KaiTi" w:eastAsia="KaiTi" w:hAnsi="KaiTi" w:hint="eastAsia"/>
        </w:rPr>
        <w:t>应急队伍保障</w:t>
      </w:r>
      <w:bookmarkEnd w:id="80"/>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支持和督促有关部门及工贸企业加强应急救援队伍的建设，做好日常训练和演练，确保事故发生后应急救援力量及时有效发挥作用。</w:t>
      </w:r>
    </w:p>
    <w:p w:rsidR="00E81C9A" w:rsidRPr="00896BC4" w:rsidRDefault="00E81C9A" w:rsidP="00007AC5">
      <w:pPr>
        <w:pStyle w:val="Heading2"/>
        <w:rPr>
          <w:rFonts w:ascii="KaiTi" w:eastAsia="KaiTi" w:hAnsi="KaiTi"/>
        </w:rPr>
      </w:pPr>
      <w:bookmarkStart w:id="81" w:name="_Toc49000201"/>
      <w:r w:rsidRPr="00896BC4">
        <w:rPr>
          <w:rFonts w:ascii="KaiTi" w:eastAsia="KaiTi" w:hAnsi="KaiTi"/>
        </w:rPr>
        <w:t xml:space="preserve">6.2.1 </w:t>
      </w:r>
      <w:r w:rsidRPr="00896BC4">
        <w:rPr>
          <w:rFonts w:ascii="KaiTi" w:eastAsia="KaiTi" w:hAnsi="KaiTi" w:hint="eastAsia"/>
        </w:rPr>
        <w:t>综合应急救援队伍</w:t>
      </w:r>
      <w:bookmarkEnd w:id="81"/>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以县消防救援大队为依托，建立县、乡镇（街道）专（兼）职应急救援队伍，充分发挥当地其他应急救援队伍的作用，建立一支适应全县生产安全事故救援需要的应急救援队伍。</w:t>
      </w:r>
    </w:p>
    <w:p w:rsidR="00E81C9A" w:rsidRPr="00896BC4" w:rsidRDefault="00E81C9A" w:rsidP="00007AC5">
      <w:pPr>
        <w:pStyle w:val="Heading2"/>
        <w:rPr>
          <w:rFonts w:ascii="KaiTi" w:eastAsia="KaiTi" w:hAnsi="KaiTi"/>
        </w:rPr>
      </w:pPr>
      <w:bookmarkStart w:id="82" w:name="_Toc49000202"/>
      <w:r w:rsidRPr="00896BC4">
        <w:rPr>
          <w:rFonts w:ascii="KaiTi" w:eastAsia="KaiTi" w:hAnsi="KaiTi"/>
        </w:rPr>
        <w:t xml:space="preserve">6.2.2 </w:t>
      </w:r>
      <w:r w:rsidRPr="00896BC4">
        <w:rPr>
          <w:rFonts w:ascii="KaiTi" w:eastAsia="KaiTi" w:hAnsi="KaiTi" w:hint="eastAsia"/>
        </w:rPr>
        <w:t>社会应急救援力量</w:t>
      </w:r>
      <w:bookmarkEnd w:id="82"/>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发挥共青团等的作用，鼓励社会团体、企事业单位、基层群众自治组织以及志愿者等参与生产安全事故应急救援工作。组织有相关知识、经验和资质的志愿者成立应急志愿者队伍，参与防灾避险、疏散安置、急救技能等应急知识的宣传、教育和普及工作，参与生产安全事故的抢险救援、卫生防疫、群众安置、设施抢修和心理疏导等工作。</w:t>
      </w:r>
    </w:p>
    <w:p w:rsidR="00E81C9A" w:rsidRPr="00896BC4" w:rsidRDefault="00E81C9A" w:rsidP="00007AC5">
      <w:pPr>
        <w:pStyle w:val="Heading2"/>
        <w:rPr>
          <w:rFonts w:ascii="KaiTi" w:eastAsia="KaiTi" w:hAnsi="KaiTi"/>
        </w:rPr>
      </w:pPr>
      <w:bookmarkStart w:id="83" w:name="_Toc49000203"/>
      <w:r w:rsidRPr="00896BC4">
        <w:rPr>
          <w:rFonts w:ascii="KaiTi" w:eastAsia="KaiTi" w:hAnsi="KaiTi"/>
        </w:rPr>
        <w:t xml:space="preserve">6.3 </w:t>
      </w:r>
      <w:r w:rsidRPr="00896BC4">
        <w:rPr>
          <w:rFonts w:ascii="KaiTi" w:eastAsia="KaiTi" w:hAnsi="KaiTi" w:hint="eastAsia"/>
        </w:rPr>
        <w:t>交通运输保障</w:t>
      </w:r>
      <w:bookmarkEnd w:id="8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发生工贸企业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后，事故发生地政府及有关部门应根据需要对事故现场进行道路交通管制，开设应急救援特别通道，确保救援物资、器材和人员及时运送到位，并保障人员疏散所需车辆。</w:t>
      </w:r>
    </w:p>
    <w:p w:rsidR="00E81C9A" w:rsidRPr="00896BC4" w:rsidRDefault="00E81C9A" w:rsidP="00007AC5">
      <w:pPr>
        <w:pStyle w:val="Heading2"/>
        <w:rPr>
          <w:rFonts w:ascii="KaiTi" w:eastAsia="KaiTi" w:hAnsi="KaiTi"/>
        </w:rPr>
      </w:pPr>
      <w:bookmarkStart w:id="84" w:name="_Toc49000204"/>
      <w:r w:rsidRPr="00896BC4">
        <w:rPr>
          <w:rFonts w:ascii="KaiTi" w:eastAsia="KaiTi" w:hAnsi="KaiTi"/>
        </w:rPr>
        <w:t xml:space="preserve">6.4 </w:t>
      </w:r>
      <w:r w:rsidRPr="00896BC4">
        <w:rPr>
          <w:rFonts w:ascii="KaiTi" w:eastAsia="KaiTi" w:hAnsi="KaiTi" w:hint="eastAsia"/>
        </w:rPr>
        <w:t>医疗卫生保障</w:t>
      </w:r>
      <w:bookmarkEnd w:id="8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县卫生健康局组织协调各级医疗救护队伍实施医疗救治，并根据工贸企业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造成人员伤亡的特点，落实专门救治医院，配备相应药品和器材。</w:t>
      </w:r>
    </w:p>
    <w:p w:rsidR="00E81C9A" w:rsidRPr="00896BC4" w:rsidRDefault="00E81C9A" w:rsidP="00007AC5">
      <w:pPr>
        <w:pStyle w:val="Heading2"/>
        <w:rPr>
          <w:rFonts w:ascii="KaiTi" w:eastAsia="KaiTi" w:hAnsi="KaiTi"/>
        </w:rPr>
      </w:pPr>
      <w:bookmarkStart w:id="85" w:name="_Toc49000205"/>
      <w:r w:rsidRPr="00896BC4">
        <w:rPr>
          <w:rFonts w:ascii="KaiTi" w:eastAsia="KaiTi" w:hAnsi="KaiTi"/>
        </w:rPr>
        <w:t xml:space="preserve">6.5 </w:t>
      </w:r>
      <w:r w:rsidRPr="00896BC4">
        <w:rPr>
          <w:rFonts w:ascii="KaiTi" w:eastAsia="KaiTi" w:hAnsi="KaiTi" w:hint="eastAsia"/>
        </w:rPr>
        <w:t>治安维护保障</w:t>
      </w:r>
      <w:bookmarkEnd w:id="85"/>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公安部门负责组织事故现场治安警戒和治安管理，加强对重点场所、重点人群、重要物资设备的防范保护；做好交通管制，维持现场秩序，及时疏散群众。必要时，事发地乡镇（街道）发动和组织群众，开展群防联防，协助公安部门实施治安保卫工作。</w:t>
      </w:r>
    </w:p>
    <w:p w:rsidR="00E81C9A" w:rsidRPr="00896BC4" w:rsidRDefault="00E81C9A" w:rsidP="00007AC5">
      <w:pPr>
        <w:pStyle w:val="Heading2"/>
        <w:rPr>
          <w:rFonts w:ascii="KaiTi" w:eastAsia="KaiTi" w:hAnsi="KaiTi"/>
        </w:rPr>
      </w:pPr>
      <w:bookmarkStart w:id="86" w:name="_Toc49000206"/>
      <w:r w:rsidRPr="00896BC4">
        <w:rPr>
          <w:rFonts w:ascii="KaiTi" w:eastAsia="KaiTi" w:hAnsi="KaiTi"/>
        </w:rPr>
        <w:t xml:space="preserve">6.6 </w:t>
      </w:r>
      <w:r w:rsidRPr="00896BC4">
        <w:rPr>
          <w:rFonts w:ascii="KaiTi" w:eastAsia="KaiTi" w:hAnsi="KaiTi" w:hint="eastAsia"/>
        </w:rPr>
        <w:t>资金物资保障</w:t>
      </w:r>
      <w:bookmarkEnd w:id="8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事故所需财政负担的经费，按照现行事权、财权划分原则，分级负担。各级财政应建立健全应急经费快速拨付机制。县应急管理局、</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市生态环境局</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分局等部门要根据本辖区实际情况储备一定数量的常备应急救援物资。应急响应所需物资的调用、采购、储备、管理，应遵循“服从调动、服务大局”的原则，保证应急救援的需求。县本级常备物资相关经费由县财政局解决；企业常备物资经费列入生产成本。必要时，依据有关法律法规及时动员和征用社会物资。</w:t>
      </w:r>
    </w:p>
    <w:p w:rsidR="00E81C9A" w:rsidRPr="00896BC4" w:rsidRDefault="00E81C9A" w:rsidP="00007AC5">
      <w:pPr>
        <w:pStyle w:val="Heading2"/>
        <w:rPr>
          <w:rFonts w:ascii="KaiTi" w:eastAsia="KaiTi" w:hAnsi="KaiTi"/>
        </w:rPr>
      </w:pPr>
      <w:bookmarkStart w:id="87" w:name="_Toc49000207"/>
      <w:r w:rsidRPr="00896BC4">
        <w:rPr>
          <w:rFonts w:ascii="KaiTi" w:eastAsia="KaiTi" w:hAnsi="KaiTi"/>
        </w:rPr>
        <w:t xml:space="preserve">6.7 </w:t>
      </w:r>
      <w:r w:rsidRPr="00896BC4">
        <w:rPr>
          <w:rFonts w:ascii="KaiTi" w:eastAsia="KaiTi" w:hAnsi="KaiTi" w:hint="eastAsia"/>
        </w:rPr>
        <w:t>人员安全保障</w:t>
      </w:r>
      <w:bookmarkEnd w:id="87"/>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现场应急救援人员应当根据需要携带相应的专业防护装备，采取安全防护措施，严格执行应急救援人员进出事故现场的有关规定。</w:t>
      </w:r>
    </w:p>
    <w:p w:rsidR="00E81C9A" w:rsidRPr="00896BC4" w:rsidRDefault="00E81C9A" w:rsidP="00007AC5">
      <w:pPr>
        <w:pStyle w:val="Heading2"/>
        <w:rPr>
          <w:rFonts w:ascii="KaiTi" w:eastAsia="KaiTi" w:hAnsi="KaiTi"/>
        </w:rPr>
      </w:pPr>
      <w:bookmarkStart w:id="88" w:name="_Toc49000208"/>
      <w:r w:rsidRPr="00896BC4">
        <w:rPr>
          <w:rFonts w:ascii="KaiTi" w:eastAsia="KaiTi" w:hAnsi="KaiTi"/>
        </w:rPr>
        <w:t xml:space="preserve">6.8 </w:t>
      </w:r>
      <w:r w:rsidRPr="00896BC4">
        <w:rPr>
          <w:rFonts w:ascii="KaiTi" w:eastAsia="KaiTi" w:hAnsi="KaiTi" w:hint="eastAsia"/>
        </w:rPr>
        <w:t>社会动员保障</w:t>
      </w:r>
      <w:bookmarkEnd w:id="88"/>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各级政府应根据需要动员和组织社会力量参与事故应急救援工作，需协调调用事故发生地以外的社会应急力量参与增援时，有关地方政府应提供帮助。</w:t>
      </w:r>
    </w:p>
    <w:p w:rsidR="00E81C9A" w:rsidRPr="00896BC4" w:rsidRDefault="00E81C9A" w:rsidP="00FD3678">
      <w:pPr>
        <w:pStyle w:val="Heading1"/>
        <w:jc w:val="left"/>
        <w:rPr>
          <w:rFonts w:ascii="KaiTi" w:eastAsia="KaiTi" w:hAnsi="KaiTi"/>
          <w:sz w:val="28"/>
        </w:rPr>
      </w:pPr>
      <w:bookmarkStart w:id="89" w:name="_Toc49000209"/>
      <w:r w:rsidRPr="00896BC4">
        <w:rPr>
          <w:rFonts w:ascii="KaiTi" w:eastAsia="KaiTi" w:hAnsi="KaiTi" w:hint="eastAsia"/>
          <w:sz w:val="28"/>
        </w:rPr>
        <w:t>七、预案管理</w:t>
      </w:r>
      <w:bookmarkEnd w:id="89"/>
    </w:p>
    <w:p w:rsidR="00E81C9A" w:rsidRPr="00896BC4" w:rsidRDefault="00E81C9A" w:rsidP="001A058C">
      <w:pPr>
        <w:pStyle w:val="Heading2"/>
        <w:jc w:val="left"/>
        <w:rPr>
          <w:rFonts w:ascii="KaiTi" w:eastAsia="KaiTi" w:hAnsi="KaiTi"/>
        </w:rPr>
      </w:pPr>
      <w:bookmarkStart w:id="90" w:name="_Toc52128611"/>
      <w:bookmarkStart w:id="91" w:name="_Hlk52131107"/>
      <w:r w:rsidRPr="00896BC4">
        <w:rPr>
          <w:rFonts w:ascii="KaiTi" w:eastAsia="KaiTi" w:hAnsi="KaiTi"/>
        </w:rPr>
        <w:t xml:space="preserve">7.1 </w:t>
      </w:r>
      <w:r w:rsidRPr="00896BC4">
        <w:rPr>
          <w:rFonts w:ascii="KaiTi" w:eastAsia="KaiTi" w:hAnsi="KaiTi" w:hint="eastAsia"/>
        </w:rPr>
        <w:t>编制与审批</w:t>
      </w:r>
      <w:bookmarkEnd w:id="90"/>
    </w:p>
    <w:p w:rsidR="00E81C9A" w:rsidRPr="00896BC4" w:rsidRDefault="00E81C9A" w:rsidP="00A43FAB">
      <w:pPr>
        <w:ind w:firstLineChars="200" w:firstLine="31680"/>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本预案由县应急管理局编制，按程序报请县人民政府批准，以县人民政府办公室名义印发实施，报</w:t>
      </w:r>
      <w:r>
        <w:rPr>
          <w:rFonts w:ascii="KaiTi" w:eastAsia="KaiTi" w:hAnsi="KaiTi" w:cs="宋体" w:hint="eastAsia"/>
          <w:color w:val="242424"/>
          <w:kern w:val="0"/>
          <w:sz w:val="28"/>
          <w:szCs w:val="30"/>
        </w:rPr>
        <w:t>金华</w:t>
      </w:r>
      <w:r w:rsidRPr="00896BC4">
        <w:rPr>
          <w:rFonts w:ascii="KaiTi" w:eastAsia="KaiTi" w:hAnsi="KaiTi" w:cs="宋体" w:hint="eastAsia"/>
          <w:color w:val="242424"/>
          <w:kern w:val="0"/>
          <w:sz w:val="28"/>
          <w:szCs w:val="30"/>
        </w:rPr>
        <w:t>市应急管理局备案。</w:t>
      </w:r>
      <w:bookmarkEnd w:id="91"/>
    </w:p>
    <w:p w:rsidR="00E81C9A" w:rsidRPr="00896BC4" w:rsidRDefault="00E81C9A" w:rsidP="00007AC5">
      <w:pPr>
        <w:pStyle w:val="Heading2"/>
        <w:rPr>
          <w:rFonts w:ascii="KaiTi" w:eastAsia="KaiTi" w:hAnsi="KaiTi"/>
        </w:rPr>
      </w:pPr>
      <w:bookmarkStart w:id="92" w:name="_Toc49000212"/>
      <w:r w:rsidRPr="00896BC4">
        <w:rPr>
          <w:rFonts w:ascii="KaiTi" w:eastAsia="KaiTi" w:hAnsi="KaiTi"/>
        </w:rPr>
        <w:t xml:space="preserve">7.2 </w:t>
      </w:r>
      <w:r w:rsidRPr="00896BC4">
        <w:rPr>
          <w:rFonts w:ascii="KaiTi" w:eastAsia="KaiTi" w:hAnsi="KaiTi" w:hint="eastAsia"/>
        </w:rPr>
        <w:t>应急演练</w:t>
      </w:r>
      <w:bookmarkEnd w:id="92"/>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县应急管理局负责会同有关部门（单位）定期组织本预案应急演练（可采用实战演习或桌面推演），做好跨部门的协调配合，及时发现应急预案和工作机制存在的问题，不断完善应急救援预案，提高应急处置能力。</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应当至少每</w:t>
      </w:r>
      <w:r w:rsidRPr="00896BC4">
        <w:rPr>
          <w:rFonts w:ascii="KaiTi" w:eastAsia="KaiTi" w:hAnsi="KaiTi" w:cs="宋体"/>
          <w:color w:val="242424"/>
          <w:kern w:val="0"/>
          <w:sz w:val="28"/>
          <w:szCs w:val="30"/>
        </w:rPr>
        <w:t>2</w:t>
      </w:r>
      <w:r w:rsidRPr="00896BC4">
        <w:rPr>
          <w:rFonts w:ascii="KaiTi" w:eastAsia="KaiTi" w:hAnsi="KaiTi" w:cs="宋体" w:hint="eastAsia"/>
          <w:color w:val="242424"/>
          <w:kern w:val="0"/>
          <w:sz w:val="28"/>
          <w:szCs w:val="30"/>
        </w:rPr>
        <w:t>年组织</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次生产安全事故应急救援预案演练，提高工贸企业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的应急处置能力。</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工贸企业要按照有关规定对员工进行应急培训。</w:t>
      </w:r>
    </w:p>
    <w:p w:rsidR="00E81C9A" w:rsidRPr="00896BC4" w:rsidRDefault="00E81C9A" w:rsidP="001A058C">
      <w:pPr>
        <w:pStyle w:val="Heading2"/>
        <w:rPr>
          <w:rFonts w:ascii="KaiTi" w:eastAsia="KaiTi" w:hAnsi="KaiTi"/>
        </w:rPr>
      </w:pPr>
      <w:bookmarkStart w:id="93" w:name="_Toc49000211"/>
      <w:r w:rsidRPr="00896BC4">
        <w:rPr>
          <w:rFonts w:ascii="KaiTi" w:eastAsia="KaiTi" w:hAnsi="KaiTi"/>
        </w:rPr>
        <w:t xml:space="preserve">7.3 </w:t>
      </w:r>
      <w:r w:rsidRPr="00896BC4">
        <w:rPr>
          <w:rFonts w:ascii="KaiTi" w:eastAsia="KaiTi" w:hAnsi="KaiTi" w:hint="eastAsia"/>
        </w:rPr>
        <w:t>宣教培训</w:t>
      </w:r>
      <w:bookmarkEnd w:id="93"/>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各乡镇（街道）、各有关单位要充分利用本辖区广播、电视、报纸、互联网等多种载体，有组织、有计划向公众开展安全事故有关应急管理法律法规、应急预案和应急知识宣传教育活动，增强各类从业人员的安全意识和预防、避险、自救、互救等能力。</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工贸企业生产安全管理人员、应急救援人员开展应急管理相关培训，提升其预防和应对工贸企业生产安全事故的意识和能力。</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辖区工贸企业应将应急培训工作纳入日常管理，定期开展相关培训。加强员工岗前培训，确保从业人员具备必要的安全生产知识，掌握安全生产规章制度和安全操作规程，具备本岗位安全操作技能和处置突发安全事故的能力，特种作业人员必须持证上岗。</w:t>
      </w:r>
    </w:p>
    <w:p w:rsidR="00E81C9A" w:rsidRPr="00896BC4" w:rsidRDefault="00E81C9A" w:rsidP="00F11EFE">
      <w:pPr>
        <w:pStyle w:val="Heading2"/>
        <w:rPr>
          <w:rFonts w:ascii="KaiTi" w:eastAsia="KaiTi" w:hAnsi="KaiTi"/>
        </w:rPr>
      </w:pPr>
      <w:bookmarkStart w:id="94" w:name="_Toc49000210"/>
      <w:r w:rsidRPr="00896BC4">
        <w:rPr>
          <w:rFonts w:ascii="KaiTi" w:eastAsia="KaiTi" w:hAnsi="KaiTi"/>
        </w:rPr>
        <w:t xml:space="preserve">7.4 </w:t>
      </w:r>
      <w:r w:rsidRPr="00896BC4">
        <w:rPr>
          <w:rFonts w:ascii="KaiTi" w:eastAsia="KaiTi" w:hAnsi="KaiTi" w:hint="eastAsia"/>
        </w:rPr>
        <w:t>评估与修订</w:t>
      </w:r>
      <w:bookmarkEnd w:id="94"/>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本预案原则上每三年修订</w:t>
      </w:r>
      <w:r w:rsidRPr="00896BC4">
        <w:rPr>
          <w:rFonts w:ascii="KaiTi" w:eastAsia="KaiTi" w:hAnsi="KaiTi" w:cs="宋体"/>
          <w:color w:val="242424"/>
          <w:kern w:val="0"/>
          <w:sz w:val="28"/>
          <w:szCs w:val="30"/>
        </w:rPr>
        <w:t>1</w:t>
      </w:r>
      <w:r w:rsidRPr="00896BC4">
        <w:rPr>
          <w:rFonts w:ascii="KaiTi" w:eastAsia="KaiTi" w:hAnsi="KaiTi" w:cs="宋体" w:hint="eastAsia"/>
          <w:color w:val="242424"/>
          <w:kern w:val="0"/>
          <w:sz w:val="28"/>
          <w:szCs w:val="30"/>
        </w:rPr>
        <w:t>次。</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有下列情形之一的，应急救援预案制定单位应当及时修订相关预案：</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（一）制定预案所依据的法律、法规、规章、标准发生重大变化；</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（二）应急指挥机构及其职责发生调整；</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（三）安全生产面临的风险发生重大变化；</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（四）重要应急资源发生重大变化；</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（五）在预案演练或者应急救援中发现需要修订预案的重大问题；</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（六）其他应当修订的情形。。</w:t>
      </w:r>
    </w:p>
    <w:p w:rsidR="00E81C9A" w:rsidRPr="00896BC4" w:rsidRDefault="00E81C9A" w:rsidP="00007AC5">
      <w:pPr>
        <w:pStyle w:val="Heading2"/>
        <w:rPr>
          <w:rFonts w:ascii="KaiTi" w:eastAsia="KaiTi" w:hAnsi="KaiTi"/>
        </w:rPr>
      </w:pPr>
      <w:bookmarkStart w:id="95" w:name="_Toc42806981"/>
      <w:bookmarkStart w:id="96" w:name="_Toc49000213"/>
      <w:r w:rsidRPr="00896BC4">
        <w:rPr>
          <w:rFonts w:ascii="KaiTi" w:eastAsia="KaiTi" w:hAnsi="KaiTi"/>
        </w:rPr>
        <w:t xml:space="preserve">7.5 </w:t>
      </w:r>
      <w:r w:rsidRPr="00896BC4">
        <w:rPr>
          <w:rFonts w:ascii="KaiTi" w:eastAsia="KaiTi" w:hAnsi="KaiTi" w:hint="eastAsia"/>
        </w:rPr>
        <w:t>联系人信息变更</w:t>
      </w:r>
      <w:bookmarkEnd w:id="95"/>
      <w:bookmarkEnd w:id="96"/>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预案内各相关部门及人员调整，接任者自动为相应的成员，部门负责人应及时向区应急管理局应急预案编制单位更换新联络人、联系方式等信息。</w:t>
      </w:r>
    </w:p>
    <w:p w:rsidR="00E81C9A" w:rsidRPr="00896BC4" w:rsidRDefault="00E81C9A" w:rsidP="00F11EFE">
      <w:pPr>
        <w:pStyle w:val="Heading2"/>
        <w:rPr>
          <w:rFonts w:ascii="KaiTi" w:eastAsia="KaiTi" w:hAnsi="KaiTi"/>
        </w:rPr>
      </w:pPr>
      <w:bookmarkStart w:id="97" w:name="_Toc49000196"/>
      <w:r w:rsidRPr="00896BC4">
        <w:rPr>
          <w:rFonts w:ascii="KaiTi" w:eastAsia="KaiTi" w:hAnsi="KaiTi"/>
        </w:rPr>
        <w:t xml:space="preserve">7.6 </w:t>
      </w:r>
      <w:r w:rsidRPr="00896BC4">
        <w:rPr>
          <w:rFonts w:ascii="KaiTi" w:eastAsia="KaiTi" w:hAnsi="KaiTi" w:hint="eastAsia"/>
        </w:rPr>
        <w:t>奖励与责任追究</w:t>
      </w:r>
      <w:bookmarkEnd w:id="97"/>
    </w:p>
    <w:p w:rsidR="00E81C9A" w:rsidRPr="0053788A" w:rsidRDefault="00E81C9A" w:rsidP="00560341">
      <w:pPr>
        <w:pStyle w:val="Heading2"/>
        <w:jc w:val="left"/>
        <w:rPr>
          <w:rFonts w:ascii="楷体" w:eastAsia="楷体" w:hAnsi="楷体"/>
        </w:rPr>
      </w:pPr>
      <w:bookmarkStart w:id="98" w:name="_Toc59092516"/>
      <w:bookmarkStart w:id="99" w:name="_Hlk59300814"/>
      <w:r w:rsidRPr="0053788A">
        <w:rPr>
          <w:rFonts w:ascii="楷体" w:eastAsia="楷体" w:hAnsi="楷体"/>
        </w:rPr>
        <w:t>7.6.1</w:t>
      </w:r>
      <w:r w:rsidRPr="0053788A">
        <w:rPr>
          <w:rFonts w:ascii="楷体" w:eastAsia="楷体" w:hAnsi="楷体" w:hint="eastAsia"/>
        </w:rPr>
        <w:t>奖励</w:t>
      </w:r>
      <w:bookmarkEnd w:id="98"/>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在</w:t>
      </w:r>
      <w:bookmarkStart w:id="100" w:name="_Hlk59308032"/>
      <w:r>
        <w:rPr>
          <w:rFonts w:ascii="楷体" w:eastAsia="楷体" w:hAnsi="楷体" w:cs="宋体" w:hint="eastAsia"/>
          <w:color w:val="242424"/>
          <w:kern w:val="0"/>
          <w:sz w:val="28"/>
          <w:szCs w:val="30"/>
        </w:rPr>
        <w:t>工贸企业生产安全</w:t>
      </w:r>
      <w:r w:rsidRPr="0053788A">
        <w:rPr>
          <w:rFonts w:ascii="楷体" w:eastAsia="楷体" w:hAnsi="楷体" w:cs="宋体" w:hint="eastAsia"/>
          <w:color w:val="242424"/>
          <w:kern w:val="0"/>
          <w:sz w:val="28"/>
          <w:szCs w:val="30"/>
        </w:rPr>
        <w:t>事故</w:t>
      </w:r>
      <w:bookmarkEnd w:id="100"/>
      <w:r w:rsidRPr="0053788A">
        <w:rPr>
          <w:rFonts w:ascii="楷体" w:eastAsia="楷体" w:hAnsi="楷体" w:cs="宋体" w:hint="eastAsia"/>
          <w:color w:val="242424"/>
          <w:kern w:val="0"/>
          <w:sz w:val="28"/>
          <w:szCs w:val="30"/>
        </w:rPr>
        <w:t>灾难应急工作中有下列事迹之一的单位和个人，应依据有关规定给予奖励：</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1</w:t>
      </w:r>
      <w:r w:rsidRPr="0053788A">
        <w:rPr>
          <w:rFonts w:ascii="楷体" w:eastAsia="楷体" w:hAnsi="楷体" w:cs="宋体" w:hint="eastAsia"/>
          <w:color w:val="242424"/>
          <w:kern w:val="0"/>
          <w:sz w:val="28"/>
          <w:szCs w:val="30"/>
        </w:rPr>
        <w:t>）出色完成</w:t>
      </w:r>
      <w:r>
        <w:rPr>
          <w:rFonts w:ascii="楷体" w:eastAsia="楷体" w:hAnsi="楷体" w:cs="宋体" w:hint="eastAsia"/>
          <w:color w:val="242424"/>
          <w:kern w:val="0"/>
          <w:sz w:val="28"/>
          <w:szCs w:val="30"/>
        </w:rPr>
        <w:t>生产安全事故</w:t>
      </w:r>
      <w:r w:rsidRPr="0053788A">
        <w:rPr>
          <w:rFonts w:ascii="楷体" w:eastAsia="楷体" w:hAnsi="楷体" w:cs="宋体" w:hint="eastAsia"/>
          <w:color w:val="242424"/>
          <w:kern w:val="0"/>
          <w:sz w:val="28"/>
          <w:szCs w:val="30"/>
        </w:rPr>
        <w:t>灾难应急处置任务，成绩显著的；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2</w:t>
      </w:r>
      <w:r w:rsidRPr="0053788A">
        <w:rPr>
          <w:rFonts w:ascii="楷体" w:eastAsia="楷体" w:hAnsi="楷体" w:cs="宋体" w:hint="eastAsia"/>
          <w:color w:val="242424"/>
          <w:kern w:val="0"/>
          <w:sz w:val="28"/>
          <w:szCs w:val="30"/>
        </w:rPr>
        <w:t>）防止或挽救事故灾难有功，使国家、集体和人民群众的财产免受或者减少损失的；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3</w:t>
      </w:r>
      <w:r w:rsidRPr="0053788A">
        <w:rPr>
          <w:rFonts w:ascii="楷体" w:eastAsia="楷体" w:hAnsi="楷体" w:cs="宋体" w:hint="eastAsia"/>
          <w:color w:val="242424"/>
          <w:kern w:val="0"/>
          <w:sz w:val="28"/>
          <w:szCs w:val="30"/>
        </w:rPr>
        <w:t>）对事故灾难应急准备与响应提出重大建议，实施效果显著的；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4</w:t>
      </w:r>
      <w:r w:rsidRPr="0053788A">
        <w:rPr>
          <w:rFonts w:ascii="楷体" w:eastAsia="楷体" w:hAnsi="楷体" w:cs="宋体" w:hint="eastAsia"/>
          <w:color w:val="242424"/>
          <w:kern w:val="0"/>
          <w:sz w:val="28"/>
          <w:szCs w:val="30"/>
        </w:rPr>
        <w:t>）有其他特殊贡献的。</w:t>
      </w:r>
    </w:p>
    <w:p w:rsidR="00E81C9A" w:rsidRPr="0053788A" w:rsidRDefault="00E81C9A" w:rsidP="00560341">
      <w:pPr>
        <w:pStyle w:val="Heading2"/>
        <w:jc w:val="left"/>
        <w:rPr>
          <w:rFonts w:ascii="楷体" w:eastAsia="楷体" w:hAnsi="楷体"/>
        </w:rPr>
      </w:pPr>
      <w:bookmarkStart w:id="101" w:name="_Toc59092517"/>
      <w:r w:rsidRPr="0053788A">
        <w:rPr>
          <w:rFonts w:ascii="楷体" w:eastAsia="楷体" w:hAnsi="楷体"/>
        </w:rPr>
        <w:t>7.6.2</w:t>
      </w:r>
      <w:r w:rsidRPr="0053788A">
        <w:rPr>
          <w:rFonts w:ascii="楷体" w:eastAsia="楷体" w:hAnsi="楷体" w:hint="eastAsia"/>
        </w:rPr>
        <w:t>责任追究</w:t>
      </w:r>
      <w:bookmarkEnd w:id="101"/>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在</w:t>
      </w:r>
      <w:r w:rsidRPr="003034F8">
        <w:rPr>
          <w:rFonts w:ascii="楷体" w:eastAsia="楷体" w:hAnsi="楷体" w:cs="宋体" w:hint="eastAsia"/>
          <w:color w:val="242424"/>
          <w:kern w:val="0"/>
          <w:sz w:val="28"/>
          <w:szCs w:val="30"/>
        </w:rPr>
        <w:t>工贸企业生产安全事故</w:t>
      </w:r>
      <w:r w:rsidRPr="0053788A">
        <w:rPr>
          <w:rFonts w:ascii="楷体" w:eastAsia="楷体" w:hAnsi="楷体" w:cs="宋体" w:hint="eastAsia"/>
          <w:color w:val="242424"/>
          <w:kern w:val="0"/>
          <w:sz w:val="28"/>
          <w:szCs w:val="30"/>
        </w:rPr>
        <w:t>灾难应急工作中有下列行为之一的，按照《中华人民共和国安全生产法》《中华人民共和国突发事件应对法》</w:t>
      </w:r>
      <w:r>
        <w:rPr>
          <w:rFonts w:ascii="楷体" w:eastAsia="楷体" w:hAnsi="楷体" w:cs="宋体" w:hint="eastAsia"/>
          <w:color w:val="242424"/>
          <w:kern w:val="0"/>
          <w:sz w:val="28"/>
          <w:szCs w:val="30"/>
        </w:rPr>
        <w:t>《生产安全事故应急条例》</w:t>
      </w:r>
      <w:r w:rsidRPr="0053788A">
        <w:rPr>
          <w:rFonts w:ascii="楷体" w:eastAsia="楷体" w:hAnsi="楷体" w:cs="宋体" w:hint="eastAsia"/>
          <w:color w:val="242424"/>
          <w:kern w:val="0"/>
          <w:sz w:val="28"/>
          <w:szCs w:val="30"/>
        </w:rPr>
        <w:t>等法律法规予以责任追究：</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1</w:t>
      </w:r>
      <w:r w:rsidRPr="0053788A">
        <w:rPr>
          <w:rFonts w:ascii="楷体" w:eastAsia="楷体" w:hAnsi="楷体" w:cs="宋体" w:hint="eastAsia"/>
          <w:color w:val="242424"/>
          <w:kern w:val="0"/>
          <w:sz w:val="28"/>
          <w:szCs w:val="30"/>
        </w:rPr>
        <w:t>）不按照规定制定</w:t>
      </w:r>
      <w:r w:rsidRPr="003034F8">
        <w:rPr>
          <w:rFonts w:ascii="楷体" w:eastAsia="楷体" w:hAnsi="楷体" w:cs="宋体" w:hint="eastAsia"/>
          <w:color w:val="242424"/>
          <w:kern w:val="0"/>
          <w:sz w:val="28"/>
          <w:szCs w:val="30"/>
        </w:rPr>
        <w:t>工贸企业生产安全事故</w:t>
      </w:r>
      <w:r w:rsidRPr="0053788A">
        <w:rPr>
          <w:rFonts w:ascii="楷体" w:eastAsia="楷体" w:hAnsi="楷体" w:cs="宋体" w:hint="eastAsia"/>
          <w:color w:val="242424"/>
          <w:kern w:val="0"/>
          <w:sz w:val="28"/>
          <w:szCs w:val="30"/>
        </w:rPr>
        <w:t>灾难应急预案，拒绝承担事故灾难应急准备义务的；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2</w:t>
      </w:r>
      <w:r w:rsidRPr="0053788A">
        <w:rPr>
          <w:rFonts w:ascii="楷体" w:eastAsia="楷体" w:hAnsi="楷体" w:cs="宋体" w:hint="eastAsia"/>
          <w:color w:val="242424"/>
          <w:kern w:val="0"/>
          <w:sz w:val="28"/>
          <w:szCs w:val="30"/>
        </w:rPr>
        <w:t>）不按照规定报告、通报事故真实情况的；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3</w:t>
      </w:r>
      <w:r w:rsidRPr="0053788A">
        <w:rPr>
          <w:rFonts w:ascii="楷体" w:eastAsia="楷体" w:hAnsi="楷体" w:cs="宋体" w:hint="eastAsia"/>
          <w:color w:val="242424"/>
          <w:kern w:val="0"/>
          <w:sz w:val="28"/>
          <w:szCs w:val="30"/>
        </w:rPr>
        <w:t>）拒不执行</w:t>
      </w:r>
      <w:r w:rsidRPr="00E55A3F">
        <w:rPr>
          <w:rFonts w:ascii="楷体" w:eastAsia="楷体" w:hAnsi="楷体" w:cs="宋体" w:hint="eastAsia"/>
          <w:color w:val="242424"/>
          <w:kern w:val="0"/>
          <w:sz w:val="28"/>
          <w:szCs w:val="30"/>
        </w:rPr>
        <w:t>工贸企业生产安全事故</w:t>
      </w:r>
      <w:r w:rsidRPr="0053788A">
        <w:rPr>
          <w:rFonts w:ascii="楷体" w:eastAsia="楷体" w:hAnsi="楷体" w:cs="宋体" w:hint="eastAsia"/>
          <w:color w:val="242424"/>
          <w:kern w:val="0"/>
          <w:sz w:val="28"/>
          <w:szCs w:val="30"/>
        </w:rPr>
        <w:t>灾难应急预案，不服从命令和指挥，或者在事故灾难应急响应时临阵脱逃的；</w:t>
      </w:r>
    </w:p>
    <w:p w:rsidR="00E81C9A" w:rsidRPr="0053788A" w:rsidRDefault="00E81C9A" w:rsidP="00A43FAB">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4</w:t>
      </w:r>
      <w:r w:rsidRPr="0053788A">
        <w:rPr>
          <w:rFonts w:ascii="楷体" w:eastAsia="楷体" w:hAnsi="楷体" w:cs="宋体" w:hint="eastAsia"/>
          <w:color w:val="242424"/>
          <w:kern w:val="0"/>
          <w:sz w:val="28"/>
          <w:szCs w:val="30"/>
        </w:rPr>
        <w:t>）散布谣言，扰乱社会秩序的；</w:t>
      </w:r>
    </w:p>
    <w:p w:rsidR="00E81C9A" w:rsidRPr="0053788A" w:rsidRDefault="00E81C9A" w:rsidP="004B0DD9">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5</w:t>
      </w:r>
      <w:r w:rsidRPr="0053788A">
        <w:rPr>
          <w:rFonts w:ascii="楷体" w:eastAsia="楷体" w:hAnsi="楷体" w:cs="宋体" w:hint="eastAsia"/>
          <w:color w:val="242424"/>
          <w:kern w:val="0"/>
          <w:sz w:val="28"/>
          <w:szCs w:val="30"/>
        </w:rPr>
        <w:t>）有其他对事故灾难应急工作造成危害行为的。</w:t>
      </w:r>
    </w:p>
    <w:bookmarkEnd w:id="99"/>
    <w:p w:rsidR="00E81C9A" w:rsidRPr="00896BC4" w:rsidRDefault="00E81C9A" w:rsidP="00F11EFE">
      <w:pPr>
        <w:pStyle w:val="Heading1"/>
        <w:jc w:val="left"/>
        <w:rPr>
          <w:rFonts w:ascii="KaiTi" w:eastAsia="KaiTi" w:hAnsi="KaiTi"/>
          <w:sz w:val="28"/>
        </w:rPr>
      </w:pPr>
      <w:r w:rsidRPr="00896BC4">
        <w:rPr>
          <w:rFonts w:ascii="KaiTi" w:eastAsia="KaiTi" w:hAnsi="KaiTi" w:hint="eastAsia"/>
          <w:sz w:val="28"/>
        </w:rPr>
        <w:t>八、附则</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本预案经县人民政府批准后组织实施，县应急管理局根据需要及时组织修订。有关部门、社会团体、企事业单位，按照本预案的规定履行各自职责，并结合实际制定、完善相关应急预案。</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hint="eastAsia"/>
          <w:color w:val="242424"/>
          <w:kern w:val="0"/>
          <w:sz w:val="28"/>
          <w:szCs w:val="30"/>
        </w:rPr>
        <w:t>本预案自发布之日起施行。原</w:t>
      </w:r>
      <w:commentRangeStart w:id="102"/>
      <w:r w:rsidRPr="00896BC4">
        <w:rPr>
          <w:rFonts w:ascii="KaiTi" w:eastAsia="KaiTi" w:hAnsi="KaiTi" w:cs="宋体" w:hint="eastAsia"/>
          <w:color w:val="242424"/>
          <w:kern w:val="0"/>
          <w:sz w:val="28"/>
          <w:szCs w:val="30"/>
        </w:rPr>
        <w:t>《</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县生产安全事故应急预案》</w:t>
      </w:r>
      <w:commentRangeEnd w:id="102"/>
      <w:r>
        <w:rPr>
          <w:rStyle w:val="CommentReference"/>
          <w:rFonts w:ascii="Times New Roman" w:eastAsia="宋体" w:hAnsi="Times New Roman"/>
        </w:rPr>
        <w:commentReference w:id="102"/>
      </w:r>
      <w:r w:rsidRPr="00896BC4">
        <w:rPr>
          <w:rFonts w:ascii="KaiTi" w:eastAsia="KaiTi" w:hAnsi="KaiTi" w:cs="宋体" w:hint="eastAsia"/>
          <w:color w:val="242424"/>
          <w:kern w:val="0"/>
          <w:sz w:val="28"/>
          <w:szCs w:val="30"/>
        </w:rPr>
        <w:t>同时废止。</w:t>
      </w:r>
    </w:p>
    <w:p w:rsidR="00E81C9A" w:rsidRPr="00896BC4" w:rsidRDefault="00E81C9A" w:rsidP="00F11EFE">
      <w:pPr>
        <w:pStyle w:val="Heading1"/>
        <w:jc w:val="left"/>
        <w:rPr>
          <w:rFonts w:ascii="KaiTi" w:eastAsia="KaiTi" w:hAnsi="KaiTi"/>
          <w:sz w:val="28"/>
        </w:rPr>
      </w:pPr>
      <w:bookmarkStart w:id="103" w:name="_Toc52128618"/>
      <w:bookmarkStart w:id="104" w:name="_Toc497837523"/>
      <w:r w:rsidRPr="00896BC4">
        <w:rPr>
          <w:rFonts w:ascii="KaiTi" w:eastAsia="KaiTi" w:hAnsi="KaiTi" w:hint="eastAsia"/>
          <w:sz w:val="28"/>
        </w:rPr>
        <w:t>九、附件</w:t>
      </w:r>
      <w:bookmarkEnd w:id="103"/>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bookmarkStart w:id="105" w:name="_Hlk52131336"/>
      <w:r w:rsidRPr="00896BC4">
        <w:rPr>
          <w:rFonts w:ascii="KaiTi" w:eastAsia="KaiTi" w:hAnsi="KaiTi" w:cs="宋体"/>
          <w:color w:val="242424"/>
          <w:kern w:val="0"/>
          <w:sz w:val="28"/>
          <w:szCs w:val="30"/>
        </w:rPr>
        <w:t xml:space="preserve">9.1 </w:t>
      </w:r>
      <w:r w:rsidRPr="00896BC4">
        <w:rPr>
          <w:rFonts w:ascii="KaiTi" w:eastAsia="KaiTi" w:hAnsi="KaiTi" w:cs="宋体" w:hint="eastAsia"/>
          <w:color w:val="242424"/>
          <w:kern w:val="0"/>
          <w:sz w:val="28"/>
          <w:szCs w:val="30"/>
        </w:rPr>
        <w:t>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应急指挥部成员、联系方式</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9.2 </w:t>
      </w:r>
      <w:r w:rsidRPr="00896BC4">
        <w:rPr>
          <w:rFonts w:ascii="KaiTi" w:eastAsia="KaiTi" w:hAnsi="KaiTi" w:cs="宋体" w:hint="eastAsia"/>
          <w:color w:val="242424"/>
          <w:kern w:val="0"/>
          <w:sz w:val="28"/>
          <w:szCs w:val="30"/>
        </w:rPr>
        <w:t>工贸企业</w:t>
      </w:r>
      <w:r>
        <w:rPr>
          <w:rFonts w:ascii="KaiTi" w:eastAsia="KaiTi" w:hAnsi="KaiTi" w:cs="宋体" w:hint="eastAsia"/>
          <w:color w:val="242424"/>
          <w:kern w:val="0"/>
          <w:sz w:val="28"/>
          <w:szCs w:val="30"/>
        </w:rPr>
        <w:t>生产安全事故</w:t>
      </w:r>
      <w:r w:rsidRPr="00896BC4">
        <w:rPr>
          <w:rFonts w:ascii="KaiTi" w:eastAsia="KaiTi" w:hAnsi="KaiTi" w:cs="宋体" w:hint="eastAsia"/>
          <w:color w:val="242424"/>
          <w:kern w:val="0"/>
          <w:sz w:val="28"/>
          <w:szCs w:val="30"/>
        </w:rPr>
        <w:t>应急指挥部成员及职责</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9.3 </w:t>
      </w:r>
      <w:r w:rsidRPr="00896BC4">
        <w:rPr>
          <w:rFonts w:ascii="KaiTi" w:eastAsia="KaiTi" w:hAnsi="KaiTi" w:cs="宋体" w:hint="eastAsia"/>
          <w:color w:val="242424"/>
          <w:kern w:val="0"/>
          <w:sz w:val="28"/>
          <w:szCs w:val="30"/>
        </w:rPr>
        <w:t>县应急指挥部办公室成员</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9.4 </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县行政区域“三场所三企业”信息</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9.5 </w:t>
      </w:r>
      <w:r w:rsidRPr="00800CA4">
        <w:rPr>
          <w:rFonts w:ascii="KaiTi" w:eastAsia="KaiTi" w:hAnsi="KaiTi" w:cs="宋体" w:hint="eastAsia"/>
          <w:color w:val="242424"/>
          <w:kern w:val="0"/>
          <w:sz w:val="28"/>
          <w:szCs w:val="30"/>
        </w:rPr>
        <w:t>金华市应急救援专家（首批）基本信息表</w:t>
      </w:r>
    </w:p>
    <w:p w:rsidR="00E81C9A" w:rsidRPr="00896BC4" w:rsidRDefault="00E81C9A" w:rsidP="00A43FAB">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9.6 </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县行政区域可调集抢险救援力量及装备、器材情况</w:t>
      </w:r>
    </w:p>
    <w:p w:rsidR="00E81C9A" w:rsidRPr="00896BC4" w:rsidRDefault="00E81C9A" w:rsidP="004B0DD9">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896BC4">
        <w:rPr>
          <w:rFonts w:ascii="KaiTi" w:eastAsia="KaiTi" w:hAnsi="KaiTi" w:cs="宋体"/>
          <w:color w:val="242424"/>
          <w:kern w:val="0"/>
          <w:sz w:val="28"/>
          <w:szCs w:val="30"/>
        </w:rPr>
        <w:t xml:space="preserve">9.7 </w:t>
      </w: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县主要医疗机构分布情况</w:t>
      </w:r>
    </w:p>
    <w:bookmarkEnd w:id="105"/>
    <w:p w:rsidR="00E81C9A" w:rsidRPr="00896BC4" w:rsidRDefault="00E81C9A" w:rsidP="00FD3678">
      <w:pPr>
        <w:jc w:val="left"/>
        <w:rPr>
          <w:rFonts w:ascii="KaiTi" w:eastAsia="KaiTi" w:hAnsi="KaiTi"/>
          <w:b/>
          <w:bCs/>
          <w:sz w:val="28"/>
          <w:szCs w:val="32"/>
        </w:rPr>
      </w:pPr>
    </w:p>
    <w:p w:rsidR="00E81C9A" w:rsidRPr="00896BC4" w:rsidRDefault="00E81C9A" w:rsidP="00FD3678">
      <w:pPr>
        <w:jc w:val="left"/>
        <w:rPr>
          <w:rFonts w:ascii="KaiTi" w:eastAsia="KaiTi" w:hAnsi="KaiTi"/>
          <w:b/>
          <w:bCs/>
          <w:sz w:val="28"/>
          <w:szCs w:val="32"/>
        </w:rPr>
      </w:pPr>
    </w:p>
    <w:p w:rsidR="00E81C9A" w:rsidRPr="00896BC4" w:rsidRDefault="00E81C9A" w:rsidP="00FD3678">
      <w:pPr>
        <w:jc w:val="left"/>
        <w:rPr>
          <w:rFonts w:ascii="KaiTi" w:eastAsia="KaiTi" w:hAnsi="KaiTi"/>
          <w:b/>
          <w:bCs/>
          <w:sz w:val="28"/>
          <w:szCs w:val="32"/>
        </w:rPr>
      </w:pPr>
    </w:p>
    <w:p w:rsidR="00E81C9A" w:rsidRPr="00896BC4" w:rsidRDefault="00E81C9A" w:rsidP="00FD3678">
      <w:pPr>
        <w:jc w:val="left"/>
        <w:rPr>
          <w:rFonts w:ascii="KaiTi" w:eastAsia="KaiTi" w:hAnsi="KaiTi"/>
          <w:b/>
          <w:bCs/>
          <w:sz w:val="28"/>
          <w:szCs w:val="32"/>
        </w:rPr>
      </w:pPr>
    </w:p>
    <w:p w:rsidR="00E81C9A" w:rsidRPr="00896BC4" w:rsidRDefault="00E81C9A" w:rsidP="00FD3678">
      <w:pPr>
        <w:jc w:val="left"/>
        <w:rPr>
          <w:rFonts w:ascii="KaiTi" w:eastAsia="KaiTi" w:hAnsi="KaiTi"/>
          <w:b/>
          <w:bCs/>
          <w:sz w:val="28"/>
          <w:szCs w:val="32"/>
        </w:rPr>
      </w:pPr>
    </w:p>
    <w:p w:rsidR="00E81C9A" w:rsidRPr="00896BC4" w:rsidRDefault="00E81C9A" w:rsidP="00FD3678">
      <w:pPr>
        <w:jc w:val="left"/>
        <w:rPr>
          <w:rFonts w:ascii="KaiTi" w:eastAsia="KaiTi" w:hAnsi="KaiTi"/>
          <w:b/>
          <w:bCs/>
          <w:sz w:val="28"/>
          <w:szCs w:val="32"/>
        </w:rPr>
      </w:pPr>
    </w:p>
    <w:p w:rsidR="00E81C9A" w:rsidRPr="00896BC4" w:rsidRDefault="00E81C9A" w:rsidP="00F3608B">
      <w:pPr>
        <w:pStyle w:val="Heading1"/>
        <w:rPr>
          <w:rFonts w:ascii="KaiTi" w:eastAsia="KaiTi" w:hAnsi="KaiTi"/>
        </w:rPr>
      </w:pPr>
      <w:bookmarkStart w:id="106" w:name="_Toc49000216"/>
      <w:bookmarkEnd w:id="104"/>
      <w:r w:rsidRPr="00896BC4">
        <w:rPr>
          <w:rFonts w:ascii="KaiTi" w:eastAsia="KaiTi" w:hAnsi="KaiTi" w:hint="eastAsia"/>
        </w:rPr>
        <w:t>附件</w:t>
      </w:r>
      <w:r w:rsidRPr="00896BC4">
        <w:rPr>
          <w:rFonts w:ascii="KaiTi" w:eastAsia="KaiTi" w:hAnsi="KaiTi"/>
        </w:rPr>
        <w:t>1</w:t>
      </w:r>
      <w:r w:rsidRPr="00896BC4">
        <w:rPr>
          <w:rFonts w:ascii="KaiTi" w:eastAsia="KaiTi" w:hAnsi="KaiTi" w:hint="eastAsia"/>
        </w:rPr>
        <w:t>：</w:t>
      </w:r>
      <w:bookmarkStart w:id="107" w:name="_Hlk52135089"/>
      <w:commentRangeStart w:id="108"/>
      <w:r w:rsidRPr="00896BC4">
        <w:rPr>
          <w:rFonts w:ascii="KaiTi" w:eastAsia="KaiTi" w:hAnsi="KaiTi" w:hint="eastAsia"/>
        </w:rPr>
        <w:t>工贸企业生产</w:t>
      </w:r>
      <w:r>
        <w:rPr>
          <w:rFonts w:ascii="KaiTi" w:eastAsia="KaiTi" w:hAnsi="KaiTi" w:hint="eastAsia"/>
        </w:rPr>
        <w:t>安全</w:t>
      </w:r>
      <w:r w:rsidRPr="00896BC4">
        <w:rPr>
          <w:rFonts w:ascii="KaiTi" w:eastAsia="KaiTi" w:hAnsi="KaiTi" w:hint="eastAsia"/>
        </w:rPr>
        <w:t>事故</w:t>
      </w:r>
      <w:bookmarkEnd w:id="107"/>
      <w:r w:rsidRPr="00896BC4">
        <w:rPr>
          <w:rFonts w:ascii="KaiTi" w:eastAsia="KaiTi" w:hAnsi="KaiTi" w:hint="eastAsia"/>
        </w:rPr>
        <w:t>应急指挥部成员、联系方式</w:t>
      </w:r>
      <w:bookmarkEnd w:id="106"/>
      <w:commentRangeEnd w:id="108"/>
      <w:r>
        <w:rPr>
          <w:rStyle w:val="CommentReference"/>
          <w:rFonts w:ascii="Times New Roman" w:eastAsia="宋体" w:hAnsi="Times New Roman"/>
          <w:b w:val="0"/>
          <w:bCs w:val="0"/>
          <w:kern w:val="2"/>
        </w:rPr>
        <w:commentReference w:id="108"/>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60"/>
        <w:gridCol w:w="1701"/>
        <w:gridCol w:w="1275"/>
        <w:gridCol w:w="1650"/>
        <w:gridCol w:w="1752"/>
        <w:gridCol w:w="1701"/>
      </w:tblGrid>
      <w:tr w:rsidR="00E81C9A" w:rsidRPr="007B0211" w:rsidTr="009E0549">
        <w:trPr>
          <w:trHeight w:val="454"/>
          <w:tblHeader/>
          <w:jc w:val="center"/>
        </w:trPr>
        <w:tc>
          <w:tcPr>
            <w:tcW w:w="562" w:type="dxa"/>
            <w:vMerge w:val="restart"/>
            <w:vAlign w:val="center"/>
          </w:tcPr>
          <w:p w:rsidR="00E81C9A" w:rsidRPr="00703E3D" w:rsidRDefault="00E81C9A" w:rsidP="009E0549">
            <w:pPr>
              <w:jc w:val="center"/>
              <w:rPr>
                <w:rFonts w:ascii="楷体" w:eastAsia="楷体" w:hAnsi="楷体"/>
                <w:bCs/>
                <w:sz w:val="22"/>
                <w:szCs w:val="24"/>
              </w:rPr>
            </w:pPr>
            <w:bookmarkStart w:id="110" w:name="_Hlk59300995"/>
            <w:r w:rsidRPr="00703E3D">
              <w:rPr>
                <w:rFonts w:ascii="楷体" w:eastAsia="楷体" w:hAnsi="楷体" w:hint="eastAsia"/>
                <w:bCs/>
                <w:sz w:val="22"/>
                <w:szCs w:val="24"/>
              </w:rPr>
              <w:t>序号</w:t>
            </w:r>
          </w:p>
        </w:tc>
        <w:tc>
          <w:tcPr>
            <w:tcW w:w="1560" w:type="dxa"/>
            <w:vMerge w:val="restart"/>
            <w:vAlign w:val="center"/>
          </w:tcPr>
          <w:p w:rsidR="00E81C9A" w:rsidRPr="00703E3D" w:rsidRDefault="00E81C9A" w:rsidP="009E0549">
            <w:pPr>
              <w:jc w:val="center"/>
              <w:rPr>
                <w:rFonts w:ascii="楷体" w:eastAsia="楷体" w:hAnsi="楷体"/>
                <w:bCs/>
                <w:sz w:val="22"/>
                <w:szCs w:val="24"/>
              </w:rPr>
            </w:pPr>
            <w:r w:rsidRPr="00703E3D">
              <w:rPr>
                <w:rFonts w:ascii="楷体" w:eastAsia="楷体" w:hAnsi="楷体" w:hint="eastAsia"/>
                <w:bCs/>
                <w:sz w:val="22"/>
                <w:szCs w:val="24"/>
              </w:rPr>
              <w:t>县应急指挥部职务</w:t>
            </w:r>
          </w:p>
        </w:tc>
        <w:tc>
          <w:tcPr>
            <w:tcW w:w="1701" w:type="dxa"/>
            <w:vMerge w:val="restart"/>
            <w:vAlign w:val="center"/>
          </w:tcPr>
          <w:p w:rsidR="00E81C9A" w:rsidRPr="00703E3D" w:rsidRDefault="00E81C9A" w:rsidP="009E0549">
            <w:pPr>
              <w:jc w:val="center"/>
              <w:rPr>
                <w:rFonts w:ascii="楷体" w:eastAsia="楷体" w:hAnsi="楷体"/>
                <w:bCs/>
                <w:sz w:val="22"/>
                <w:szCs w:val="24"/>
              </w:rPr>
            </w:pPr>
            <w:r w:rsidRPr="00703E3D">
              <w:rPr>
                <w:rFonts w:ascii="楷体" w:eastAsia="楷体" w:hAnsi="楷体" w:hint="eastAsia"/>
                <w:bCs/>
                <w:sz w:val="22"/>
                <w:szCs w:val="24"/>
              </w:rPr>
              <w:t>单位</w:t>
            </w:r>
          </w:p>
        </w:tc>
        <w:tc>
          <w:tcPr>
            <w:tcW w:w="1275" w:type="dxa"/>
            <w:vMerge w:val="restart"/>
            <w:vAlign w:val="center"/>
          </w:tcPr>
          <w:p w:rsidR="00E81C9A" w:rsidRPr="00703E3D" w:rsidRDefault="00E81C9A" w:rsidP="009E0549">
            <w:pPr>
              <w:tabs>
                <w:tab w:val="left" w:pos="497"/>
              </w:tabs>
              <w:jc w:val="center"/>
              <w:rPr>
                <w:rFonts w:ascii="楷体" w:eastAsia="楷体" w:hAnsi="楷体"/>
                <w:bCs/>
                <w:sz w:val="22"/>
                <w:szCs w:val="24"/>
              </w:rPr>
            </w:pPr>
            <w:r w:rsidRPr="00703E3D">
              <w:rPr>
                <w:rFonts w:ascii="楷体" w:eastAsia="楷体" w:hAnsi="楷体" w:hint="eastAsia"/>
                <w:bCs/>
                <w:sz w:val="22"/>
                <w:szCs w:val="24"/>
              </w:rPr>
              <w:t>姓名</w:t>
            </w:r>
          </w:p>
        </w:tc>
        <w:tc>
          <w:tcPr>
            <w:tcW w:w="1650" w:type="dxa"/>
            <w:vMerge w:val="restart"/>
            <w:vAlign w:val="center"/>
          </w:tcPr>
          <w:p w:rsidR="00E81C9A" w:rsidRPr="00703E3D" w:rsidRDefault="00E81C9A" w:rsidP="009E0549">
            <w:pPr>
              <w:tabs>
                <w:tab w:val="left" w:pos="497"/>
              </w:tabs>
              <w:jc w:val="center"/>
              <w:rPr>
                <w:rFonts w:ascii="楷体" w:eastAsia="楷体" w:hAnsi="楷体"/>
                <w:bCs/>
                <w:sz w:val="22"/>
                <w:szCs w:val="24"/>
              </w:rPr>
            </w:pPr>
            <w:r w:rsidRPr="00703E3D">
              <w:rPr>
                <w:rFonts w:ascii="楷体" w:eastAsia="楷体" w:hAnsi="楷体" w:hint="eastAsia"/>
                <w:bCs/>
                <w:sz w:val="22"/>
                <w:szCs w:val="24"/>
              </w:rPr>
              <w:t>职务</w:t>
            </w:r>
          </w:p>
        </w:tc>
        <w:tc>
          <w:tcPr>
            <w:tcW w:w="3453" w:type="dxa"/>
            <w:gridSpan w:val="2"/>
            <w:vAlign w:val="center"/>
          </w:tcPr>
          <w:p w:rsidR="00E81C9A" w:rsidRPr="00703E3D" w:rsidRDefault="00E81C9A" w:rsidP="009E0549">
            <w:pPr>
              <w:jc w:val="center"/>
              <w:rPr>
                <w:rFonts w:ascii="楷体" w:eastAsia="楷体" w:hAnsi="楷体"/>
                <w:bCs/>
                <w:sz w:val="22"/>
                <w:szCs w:val="24"/>
              </w:rPr>
            </w:pPr>
            <w:r w:rsidRPr="00703E3D">
              <w:rPr>
                <w:rFonts w:ascii="楷体" w:eastAsia="楷体" w:hAnsi="楷体" w:hint="eastAsia"/>
                <w:bCs/>
                <w:sz w:val="22"/>
                <w:szCs w:val="24"/>
              </w:rPr>
              <w:t>联系方式</w:t>
            </w:r>
          </w:p>
        </w:tc>
      </w:tr>
      <w:tr w:rsidR="00E81C9A" w:rsidRPr="007B0211" w:rsidTr="009E0549">
        <w:trPr>
          <w:trHeight w:val="454"/>
          <w:tblHeader/>
          <w:jc w:val="center"/>
        </w:trPr>
        <w:tc>
          <w:tcPr>
            <w:tcW w:w="562" w:type="dxa"/>
            <w:vMerge/>
            <w:vAlign w:val="center"/>
          </w:tcPr>
          <w:p w:rsidR="00E81C9A" w:rsidRPr="00703E3D" w:rsidRDefault="00E81C9A" w:rsidP="009E0549">
            <w:pPr>
              <w:jc w:val="center"/>
              <w:rPr>
                <w:rFonts w:ascii="楷体" w:eastAsia="楷体" w:hAnsi="楷体"/>
                <w:bCs/>
                <w:sz w:val="22"/>
                <w:szCs w:val="24"/>
              </w:rPr>
            </w:pPr>
          </w:p>
        </w:tc>
        <w:tc>
          <w:tcPr>
            <w:tcW w:w="1560" w:type="dxa"/>
            <w:vMerge/>
            <w:vAlign w:val="center"/>
          </w:tcPr>
          <w:p w:rsidR="00E81C9A" w:rsidRPr="00703E3D" w:rsidRDefault="00E81C9A" w:rsidP="009E0549">
            <w:pPr>
              <w:jc w:val="center"/>
              <w:rPr>
                <w:rFonts w:ascii="楷体" w:eastAsia="楷体" w:hAnsi="楷体"/>
                <w:bCs/>
                <w:sz w:val="22"/>
                <w:szCs w:val="24"/>
              </w:rPr>
            </w:pPr>
          </w:p>
        </w:tc>
        <w:tc>
          <w:tcPr>
            <w:tcW w:w="1701" w:type="dxa"/>
            <w:vMerge/>
            <w:vAlign w:val="center"/>
          </w:tcPr>
          <w:p w:rsidR="00E81C9A" w:rsidRPr="00703E3D" w:rsidRDefault="00E81C9A" w:rsidP="009E0549">
            <w:pPr>
              <w:jc w:val="center"/>
              <w:rPr>
                <w:rFonts w:ascii="楷体" w:eastAsia="楷体" w:hAnsi="楷体"/>
                <w:bCs/>
                <w:sz w:val="22"/>
                <w:szCs w:val="24"/>
              </w:rPr>
            </w:pPr>
          </w:p>
        </w:tc>
        <w:tc>
          <w:tcPr>
            <w:tcW w:w="1275" w:type="dxa"/>
            <w:vMerge/>
            <w:vAlign w:val="center"/>
          </w:tcPr>
          <w:p w:rsidR="00E81C9A" w:rsidRPr="00703E3D" w:rsidRDefault="00E81C9A" w:rsidP="009E0549">
            <w:pPr>
              <w:tabs>
                <w:tab w:val="left" w:pos="497"/>
              </w:tabs>
              <w:jc w:val="center"/>
              <w:rPr>
                <w:rFonts w:ascii="楷体" w:eastAsia="楷体" w:hAnsi="楷体"/>
                <w:bCs/>
                <w:sz w:val="22"/>
                <w:szCs w:val="24"/>
              </w:rPr>
            </w:pPr>
          </w:p>
        </w:tc>
        <w:tc>
          <w:tcPr>
            <w:tcW w:w="1650" w:type="dxa"/>
            <w:vMerge/>
            <w:vAlign w:val="center"/>
          </w:tcPr>
          <w:p w:rsidR="00E81C9A" w:rsidRPr="00703E3D" w:rsidRDefault="00E81C9A" w:rsidP="009E0549">
            <w:pPr>
              <w:tabs>
                <w:tab w:val="left" w:pos="497"/>
              </w:tabs>
              <w:jc w:val="center"/>
              <w:rPr>
                <w:rFonts w:ascii="楷体" w:eastAsia="楷体" w:hAnsi="楷体"/>
                <w:bCs/>
                <w:sz w:val="22"/>
                <w:szCs w:val="24"/>
              </w:rPr>
            </w:pPr>
          </w:p>
        </w:tc>
        <w:tc>
          <w:tcPr>
            <w:tcW w:w="1752" w:type="dxa"/>
            <w:vAlign w:val="center"/>
          </w:tcPr>
          <w:p w:rsidR="00E81C9A" w:rsidRPr="00703E3D" w:rsidRDefault="00E81C9A" w:rsidP="009E0549">
            <w:pPr>
              <w:jc w:val="center"/>
              <w:rPr>
                <w:rFonts w:ascii="楷体" w:eastAsia="楷体" w:hAnsi="楷体"/>
                <w:bCs/>
                <w:sz w:val="22"/>
                <w:szCs w:val="24"/>
              </w:rPr>
            </w:pPr>
            <w:r w:rsidRPr="00703E3D">
              <w:rPr>
                <w:rFonts w:ascii="楷体" w:eastAsia="楷体" w:hAnsi="楷体" w:hint="eastAsia"/>
                <w:bCs/>
                <w:sz w:val="22"/>
                <w:szCs w:val="24"/>
              </w:rPr>
              <w:t>办公室</w:t>
            </w:r>
          </w:p>
        </w:tc>
        <w:tc>
          <w:tcPr>
            <w:tcW w:w="1701" w:type="dxa"/>
            <w:vAlign w:val="center"/>
          </w:tcPr>
          <w:p w:rsidR="00E81C9A" w:rsidRPr="00703E3D" w:rsidRDefault="00E81C9A" w:rsidP="009E0549">
            <w:pPr>
              <w:jc w:val="center"/>
              <w:rPr>
                <w:rFonts w:ascii="楷体" w:eastAsia="楷体" w:hAnsi="楷体"/>
                <w:bCs/>
                <w:sz w:val="22"/>
                <w:szCs w:val="24"/>
              </w:rPr>
            </w:pPr>
            <w:r w:rsidRPr="00703E3D">
              <w:rPr>
                <w:rFonts w:ascii="楷体" w:eastAsia="楷体" w:hAnsi="楷体" w:hint="eastAsia"/>
                <w:bCs/>
                <w:sz w:val="22"/>
                <w:szCs w:val="24"/>
              </w:rPr>
              <w:t>手机</w:t>
            </w: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总指挥</w:t>
            </w: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县人民政府</w:t>
            </w:r>
          </w:p>
        </w:tc>
        <w:tc>
          <w:tcPr>
            <w:tcW w:w="1275" w:type="dxa"/>
            <w:vAlign w:val="center"/>
          </w:tcPr>
          <w:p w:rsidR="00E81C9A" w:rsidRPr="00703E3D" w:rsidRDefault="00E81C9A" w:rsidP="009E0549">
            <w:pPr>
              <w:jc w:val="left"/>
              <w:rPr>
                <w:rFonts w:ascii="楷体" w:eastAsia="楷体" w:hAnsi="楷体"/>
                <w:bCs/>
                <w:sz w:val="22"/>
                <w:szCs w:val="24"/>
              </w:rPr>
            </w:pPr>
            <w:r>
              <w:rPr>
                <w:rFonts w:ascii="楷体" w:eastAsia="楷体" w:hAnsi="楷体" w:hint="eastAsia"/>
                <w:bCs/>
                <w:sz w:val="22"/>
                <w:szCs w:val="24"/>
              </w:rPr>
              <w:t>何</w:t>
            </w:r>
            <w:r>
              <w:rPr>
                <w:rFonts w:ascii="楷体" w:eastAsia="楷体" w:hAnsi="楷体"/>
                <w:bCs/>
                <w:sz w:val="22"/>
                <w:szCs w:val="24"/>
              </w:rPr>
              <w:t xml:space="preserve">  </w:t>
            </w:r>
            <w:r>
              <w:rPr>
                <w:rFonts w:ascii="楷体" w:eastAsia="楷体" w:hAnsi="楷体" w:hint="eastAsia"/>
                <w:bCs/>
                <w:sz w:val="22"/>
                <w:szCs w:val="24"/>
              </w:rPr>
              <w:t>斌</w:t>
            </w: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常务副县长</w:t>
            </w: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68"/>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restart"/>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副总指挥</w:t>
            </w: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县应急管理局</w:t>
            </w:r>
          </w:p>
        </w:tc>
        <w:tc>
          <w:tcPr>
            <w:tcW w:w="1275" w:type="dxa"/>
            <w:vAlign w:val="center"/>
          </w:tcPr>
          <w:p w:rsidR="00E81C9A" w:rsidRPr="00703E3D" w:rsidRDefault="00E81C9A" w:rsidP="009E0549">
            <w:pPr>
              <w:jc w:val="left"/>
              <w:rPr>
                <w:rFonts w:ascii="楷体" w:eastAsia="楷体" w:hAnsi="楷体"/>
                <w:bCs/>
                <w:sz w:val="22"/>
                <w:szCs w:val="24"/>
              </w:rPr>
            </w:pPr>
            <w:r w:rsidRPr="00436DC9">
              <w:rPr>
                <w:rFonts w:ascii="楷体" w:eastAsia="楷体" w:hAnsi="楷体" w:hint="eastAsia"/>
                <w:sz w:val="22"/>
                <w:szCs w:val="24"/>
              </w:rPr>
              <w:t>何晓明</w:t>
            </w:r>
          </w:p>
        </w:tc>
        <w:tc>
          <w:tcPr>
            <w:tcW w:w="1650" w:type="dxa"/>
            <w:vAlign w:val="center"/>
          </w:tcPr>
          <w:p w:rsidR="00E81C9A" w:rsidRPr="00703E3D" w:rsidRDefault="00E81C9A" w:rsidP="009E0549">
            <w:pPr>
              <w:jc w:val="left"/>
              <w:rPr>
                <w:rFonts w:ascii="楷体" w:eastAsia="楷体" w:hAnsi="楷体"/>
                <w:bCs/>
                <w:sz w:val="22"/>
                <w:szCs w:val="24"/>
              </w:rPr>
            </w:pPr>
            <w:r>
              <w:rPr>
                <w:rFonts w:ascii="楷体" w:eastAsia="楷体" w:hAnsi="楷体" w:hint="eastAsia"/>
                <w:sz w:val="22"/>
                <w:szCs w:val="24"/>
              </w:rPr>
              <w:t>党组书记、局长</w:t>
            </w:r>
          </w:p>
        </w:tc>
        <w:tc>
          <w:tcPr>
            <w:tcW w:w="1752" w:type="dxa"/>
            <w:vAlign w:val="center"/>
          </w:tcPr>
          <w:p w:rsidR="00E81C9A" w:rsidRPr="00703E3D" w:rsidRDefault="00E81C9A" w:rsidP="009E0549">
            <w:pPr>
              <w:jc w:val="left"/>
              <w:rPr>
                <w:rFonts w:ascii="楷体" w:eastAsia="楷体" w:hAnsi="楷体"/>
                <w:bCs/>
                <w:sz w:val="22"/>
                <w:szCs w:val="24"/>
              </w:rPr>
            </w:pPr>
            <w:r>
              <w:rPr>
                <w:rFonts w:ascii="楷体" w:eastAsia="楷体" w:hAnsi="楷体"/>
                <w:sz w:val="22"/>
                <w:szCs w:val="24"/>
              </w:rPr>
              <w:t>0579-</w:t>
            </w:r>
            <w:r w:rsidRPr="00A57AA7">
              <w:rPr>
                <w:rFonts w:ascii="楷体" w:eastAsia="楷体" w:hAnsi="楷体"/>
                <w:sz w:val="22"/>
                <w:szCs w:val="24"/>
              </w:rPr>
              <w:t>84508566</w:t>
            </w: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1057"/>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F63E54">
              <w:rPr>
                <w:rFonts w:ascii="楷体" w:eastAsia="楷体" w:hAnsi="楷体" w:hint="eastAsia"/>
                <w:bCs/>
                <w:sz w:val="22"/>
                <w:szCs w:val="24"/>
              </w:rPr>
              <w:t>县人民政府办公室</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F63E54">
              <w:rPr>
                <w:rFonts w:ascii="楷体" w:eastAsia="楷体" w:hAnsi="楷体" w:hint="eastAsia"/>
                <w:bCs/>
                <w:sz w:val="22"/>
                <w:szCs w:val="24"/>
              </w:rPr>
              <w:t>办公室分管应急管理（安全生产）副主任</w:t>
            </w: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restart"/>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成员</w:t>
            </w: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县公安局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28"/>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sz w:val="22"/>
                <w:szCs w:val="24"/>
              </w:rPr>
              <w:t>县消防救援大队</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28"/>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sz w:val="22"/>
                <w:szCs w:val="24"/>
              </w:rPr>
              <w:t>金华市生态环境局磐安分局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县交通运输局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588"/>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县市场监管局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sz w:val="22"/>
                <w:szCs w:val="24"/>
              </w:rPr>
              <w:t>县委宣传部</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bCs/>
                <w:sz w:val="22"/>
                <w:szCs w:val="24"/>
              </w:rPr>
              <w:t>县卫健局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bCs/>
                <w:sz w:val="22"/>
                <w:szCs w:val="24"/>
              </w:rPr>
              <w:t>县民政局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县财政局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县气象局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89"/>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县经济商务局</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89"/>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1C4B43" w:rsidRDefault="00E81C9A" w:rsidP="009E0549">
            <w:pPr>
              <w:jc w:val="left"/>
              <w:rPr>
                <w:rFonts w:ascii="楷体" w:eastAsia="楷体" w:hAnsi="楷体"/>
                <w:bCs/>
                <w:sz w:val="22"/>
                <w:szCs w:val="24"/>
              </w:rPr>
            </w:pPr>
            <w:r w:rsidRPr="001C4B43">
              <w:rPr>
                <w:rFonts w:ascii="楷体" w:eastAsia="楷体" w:hAnsi="楷体" w:hint="eastAsia"/>
                <w:bCs/>
                <w:sz w:val="22"/>
                <w:szCs w:val="24"/>
              </w:rPr>
              <w:t>县监察委</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31"/>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sz w:val="22"/>
                <w:szCs w:val="24"/>
              </w:rPr>
              <w:t>国网浙江磐安县供电公司</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63"/>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sz w:val="22"/>
                <w:szCs w:val="24"/>
              </w:rPr>
              <w:t>县水务发展投资有限公司</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31"/>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sz w:val="22"/>
                <w:szCs w:val="24"/>
              </w:rPr>
              <w:t>中国电信磐安分公司</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31"/>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sz w:val="22"/>
                <w:szCs w:val="24"/>
              </w:rPr>
              <w:t>中国移动磐安分公司</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31"/>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sz w:val="22"/>
                <w:szCs w:val="24"/>
              </w:rPr>
            </w:pPr>
            <w:r w:rsidRPr="00703E3D">
              <w:rPr>
                <w:rFonts w:ascii="楷体" w:eastAsia="楷体" w:hAnsi="楷体" w:hint="eastAsia"/>
                <w:sz w:val="22"/>
                <w:szCs w:val="24"/>
              </w:rPr>
              <w:t>中国联通磐安分公司</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p>
        </w:tc>
        <w:tc>
          <w:tcPr>
            <w:tcW w:w="1752" w:type="dxa"/>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restart"/>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乡镇</w:t>
            </w:r>
          </w:p>
        </w:tc>
        <w:tc>
          <w:tcPr>
            <w:tcW w:w="1701" w:type="dxa"/>
            <w:vAlign w:val="center"/>
          </w:tcPr>
          <w:p w:rsidR="00E81C9A" w:rsidRPr="00703E3D" w:rsidRDefault="00E81C9A" w:rsidP="009E0549">
            <w:pPr>
              <w:jc w:val="left"/>
              <w:rPr>
                <w:rFonts w:ascii="楷体" w:eastAsia="楷体" w:hAnsi="楷体"/>
                <w:bCs/>
                <w:sz w:val="22"/>
                <w:szCs w:val="24"/>
              </w:rPr>
            </w:pPr>
            <w:r>
              <w:rPr>
                <w:rFonts w:ascii="楷体" w:eastAsia="楷体" w:hAnsi="楷体" w:hint="eastAsia"/>
                <w:bCs/>
                <w:sz w:val="22"/>
                <w:szCs w:val="24"/>
              </w:rPr>
              <w:t>安文</w:t>
            </w:r>
            <w:r w:rsidRPr="00703E3D">
              <w:rPr>
                <w:rFonts w:ascii="楷体" w:eastAsia="楷体" w:hAnsi="楷体" w:hint="eastAsia"/>
                <w:bCs/>
                <w:sz w:val="22"/>
                <w:szCs w:val="24"/>
              </w:rPr>
              <w:t>街道</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hyperlink r:id="rId10" w:tgtFrame="_self" w:history="1">
              <w:r w:rsidRPr="001C4B43">
                <w:rPr>
                  <w:rFonts w:ascii="楷体" w:eastAsia="楷体" w:hAnsi="楷体" w:hint="eastAsia"/>
                  <w:bCs/>
                  <w:sz w:val="22"/>
                  <w:szCs w:val="24"/>
                </w:rPr>
                <w:t>新渥街道</w:t>
              </w:r>
            </w:hyperlink>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冷水镇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仁川镇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尖山镇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尚湖镇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玉山镇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大盘镇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方前镇</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双峰乡</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窈川乡</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双溪乡</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九和乡</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454"/>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盘峰乡</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r w:rsidR="00E81C9A" w:rsidRPr="007B0211" w:rsidTr="009E0549">
        <w:trPr>
          <w:trHeight w:hRule="exact" w:val="618"/>
          <w:jc w:val="center"/>
        </w:trPr>
        <w:tc>
          <w:tcPr>
            <w:tcW w:w="562" w:type="dxa"/>
            <w:vAlign w:val="center"/>
          </w:tcPr>
          <w:p w:rsidR="00E81C9A" w:rsidRPr="00703E3D" w:rsidRDefault="00E81C9A" w:rsidP="00800CA4">
            <w:pPr>
              <w:numPr>
                <w:ilvl w:val="0"/>
                <w:numId w:val="19"/>
              </w:numPr>
              <w:jc w:val="center"/>
              <w:rPr>
                <w:rFonts w:ascii="楷体" w:eastAsia="楷体" w:hAnsi="楷体"/>
                <w:bCs/>
                <w:sz w:val="22"/>
                <w:szCs w:val="24"/>
              </w:rPr>
            </w:pPr>
          </w:p>
        </w:tc>
        <w:tc>
          <w:tcPr>
            <w:tcW w:w="1560" w:type="dxa"/>
            <w:vMerge/>
            <w:vAlign w:val="center"/>
          </w:tcPr>
          <w:p w:rsidR="00E81C9A" w:rsidRPr="00703E3D" w:rsidRDefault="00E81C9A" w:rsidP="009E0549">
            <w:pPr>
              <w:jc w:val="left"/>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r w:rsidRPr="001C4B43">
              <w:rPr>
                <w:rFonts w:ascii="楷体" w:eastAsia="楷体" w:hAnsi="楷体" w:hint="eastAsia"/>
                <w:bCs/>
                <w:sz w:val="22"/>
                <w:szCs w:val="24"/>
              </w:rPr>
              <w:t>磐安工业园区</w:t>
            </w:r>
            <w:r>
              <w:rPr>
                <w:rFonts w:ascii="楷体" w:eastAsia="楷体" w:hAnsi="楷体" w:hint="eastAsia"/>
                <w:bCs/>
                <w:sz w:val="22"/>
                <w:szCs w:val="24"/>
              </w:rPr>
              <w:t>管委会</w:t>
            </w:r>
          </w:p>
        </w:tc>
        <w:tc>
          <w:tcPr>
            <w:tcW w:w="1275" w:type="dxa"/>
            <w:vAlign w:val="center"/>
          </w:tcPr>
          <w:p w:rsidR="00E81C9A" w:rsidRPr="00703E3D" w:rsidRDefault="00E81C9A" w:rsidP="009E0549">
            <w:pPr>
              <w:jc w:val="left"/>
              <w:rPr>
                <w:rFonts w:ascii="楷体" w:eastAsia="楷体" w:hAnsi="楷体"/>
                <w:bCs/>
                <w:sz w:val="22"/>
                <w:szCs w:val="24"/>
              </w:rPr>
            </w:pPr>
          </w:p>
        </w:tc>
        <w:tc>
          <w:tcPr>
            <w:tcW w:w="1650" w:type="dxa"/>
            <w:vAlign w:val="center"/>
          </w:tcPr>
          <w:p w:rsidR="00E81C9A" w:rsidRPr="00703E3D" w:rsidRDefault="00E81C9A" w:rsidP="009E0549">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E81C9A" w:rsidRPr="00703E3D" w:rsidRDefault="00E81C9A" w:rsidP="009E0549">
            <w:pPr>
              <w:rPr>
                <w:rFonts w:ascii="楷体" w:eastAsia="楷体" w:hAnsi="楷体"/>
                <w:bCs/>
                <w:sz w:val="22"/>
                <w:szCs w:val="24"/>
              </w:rPr>
            </w:pPr>
          </w:p>
        </w:tc>
        <w:tc>
          <w:tcPr>
            <w:tcW w:w="1701" w:type="dxa"/>
            <w:vAlign w:val="center"/>
          </w:tcPr>
          <w:p w:rsidR="00E81C9A" w:rsidRPr="00703E3D" w:rsidRDefault="00E81C9A" w:rsidP="009E0549">
            <w:pPr>
              <w:jc w:val="left"/>
              <w:rPr>
                <w:rFonts w:ascii="楷体" w:eastAsia="楷体" w:hAnsi="楷体"/>
                <w:bCs/>
                <w:sz w:val="22"/>
                <w:szCs w:val="24"/>
              </w:rPr>
            </w:pPr>
          </w:p>
        </w:tc>
      </w:tr>
    </w:tbl>
    <w:p w:rsidR="00E81C9A" w:rsidRPr="00703E3D" w:rsidRDefault="00E81C9A" w:rsidP="00800CA4">
      <w:pPr>
        <w:rPr>
          <w:rFonts w:ascii="楷体" w:eastAsia="楷体" w:hAnsi="楷体"/>
        </w:rPr>
      </w:pPr>
      <w:bookmarkStart w:id="111" w:name="_Hlk59301189"/>
      <w:bookmarkEnd w:id="110"/>
      <w:r>
        <w:rPr>
          <w:rFonts w:ascii="楷体" w:eastAsia="楷体" w:hAnsi="楷体" w:hint="eastAsia"/>
        </w:rPr>
        <w:t>（注：排名不分先后）</w:t>
      </w:r>
    </w:p>
    <w:bookmarkEnd w:id="111"/>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7E6DE8">
      <w:pPr>
        <w:rPr>
          <w:rFonts w:ascii="KaiTi" w:eastAsia="KaiTi" w:hAnsi="KaiTi"/>
        </w:rPr>
      </w:pPr>
    </w:p>
    <w:p w:rsidR="00E81C9A" w:rsidRPr="00896BC4" w:rsidRDefault="00E81C9A" w:rsidP="00F3608B">
      <w:pPr>
        <w:pStyle w:val="Heading1"/>
        <w:rPr>
          <w:rFonts w:ascii="KaiTi" w:eastAsia="KaiTi" w:hAnsi="KaiTi"/>
        </w:rPr>
      </w:pPr>
      <w:bookmarkStart w:id="112" w:name="_Toc49000217"/>
      <w:r w:rsidRPr="00896BC4">
        <w:rPr>
          <w:rFonts w:ascii="KaiTi" w:eastAsia="KaiTi" w:hAnsi="KaiTi" w:hint="eastAsia"/>
        </w:rPr>
        <w:t>附件</w:t>
      </w:r>
      <w:r w:rsidRPr="00896BC4">
        <w:rPr>
          <w:rFonts w:ascii="KaiTi" w:eastAsia="KaiTi" w:hAnsi="KaiTi"/>
        </w:rPr>
        <w:t>2</w:t>
      </w:r>
      <w:r w:rsidRPr="00896BC4">
        <w:rPr>
          <w:rFonts w:ascii="KaiTi" w:eastAsia="KaiTi" w:hAnsi="KaiTi" w:hint="eastAsia"/>
        </w:rPr>
        <w:t>：工贸企业</w:t>
      </w:r>
      <w:r>
        <w:rPr>
          <w:rFonts w:ascii="KaiTi" w:eastAsia="KaiTi" w:hAnsi="KaiTi" w:hint="eastAsia"/>
        </w:rPr>
        <w:t>生产安全事故</w:t>
      </w:r>
      <w:r w:rsidRPr="00896BC4">
        <w:rPr>
          <w:rFonts w:ascii="KaiTi" w:eastAsia="KaiTi" w:hAnsi="KaiTi" w:hint="eastAsia"/>
        </w:rPr>
        <w:t>应急指挥部成员及职责</w:t>
      </w:r>
      <w:bookmarkEnd w:id="112"/>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560"/>
        <w:gridCol w:w="2268"/>
        <w:gridCol w:w="5245"/>
      </w:tblGrid>
      <w:tr w:rsidR="00E81C9A" w:rsidRPr="007B0211" w:rsidTr="007B0211">
        <w:trPr>
          <w:tblHeader/>
          <w:jc w:val="center"/>
        </w:trPr>
        <w:tc>
          <w:tcPr>
            <w:tcW w:w="567" w:type="dxa"/>
            <w:vAlign w:val="center"/>
          </w:tcPr>
          <w:p w:rsidR="00E81C9A" w:rsidRPr="007B0211" w:rsidRDefault="00E81C9A" w:rsidP="007B0211">
            <w:pPr>
              <w:jc w:val="center"/>
              <w:rPr>
                <w:rFonts w:ascii="KaiTi" w:eastAsia="KaiTi" w:hAnsi="KaiTi"/>
                <w:kern w:val="0"/>
                <w:sz w:val="20"/>
                <w:szCs w:val="20"/>
              </w:rPr>
            </w:pPr>
            <w:r w:rsidRPr="007B0211">
              <w:rPr>
                <w:rFonts w:ascii="KaiTi" w:eastAsia="KaiTi" w:hAnsi="KaiTi" w:hint="eastAsia"/>
                <w:bCs/>
                <w:kern w:val="0"/>
                <w:sz w:val="22"/>
                <w:szCs w:val="24"/>
              </w:rPr>
              <w:t>序号</w:t>
            </w:r>
          </w:p>
        </w:tc>
        <w:tc>
          <w:tcPr>
            <w:tcW w:w="1560" w:type="dxa"/>
            <w:vAlign w:val="center"/>
          </w:tcPr>
          <w:p w:rsidR="00E81C9A" w:rsidRPr="007B0211" w:rsidRDefault="00E81C9A" w:rsidP="007B0211">
            <w:pPr>
              <w:jc w:val="center"/>
              <w:rPr>
                <w:rFonts w:ascii="KaiTi" w:eastAsia="KaiTi" w:hAnsi="KaiTi"/>
                <w:kern w:val="0"/>
                <w:sz w:val="20"/>
                <w:szCs w:val="20"/>
              </w:rPr>
            </w:pPr>
            <w:r w:rsidRPr="007B0211">
              <w:rPr>
                <w:rFonts w:ascii="KaiTi" w:eastAsia="KaiTi" w:hAnsi="KaiTi" w:hint="eastAsia"/>
                <w:bCs/>
                <w:kern w:val="0"/>
                <w:sz w:val="22"/>
                <w:szCs w:val="24"/>
              </w:rPr>
              <w:t>县应急指挥部职务</w:t>
            </w:r>
          </w:p>
        </w:tc>
        <w:tc>
          <w:tcPr>
            <w:tcW w:w="2268" w:type="dxa"/>
            <w:vAlign w:val="center"/>
          </w:tcPr>
          <w:p w:rsidR="00E81C9A" w:rsidRPr="007B0211" w:rsidRDefault="00E81C9A" w:rsidP="007B0211">
            <w:pPr>
              <w:jc w:val="center"/>
              <w:rPr>
                <w:rFonts w:ascii="KaiTi" w:eastAsia="KaiTi" w:hAnsi="KaiTi"/>
                <w:kern w:val="0"/>
                <w:sz w:val="20"/>
                <w:szCs w:val="20"/>
              </w:rPr>
            </w:pPr>
            <w:r w:rsidRPr="007B0211">
              <w:rPr>
                <w:rFonts w:ascii="KaiTi" w:eastAsia="KaiTi" w:hAnsi="KaiTi" w:hint="eastAsia"/>
                <w:bCs/>
                <w:kern w:val="0"/>
                <w:sz w:val="22"/>
                <w:szCs w:val="24"/>
              </w:rPr>
              <w:t>单位</w:t>
            </w:r>
          </w:p>
        </w:tc>
        <w:tc>
          <w:tcPr>
            <w:tcW w:w="5245" w:type="dxa"/>
            <w:vAlign w:val="center"/>
          </w:tcPr>
          <w:p w:rsidR="00E81C9A" w:rsidRPr="007B0211" w:rsidRDefault="00E81C9A" w:rsidP="007B0211">
            <w:pPr>
              <w:jc w:val="center"/>
              <w:rPr>
                <w:rFonts w:ascii="KaiTi" w:eastAsia="KaiTi" w:hAnsi="KaiTi"/>
                <w:kern w:val="0"/>
                <w:sz w:val="20"/>
                <w:szCs w:val="20"/>
              </w:rPr>
            </w:pPr>
            <w:r w:rsidRPr="007B0211">
              <w:rPr>
                <w:rFonts w:ascii="KaiTi" w:eastAsia="KaiTi" w:hAnsi="KaiTi" w:hint="eastAsia"/>
                <w:bCs/>
                <w:kern w:val="0"/>
                <w:sz w:val="22"/>
                <w:szCs w:val="24"/>
              </w:rPr>
              <w:t>职责</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总指挥</w:t>
            </w: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常务副县长</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w:t>
            </w:r>
            <w:r w:rsidRPr="007B0211">
              <w:rPr>
                <w:rFonts w:ascii="KaiTi" w:eastAsia="KaiTi" w:hAnsi="KaiTi"/>
                <w:bCs/>
                <w:kern w:val="0"/>
                <w:sz w:val="22"/>
                <w:szCs w:val="24"/>
              </w:rPr>
              <w:t>1</w:t>
            </w:r>
            <w:r w:rsidRPr="007B0211">
              <w:rPr>
                <w:rFonts w:ascii="KaiTi" w:eastAsia="KaiTi" w:hAnsi="KaiTi" w:hint="eastAsia"/>
                <w:bCs/>
                <w:kern w:val="0"/>
                <w:sz w:val="22"/>
                <w:szCs w:val="24"/>
              </w:rPr>
              <w:t>）负责启动县级工贸企业生产安全事故应急响应；</w:t>
            </w:r>
          </w:p>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w:t>
            </w:r>
            <w:r w:rsidRPr="007B0211">
              <w:rPr>
                <w:rFonts w:ascii="KaiTi" w:eastAsia="KaiTi" w:hAnsi="KaiTi"/>
                <w:bCs/>
                <w:kern w:val="0"/>
                <w:sz w:val="22"/>
                <w:szCs w:val="24"/>
              </w:rPr>
              <w:t>2</w:t>
            </w:r>
            <w:r w:rsidRPr="007B0211">
              <w:rPr>
                <w:rFonts w:ascii="KaiTi" w:eastAsia="KaiTi" w:hAnsi="KaiTi" w:hint="eastAsia"/>
                <w:bCs/>
                <w:kern w:val="0"/>
                <w:sz w:val="22"/>
                <w:szCs w:val="24"/>
              </w:rPr>
              <w:t>）作出应急处置与救援行动的重大决策，下达命令并进行督查和指导；</w:t>
            </w:r>
          </w:p>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w:t>
            </w:r>
            <w:r w:rsidRPr="007B0211">
              <w:rPr>
                <w:rFonts w:ascii="KaiTi" w:eastAsia="KaiTi" w:hAnsi="KaiTi"/>
                <w:bCs/>
                <w:kern w:val="0"/>
                <w:sz w:val="22"/>
                <w:szCs w:val="24"/>
              </w:rPr>
              <w:t>3</w:t>
            </w:r>
            <w:r w:rsidRPr="007B0211">
              <w:rPr>
                <w:rFonts w:ascii="KaiTi" w:eastAsia="KaiTi" w:hAnsi="KaiTi" w:hint="eastAsia"/>
                <w:bCs/>
                <w:kern w:val="0"/>
                <w:sz w:val="22"/>
                <w:szCs w:val="24"/>
              </w:rPr>
              <w:t>）向县人民政府报告事故应急处置工作进展情况；</w:t>
            </w:r>
          </w:p>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w:t>
            </w:r>
            <w:r w:rsidRPr="007B0211">
              <w:rPr>
                <w:rFonts w:ascii="KaiTi" w:eastAsia="KaiTi" w:hAnsi="KaiTi"/>
                <w:bCs/>
                <w:kern w:val="0"/>
                <w:sz w:val="22"/>
                <w:szCs w:val="24"/>
              </w:rPr>
              <w:t>4</w:t>
            </w:r>
            <w:r w:rsidRPr="007B0211">
              <w:rPr>
                <w:rFonts w:ascii="KaiTi" w:eastAsia="KaiTi" w:hAnsi="KaiTi" w:hint="eastAsia"/>
                <w:bCs/>
                <w:kern w:val="0"/>
                <w:sz w:val="22"/>
                <w:szCs w:val="24"/>
              </w:rPr>
              <w:t>）研究处理其他重大事项；落实上级领导批示（指示）相关事项。</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副总指挥</w:t>
            </w: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县应急管理局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指导和全程参与事故应急处置和事故调查、处理善后；组建工贸行业应急管理专家组，组织协调专家到现场参与现场处置工作。协助事发地乡镇（街道）做好环境污染善后处置。</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restart"/>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成员</w:t>
            </w: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县公安局</w:t>
            </w:r>
          </w:p>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（交警大队、</w:t>
            </w:r>
            <w:r w:rsidRPr="007B0211">
              <w:rPr>
                <w:rFonts w:ascii="KaiTi" w:eastAsia="KaiTi" w:hAnsi="KaiTi"/>
                <w:bCs/>
                <w:kern w:val="0"/>
                <w:sz w:val="22"/>
                <w:szCs w:val="24"/>
              </w:rPr>
              <w:t>110</w:t>
            </w:r>
            <w:r w:rsidRPr="007B0211">
              <w:rPr>
                <w:rFonts w:ascii="KaiTi" w:eastAsia="KaiTi" w:hAnsi="KaiTi" w:hint="eastAsia"/>
                <w:bCs/>
                <w:kern w:val="0"/>
                <w:sz w:val="22"/>
                <w:szCs w:val="24"/>
              </w:rPr>
              <w:t>指挥中心）</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负责实施工贸企业生产安全事故现场保护、人员疏散、紧急救援、安全保卫、调查取证、事故原因调查分析工作；负责组织、指导事故发生地现场区域周边道路交通和人员管制，禁止无关车辆、船只和人员进入危险领域，保障救援通道的畅通；控制事故相关责任人员；确定伤亡人员身份；参与事故调查处理。</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县消防救援大队</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负责组织、指导制定事故火灾扑救方案；负责组织、指导事故现场的火灾扑救、现场被困人员的搜救、现场检测并划定警戒范围；在事故原因及事故危险物品性质特征未明的情况下，采取必要手段有效控制事故灾害的蔓延，会同生态环境部门、专家对危险物品的性质特征进行分析，采取正确的施救方法，直至完全控制险情。灾情控制后实施洗消；按照有关规定参与火灾事故的调查处理。</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金华市生态环境局磐安分局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负责组织、指导制定事故造成的污染事故监测与环境污染控制应急方案；负责对事故现场及事故可能诱发次生环境污染的土壤、水源、大气等进行监测，为正确救援和防止扩散提供详实依据；负责组织、指导制定事故废物的无害化处置方案，确保事故得到控制后，有效消除现场遗留危险物质对环境产生的污染；指导事发地乡镇（街道）做好环境污染善后处置；负责事故引起的污染事件调查处理。</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县交通运输局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负责道路和水上运输，以及道路运输事故的应急管理、救援和应急预案制定工作；指导、协调工贸企业生产安全事故涉及的公路、水路运输保障工作；负责抢险、救援、应急疏散车辆、船舶的调用和保障，以及突发公共事件应急处置所需人员和物资的运送工作。</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县市场监督管理局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负责制定压力容器、压力管道等特种设备事故应急预案；组织、指导制定事故现场压力容器、压力管道等特种设备的技术处置方案；参与事故调查处理。</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县委宣传部</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负责工贸企业生产安全事故的宣传报道和舆情处置工作，组织协调各新闻单位对事故处置情况进行宣传报道和对外发布信息。协助有关部门在相关媒体上发布应急疏散、区域警戒等重要公告。</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县卫生健康局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组织对工贸企业生产安全事故伤员的医疗救护，根据就近原则和医疗能力确定救治医院，指导救治医院储备相应的医疗器械和急救药品；组织开展现场救护及伤员转运，做好伤员分检、救治的统计工作；负责组织、协调工贸企业生产安全事故中毒有关症状和性质的鉴别。</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县民政局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指导事发地政府做好受灾群众的救助等相关后勤保障工作；引导协调社会力量参与救灾救援；组织开展救灾捐赠行动。</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县财政局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负责按《磐安县突发公共事件财政应急保障行动专项方案</w:t>
            </w:r>
            <w:r w:rsidRPr="007B0211">
              <w:rPr>
                <w:rFonts w:ascii="KaiTi" w:eastAsia="KaiTi" w:hAnsi="KaiTi" w:cs="宋体"/>
                <w:color w:val="242424"/>
                <w:kern w:val="0"/>
                <w:sz w:val="22"/>
                <w:szCs w:val="24"/>
              </w:rPr>
              <w:t>)</w:t>
            </w:r>
            <w:r w:rsidRPr="007B0211">
              <w:rPr>
                <w:rFonts w:ascii="KaiTi" w:eastAsia="KaiTi" w:hAnsi="KaiTi" w:cs="宋体" w:hint="eastAsia"/>
                <w:color w:val="242424"/>
                <w:kern w:val="0"/>
                <w:sz w:val="22"/>
                <w:szCs w:val="24"/>
              </w:rPr>
              <w:t>》落实相关预算，负责应急救援、应急征用等资金的筹措和拨款，协调解决应急联动必需的经费，并对经费使用情况进行监督。</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县气象局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事故应急处置工作提供气象保障服务，提供事故现场及周边地区风向、风速、温度、湿度、气压、雨量等气象实况资料，预测预报有毒气体扩散的方向和范围等，为县应急指挥部做出科学指挥决策提供技术支持。</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cs="宋体" w:hint="eastAsia"/>
                <w:color w:val="242424"/>
                <w:kern w:val="0"/>
                <w:sz w:val="22"/>
                <w:szCs w:val="24"/>
              </w:rPr>
              <w:t>县经济商务局</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负责组织协调做好事故现场供电、供水保障等工作。</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国网浙江磐安县供电公司</w:t>
            </w:r>
          </w:p>
        </w:tc>
        <w:tc>
          <w:tcPr>
            <w:tcW w:w="5245" w:type="dxa"/>
            <w:vMerge w:val="restart"/>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cs="宋体" w:hint="eastAsia"/>
                <w:color w:val="242424"/>
                <w:kern w:val="0"/>
                <w:sz w:val="22"/>
                <w:szCs w:val="24"/>
              </w:rPr>
              <w:t>负责做好事故现场供电、供气、供水、通信保障等工作。</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kern w:val="0"/>
                <w:sz w:val="22"/>
                <w:szCs w:val="24"/>
              </w:rPr>
            </w:pPr>
            <w:r w:rsidRPr="007B0211">
              <w:rPr>
                <w:rFonts w:ascii="KaiTi" w:eastAsia="KaiTi" w:hAnsi="KaiTi" w:hint="eastAsia"/>
                <w:kern w:val="0"/>
                <w:sz w:val="22"/>
                <w:szCs w:val="24"/>
              </w:rPr>
              <w:t>县天然气有限责任公司</w:t>
            </w:r>
          </w:p>
        </w:tc>
        <w:tc>
          <w:tcPr>
            <w:tcW w:w="5245" w:type="dxa"/>
            <w:vMerge/>
            <w:vAlign w:val="center"/>
          </w:tcPr>
          <w:p w:rsidR="00E81C9A" w:rsidRPr="007B0211" w:rsidRDefault="00E81C9A" w:rsidP="007B0211">
            <w:pPr>
              <w:jc w:val="left"/>
              <w:rPr>
                <w:rFonts w:ascii="KaiTi" w:eastAsia="KaiTi" w:hAnsi="KaiTi" w:cs="宋体"/>
                <w:color w:val="242424"/>
                <w:kern w:val="0"/>
                <w:sz w:val="22"/>
                <w:szCs w:val="24"/>
              </w:rPr>
            </w:pP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县水务发展投资有限公司</w:t>
            </w:r>
          </w:p>
        </w:tc>
        <w:tc>
          <w:tcPr>
            <w:tcW w:w="5245" w:type="dxa"/>
            <w:vMerge/>
            <w:vAlign w:val="center"/>
          </w:tcPr>
          <w:p w:rsidR="00E81C9A" w:rsidRPr="007B0211" w:rsidRDefault="00E81C9A" w:rsidP="007B0211">
            <w:pPr>
              <w:jc w:val="left"/>
              <w:rPr>
                <w:rFonts w:ascii="KaiTi" w:eastAsia="KaiTi" w:hAnsi="KaiTi"/>
                <w:bCs/>
                <w:kern w:val="0"/>
                <w:sz w:val="22"/>
                <w:szCs w:val="24"/>
              </w:rPr>
            </w:pP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中国电信磐安分公司</w:t>
            </w:r>
          </w:p>
        </w:tc>
        <w:tc>
          <w:tcPr>
            <w:tcW w:w="5245" w:type="dxa"/>
            <w:vMerge/>
            <w:vAlign w:val="center"/>
          </w:tcPr>
          <w:p w:rsidR="00E81C9A" w:rsidRPr="007B0211" w:rsidRDefault="00E81C9A" w:rsidP="007B0211">
            <w:pPr>
              <w:jc w:val="left"/>
              <w:rPr>
                <w:rFonts w:ascii="KaiTi" w:eastAsia="KaiTi" w:hAnsi="KaiTi"/>
                <w:bCs/>
                <w:kern w:val="0"/>
                <w:sz w:val="22"/>
                <w:szCs w:val="24"/>
              </w:rPr>
            </w:pP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中国移动磐安分公司</w:t>
            </w:r>
          </w:p>
        </w:tc>
        <w:tc>
          <w:tcPr>
            <w:tcW w:w="5245" w:type="dxa"/>
            <w:vMerge/>
            <w:vAlign w:val="center"/>
          </w:tcPr>
          <w:p w:rsidR="00E81C9A" w:rsidRPr="007B0211" w:rsidRDefault="00E81C9A" w:rsidP="007B0211">
            <w:pPr>
              <w:jc w:val="left"/>
              <w:rPr>
                <w:rFonts w:ascii="KaiTi" w:eastAsia="KaiTi" w:hAnsi="KaiTi"/>
                <w:bCs/>
                <w:kern w:val="0"/>
                <w:sz w:val="22"/>
                <w:szCs w:val="24"/>
              </w:rPr>
            </w:pP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E81C9A" w:rsidRPr="007B0211" w:rsidRDefault="00E81C9A" w:rsidP="007B0211">
            <w:pPr>
              <w:jc w:val="center"/>
              <w:rPr>
                <w:rFonts w:ascii="KaiTi" w:eastAsia="KaiTi" w:hAnsi="KaiTi"/>
                <w:bCs/>
                <w:kern w:val="0"/>
                <w:sz w:val="22"/>
                <w:szCs w:val="24"/>
              </w:rPr>
            </w:pPr>
          </w:p>
        </w:tc>
        <w:tc>
          <w:tcPr>
            <w:tcW w:w="2268" w:type="dxa"/>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kern w:val="0"/>
                <w:sz w:val="22"/>
                <w:szCs w:val="24"/>
              </w:rPr>
              <w:t>中国联通磐安分公司</w:t>
            </w:r>
          </w:p>
        </w:tc>
        <w:tc>
          <w:tcPr>
            <w:tcW w:w="5245" w:type="dxa"/>
            <w:vMerge/>
            <w:vAlign w:val="center"/>
          </w:tcPr>
          <w:p w:rsidR="00E81C9A" w:rsidRPr="007B0211" w:rsidRDefault="00E81C9A" w:rsidP="007B0211">
            <w:pPr>
              <w:jc w:val="left"/>
              <w:rPr>
                <w:rFonts w:ascii="KaiTi" w:eastAsia="KaiTi" w:hAnsi="KaiTi"/>
                <w:bCs/>
                <w:kern w:val="0"/>
                <w:sz w:val="22"/>
                <w:szCs w:val="24"/>
              </w:rPr>
            </w:pP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3828" w:type="dxa"/>
            <w:gridSpan w:val="2"/>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事发乡镇（街道）</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协助县应急指挥部，负责实施事故现场控制、人员疏散安置、治安秩序维护、应急救援、后勤保障和善后处理等工作。</w:t>
            </w:r>
          </w:p>
        </w:tc>
      </w:tr>
      <w:tr w:rsidR="00E81C9A" w:rsidRPr="007B0211" w:rsidTr="007B0211">
        <w:trPr>
          <w:jc w:val="center"/>
        </w:trPr>
        <w:tc>
          <w:tcPr>
            <w:tcW w:w="567" w:type="dxa"/>
            <w:vAlign w:val="center"/>
          </w:tcPr>
          <w:p w:rsidR="00E81C9A" w:rsidRPr="007B0211" w:rsidRDefault="00E81C9A" w:rsidP="007B0211">
            <w:pPr>
              <w:pStyle w:val="ListParagraph"/>
              <w:numPr>
                <w:ilvl w:val="0"/>
                <w:numId w:val="15"/>
              </w:numPr>
              <w:ind w:firstLineChars="0"/>
              <w:jc w:val="center"/>
              <w:rPr>
                <w:rFonts w:ascii="KaiTi" w:eastAsia="KaiTi" w:hAnsi="KaiTi"/>
                <w:bCs/>
                <w:kern w:val="0"/>
                <w:sz w:val="22"/>
                <w:szCs w:val="24"/>
              </w:rPr>
            </w:pPr>
          </w:p>
        </w:tc>
        <w:tc>
          <w:tcPr>
            <w:tcW w:w="3828" w:type="dxa"/>
            <w:gridSpan w:val="2"/>
            <w:vAlign w:val="center"/>
          </w:tcPr>
          <w:p w:rsidR="00E81C9A" w:rsidRPr="007B0211" w:rsidRDefault="00E81C9A" w:rsidP="007B0211">
            <w:pPr>
              <w:jc w:val="center"/>
              <w:rPr>
                <w:rFonts w:ascii="KaiTi" w:eastAsia="KaiTi" w:hAnsi="KaiTi"/>
                <w:bCs/>
                <w:kern w:val="0"/>
                <w:sz w:val="22"/>
                <w:szCs w:val="24"/>
              </w:rPr>
            </w:pPr>
            <w:r w:rsidRPr="007B0211">
              <w:rPr>
                <w:rFonts w:ascii="KaiTi" w:eastAsia="KaiTi" w:hAnsi="KaiTi" w:hint="eastAsia"/>
                <w:bCs/>
                <w:kern w:val="0"/>
                <w:sz w:val="22"/>
                <w:szCs w:val="24"/>
              </w:rPr>
              <w:t>县应急指挥部专家组</w:t>
            </w:r>
          </w:p>
        </w:tc>
        <w:tc>
          <w:tcPr>
            <w:tcW w:w="5245" w:type="dxa"/>
            <w:vAlign w:val="center"/>
          </w:tcPr>
          <w:p w:rsidR="00E81C9A" w:rsidRPr="007B0211" w:rsidRDefault="00E81C9A" w:rsidP="007B0211">
            <w:pPr>
              <w:jc w:val="left"/>
              <w:rPr>
                <w:rFonts w:ascii="KaiTi" w:eastAsia="KaiTi" w:hAnsi="KaiTi"/>
                <w:bCs/>
                <w:kern w:val="0"/>
                <w:sz w:val="22"/>
                <w:szCs w:val="24"/>
              </w:rPr>
            </w:pPr>
            <w:r w:rsidRPr="007B0211">
              <w:rPr>
                <w:rFonts w:ascii="KaiTi" w:eastAsia="KaiTi" w:hAnsi="KaiTi" w:hint="eastAsia"/>
                <w:bCs/>
                <w:kern w:val="0"/>
                <w:sz w:val="22"/>
                <w:szCs w:val="24"/>
              </w:rPr>
              <w:t>针对火灾、爆炸、泄漏事故的不同特征，制定和推荐相应科学的应急处置方案，指导现场抢险救援，由各职能部门根据实际邀请确定。</w:t>
            </w:r>
          </w:p>
        </w:tc>
      </w:tr>
    </w:tbl>
    <w:p w:rsidR="00E81C9A" w:rsidRPr="00896BC4" w:rsidRDefault="00E81C9A" w:rsidP="00B866C7">
      <w:pPr>
        <w:rPr>
          <w:rFonts w:ascii="KaiTi" w:eastAsia="KaiTi" w:hAnsi="KaiTi"/>
        </w:rPr>
      </w:pPr>
    </w:p>
    <w:p w:rsidR="00E81C9A" w:rsidRPr="00896BC4" w:rsidRDefault="00E81C9A" w:rsidP="00FD3678">
      <w:pPr>
        <w:jc w:val="left"/>
        <w:rPr>
          <w:rFonts w:ascii="KaiTi" w:eastAsia="KaiTi" w:hAnsi="KaiTi"/>
          <w:sz w:val="20"/>
        </w:rPr>
      </w:pPr>
    </w:p>
    <w:p w:rsidR="00E81C9A" w:rsidRPr="00896BC4" w:rsidRDefault="00E81C9A" w:rsidP="00FD3678">
      <w:pPr>
        <w:jc w:val="left"/>
        <w:rPr>
          <w:rFonts w:ascii="KaiTi" w:eastAsia="KaiTi" w:hAnsi="KaiTi"/>
          <w:sz w:val="20"/>
        </w:rPr>
      </w:pPr>
      <w:bookmarkStart w:id="113" w:name="_Toc497837524"/>
    </w:p>
    <w:p w:rsidR="00E81C9A" w:rsidRPr="00896BC4" w:rsidRDefault="00E81C9A" w:rsidP="00FD3678">
      <w:pPr>
        <w:jc w:val="left"/>
        <w:rPr>
          <w:rFonts w:ascii="KaiTi" w:eastAsia="KaiTi" w:hAnsi="KaiTi"/>
          <w:sz w:val="20"/>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896BC4" w:rsidRDefault="00E81C9A" w:rsidP="00FD3678">
      <w:pPr>
        <w:jc w:val="left"/>
        <w:rPr>
          <w:rFonts w:ascii="KaiTi" w:eastAsia="KaiTi" w:hAnsi="KaiTi"/>
          <w:kern w:val="44"/>
          <w:sz w:val="28"/>
          <w:szCs w:val="32"/>
        </w:rPr>
      </w:pPr>
    </w:p>
    <w:p w:rsidR="00E81C9A" w:rsidRPr="00703E3D" w:rsidRDefault="00E81C9A" w:rsidP="00F51FEB">
      <w:pPr>
        <w:pStyle w:val="Heading1"/>
        <w:rPr>
          <w:rFonts w:ascii="楷体" w:eastAsia="楷体" w:hAnsi="楷体"/>
        </w:rPr>
      </w:pPr>
      <w:bookmarkStart w:id="114" w:name="_Toc59092522"/>
      <w:bookmarkStart w:id="115" w:name="_Toc497837527"/>
      <w:bookmarkStart w:id="116" w:name="_Toc480188767"/>
      <w:bookmarkEnd w:id="113"/>
      <w:commentRangeStart w:id="117"/>
      <w:r w:rsidRPr="00703E3D">
        <w:rPr>
          <w:rFonts w:ascii="楷体" w:eastAsia="楷体" w:hAnsi="楷体" w:hint="eastAsia"/>
        </w:rPr>
        <w:t>附件</w:t>
      </w:r>
      <w:r w:rsidRPr="00703E3D">
        <w:rPr>
          <w:rFonts w:ascii="楷体" w:eastAsia="楷体" w:hAnsi="楷体"/>
        </w:rPr>
        <w:t>3</w:t>
      </w:r>
      <w:r w:rsidRPr="00703E3D">
        <w:rPr>
          <w:rFonts w:ascii="楷体" w:eastAsia="楷体" w:hAnsi="楷体" w:hint="eastAsia"/>
        </w:rPr>
        <w:t>：</w:t>
      </w:r>
      <w:bookmarkStart w:id="118" w:name="_Hlk48198161"/>
      <w:r w:rsidRPr="00703E3D">
        <w:rPr>
          <w:rFonts w:ascii="楷体" w:eastAsia="楷体" w:hAnsi="楷体" w:hint="eastAsia"/>
        </w:rPr>
        <w:t>县应急指挥部办公室成员</w:t>
      </w:r>
      <w:bookmarkEnd w:id="118"/>
      <w:commentRangeEnd w:id="117"/>
      <w:r>
        <w:rPr>
          <w:rStyle w:val="CommentReference"/>
          <w:rFonts w:ascii="Times New Roman" w:eastAsia="宋体" w:hAnsi="Times New Roman"/>
          <w:b w:val="0"/>
          <w:bCs w:val="0"/>
          <w:kern w:val="2"/>
        </w:rPr>
        <w:commentReference w:id="117"/>
      </w:r>
      <w:bookmarkEnd w:id="114"/>
    </w:p>
    <w:p w:rsidR="00E81C9A" w:rsidRPr="00703E3D" w:rsidRDefault="00E81C9A" w:rsidP="004B0DD9">
      <w:pPr>
        <w:tabs>
          <w:tab w:val="left" w:pos="6004"/>
        </w:tabs>
        <w:spacing w:line="500" w:lineRule="exact"/>
        <w:ind w:firstLineChars="200" w:firstLine="31680"/>
        <w:jc w:val="left"/>
        <w:rPr>
          <w:rFonts w:ascii="楷体" w:eastAsia="楷体" w:hAnsi="楷体"/>
          <w:b/>
          <w:sz w:val="24"/>
          <w:szCs w:val="28"/>
        </w:rPr>
      </w:pPr>
      <w:bookmarkStart w:id="120" w:name="_Hlk48198197"/>
      <w:r w:rsidRPr="00703E3D">
        <w:rPr>
          <w:rFonts w:ascii="楷体" w:eastAsia="楷体" w:hAnsi="楷体" w:hint="eastAsia"/>
          <w:sz w:val="24"/>
          <w:szCs w:val="28"/>
        </w:rPr>
        <w:t>值班电话：</w:t>
      </w:r>
      <w:r w:rsidRPr="00703E3D">
        <w:rPr>
          <w:rFonts w:ascii="楷体" w:eastAsia="楷体" w:hAnsi="楷体"/>
          <w:b/>
          <w:sz w:val="24"/>
          <w:szCs w:val="28"/>
        </w:rPr>
        <w:t>057</w:t>
      </w:r>
      <w:r>
        <w:rPr>
          <w:rFonts w:ascii="楷体" w:eastAsia="楷体" w:hAnsi="楷体"/>
          <w:b/>
          <w:sz w:val="24"/>
          <w:szCs w:val="28"/>
        </w:rPr>
        <w:t>9-</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112"/>
        <w:gridCol w:w="2247"/>
        <w:gridCol w:w="1690"/>
        <w:gridCol w:w="1766"/>
      </w:tblGrid>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F704CA">
              <w:rPr>
                <w:rFonts w:ascii="楷体" w:eastAsia="楷体" w:hAnsi="楷体" w:hint="eastAsia"/>
                <w:sz w:val="22"/>
                <w:szCs w:val="24"/>
              </w:rPr>
              <w:t>应急指挥部办公室</w:t>
            </w:r>
            <w:r w:rsidRPr="00703E3D">
              <w:rPr>
                <w:rFonts w:ascii="楷体" w:eastAsia="楷体" w:hAnsi="楷体" w:hint="eastAsia"/>
                <w:sz w:val="22"/>
                <w:szCs w:val="24"/>
              </w:rPr>
              <w:t>职务</w:t>
            </w:r>
          </w:p>
        </w:tc>
        <w:tc>
          <w:tcPr>
            <w:tcW w:w="1112"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u w:val="single"/>
              </w:rPr>
            </w:pPr>
            <w:r w:rsidRPr="00703E3D">
              <w:rPr>
                <w:rFonts w:ascii="楷体" w:eastAsia="楷体" w:hAnsi="楷体" w:hint="eastAsia"/>
                <w:sz w:val="22"/>
                <w:szCs w:val="24"/>
              </w:rPr>
              <w:t>姓名</w:t>
            </w:r>
          </w:p>
        </w:tc>
        <w:tc>
          <w:tcPr>
            <w:tcW w:w="2247"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工作职务</w:t>
            </w:r>
          </w:p>
        </w:tc>
        <w:tc>
          <w:tcPr>
            <w:tcW w:w="1690" w:type="dxa"/>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办公室电话</w:t>
            </w:r>
          </w:p>
        </w:tc>
        <w:tc>
          <w:tcPr>
            <w:tcW w:w="1766" w:type="dxa"/>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手机</w:t>
            </w:r>
          </w:p>
        </w:tc>
      </w:tr>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主</w:t>
            </w:r>
            <w:r w:rsidRPr="00703E3D">
              <w:rPr>
                <w:rFonts w:ascii="楷体" w:eastAsia="楷体" w:hAnsi="楷体"/>
                <w:sz w:val="22"/>
                <w:szCs w:val="24"/>
              </w:rPr>
              <w:t xml:space="preserve">  </w:t>
            </w:r>
            <w:r w:rsidRPr="00703E3D">
              <w:rPr>
                <w:rFonts w:ascii="楷体" w:eastAsia="楷体" w:hAnsi="楷体" w:hint="eastAsia"/>
                <w:sz w:val="22"/>
                <w:szCs w:val="24"/>
              </w:rPr>
              <w:t>任</w:t>
            </w:r>
          </w:p>
        </w:tc>
        <w:tc>
          <w:tcPr>
            <w:tcW w:w="1112" w:type="dxa"/>
            <w:tcMar>
              <w:left w:w="28" w:type="dxa"/>
              <w:right w:w="28" w:type="dxa"/>
            </w:tcMar>
            <w:vAlign w:val="center"/>
          </w:tcPr>
          <w:p w:rsidR="00E81C9A" w:rsidRPr="00436DC9" w:rsidRDefault="00E81C9A" w:rsidP="00F51FEB">
            <w:pPr>
              <w:tabs>
                <w:tab w:val="left" w:pos="6004"/>
              </w:tabs>
              <w:spacing w:line="360" w:lineRule="exact"/>
              <w:jc w:val="center"/>
              <w:rPr>
                <w:rFonts w:ascii="楷体" w:eastAsia="楷体" w:hAnsi="楷体"/>
                <w:sz w:val="22"/>
                <w:szCs w:val="24"/>
              </w:rPr>
            </w:pPr>
            <w:r w:rsidRPr="00436DC9">
              <w:rPr>
                <w:rFonts w:ascii="楷体" w:eastAsia="楷体" w:hAnsi="楷体" w:hint="eastAsia"/>
                <w:sz w:val="22"/>
                <w:szCs w:val="24"/>
              </w:rPr>
              <w:t>何晓明</w:t>
            </w:r>
          </w:p>
        </w:tc>
        <w:tc>
          <w:tcPr>
            <w:tcW w:w="2247" w:type="dxa"/>
            <w:tcMar>
              <w:left w:w="28" w:type="dxa"/>
              <w:right w:w="28" w:type="dxa"/>
            </w:tcMar>
            <w:vAlign w:val="center"/>
          </w:tcPr>
          <w:p w:rsidR="00E81C9A" w:rsidRPr="00703E3D" w:rsidRDefault="00E81C9A" w:rsidP="00F51FEB">
            <w:pPr>
              <w:tabs>
                <w:tab w:val="left" w:pos="6004"/>
              </w:tabs>
              <w:spacing w:line="360" w:lineRule="exact"/>
              <w:jc w:val="left"/>
              <w:rPr>
                <w:rFonts w:ascii="楷体" w:eastAsia="楷体" w:hAnsi="楷体"/>
                <w:sz w:val="22"/>
                <w:szCs w:val="24"/>
              </w:rPr>
            </w:pPr>
            <w:r>
              <w:rPr>
                <w:rFonts w:ascii="楷体" w:eastAsia="楷体" w:hAnsi="楷体" w:hint="eastAsia"/>
                <w:sz w:val="22"/>
                <w:szCs w:val="24"/>
              </w:rPr>
              <w:t>县应急管理局党组书记、局长</w:t>
            </w:r>
          </w:p>
        </w:tc>
        <w:tc>
          <w:tcPr>
            <w:tcW w:w="1690" w:type="dxa"/>
            <w:vAlign w:val="center"/>
          </w:tcPr>
          <w:p w:rsidR="00E81C9A" w:rsidRPr="00A57AA7" w:rsidRDefault="00E81C9A" w:rsidP="00F51FEB">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84508566</w:t>
            </w:r>
          </w:p>
        </w:tc>
        <w:tc>
          <w:tcPr>
            <w:tcW w:w="1766"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r>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副主任</w:t>
            </w:r>
          </w:p>
        </w:tc>
        <w:tc>
          <w:tcPr>
            <w:tcW w:w="1112"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A57AA7">
              <w:rPr>
                <w:rFonts w:ascii="楷体" w:eastAsia="楷体" w:hAnsi="楷体" w:hint="eastAsia"/>
                <w:sz w:val="22"/>
                <w:szCs w:val="24"/>
              </w:rPr>
              <w:t>周朝辉</w:t>
            </w:r>
          </w:p>
        </w:tc>
        <w:tc>
          <w:tcPr>
            <w:tcW w:w="2247" w:type="dxa"/>
            <w:tcMar>
              <w:left w:w="28" w:type="dxa"/>
              <w:right w:w="28" w:type="dxa"/>
            </w:tcMar>
            <w:vAlign w:val="center"/>
          </w:tcPr>
          <w:p w:rsidR="00E81C9A" w:rsidRPr="00703E3D" w:rsidRDefault="00E81C9A" w:rsidP="00F51FEB">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县应急管理局党组成员、总工程师</w:t>
            </w:r>
          </w:p>
        </w:tc>
        <w:tc>
          <w:tcPr>
            <w:tcW w:w="1690"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84508560</w:t>
            </w:r>
          </w:p>
        </w:tc>
        <w:tc>
          <w:tcPr>
            <w:tcW w:w="1766"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r>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副主任</w:t>
            </w:r>
          </w:p>
        </w:tc>
        <w:tc>
          <w:tcPr>
            <w:tcW w:w="1112"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A57AA7">
              <w:rPr>
                <w:rFonts w:ascii="楷体" w:eastAsia="楷体" w:hAnsi="楷体" w:hint="eastAsia"/>
                <w:sz w:val="22"/>
                <w:szCs w:val="24"/>
              </w:rPr>
              <w:t>陈瑞尧</w:t>
            </w:r>
          </w:p>
        </w:tc>
        <w:tc>
          <w:tcPr>
            <w:tcW w:w="2247" w:type="dxa"/>
            <w:tcMar>
              <w:left w:w="28" w:type="dxa"/>
              <w:right w:w="28" w:type="dxa"/>
            </w:tcMar>
            <w:vAlign w:val="center"/>
          </w:tcPr>
          <w:p w:rsidR="00E81C9A" w:rsidRPr="00703E3D" w:rsidRDefault="00E81C9A" w:rsidP="00F51FEB">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r>
              <w:rPr>
                <w:rFonts w:ascii="楷体" w:eastAsia="楷体" w:hAnsi="楷体" w:hint="eastAsia"/>
                <w:sz w:val="22"/>
                <w:szCs w:val="24"/>
              </w:rPr>
              <w:t>科长</w:t>
            </w:r>
          </w:p>
        </w:tc>
        <w:tc>
          <w:tcPr>
            <w:tcW w:w="1690"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84660881</w:t>
            </w:r>
          </w:p>
        </w:tc>
        <w:tc>
          <w:tcPr>
            <w:tcW w:w="1766"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r>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成</w:t>
            </w:r>
            <w:r w:rsidRPr="00703E3D">
              <w:rPr>
                <w:rFonts w:ascii="楷体" w:eastAsia="楷体" w:hAnsi="楷体"/>
                <w:sz w:val="22"/>
                <w:szCs w:val="24"/>
              </w:rPr>
              <w:t xml:space="preserve">  </w:t>
            </w:r>
            <w:r w:rsidRPr="00703E3D">
              <w:rPr>
                <w:rFonts w:ascii="楷体" w:eastAsia="楷体" w:hAnsi="楷体" w:hint="eastAsia"/>
                <w:sz w:val="22"/>
                <w:szCs w:val="24"/>
              </w:rPr>
              <w:t>员</w:t>
            </w:r>
          </w:p>
        </w:tc>
        <w:tc>
          <w:tcPr>
            <w:tcW w:w="1112"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p>
        </w:tc>
        <w:tc>
          <w:tcPr>
            <w:tcW w:w="2247" w:type="dxa"/>
            <w:tcMar>
              <w:left w:w="28" w:type="dxa"/>
              <w:right w:w="28" w:type="dxa"/>
            </w:tcMar>
            <w:vAlign w:val="center"/>
          </w:tcPr>
          <w:p w:rsidR="00E81C9A" w:rsidRPr="00703E3D" w:rsidRDefault="00E81C9A" w:rsidP="00F51FEB">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p>
        </w:tc>
        <w:tc>
          <w:tcPr>
            <w:tcW w:w="1690" w:type="dxa"/>
            <w:vAlign w:val="center"/>
          </w:tcPr>
          <w:p w:rsidR="00E81C9A" w:rsidRPr="00703E3D" w:rsidRDefault="00E81C9A" w:rsidP="00F51FEB">
            <w:pPr>
              <w:tabs>
                <w:tab w:val="left" w:pos="6004"/>
              </w:tabs>
              <w:spacing w:line="360" w:lineRule="exact"/>
              <w:jc w:val="left"/>
              <w:rPr>
                <w:rFonts w:ascii="楷体" w:eastAsia="楷体" w:hAnsi="楷体"/>
                <w:sz w:val="22"/>
                <w:szCs w:val="24"/>
                <w:u w:val="single"/>
              </w:rPr>
            </w:pPr>
          </w:p>
        </w:tc>
        <w:tc>
          <w:tcPr>
            <w:tcW w:w="1766"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r>
      <w:tr w:rsidR="00E81C9A" w:rsidRPr="007B0211" w:rsidTr="00F51FEB">
        <w:trPr>
          <w:trHeight w:val="454"/>
        </w:trPr>
        <w:tc>
          <w:tcPr>
            <w:tcW w:w="1633"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成</w:t>
            </w:r>
            <w:r w:rsidRPr="00703E3D">
              <w:rPr>
                <w:rFonts w:ascii="楷体" w:eastAsia="楷体" w:hAnsi="楷体"/>
                <w:sz w:val="22"/>
                <w:szCs w:val="24"/>
              </w:rPr>
              <w:t xml:space="preserve">  </w:t>
            </w:r>
            <w:r w:rsidRPr="00703E3D">
              <w:rPr>
                <w:rFonts w:ascii="楷体" w:eastAsia="楷体" w:hAnsi="楷体" w:hint="eastAsia"/>
                <w:sz w:val="22"/>
                <w:szCs w:val="24"/>
              </w:rPr>
              <w:t>员</w:t>
            </w:r>
          </w:p>
        </w:tc>
        <w:tc>
          <w:tcPr>
            <w:tcW w:w="1112" w:type="dxa"/>
            <w:tcMar>
              <w:left w:w="28" w:type="dxa"/>
              <w:right w:w="28" w:type="dxa"/>
            </w:tcMar>
            <w:vAlign w:val="center"/>
          </w:tcPr>
          <w:p w:rsidR="00E81C9A" w:rsidRPr="00703E3D" w:rsidRDefault="00E81C9A" w:rsidP="00F51FEB">
            <w:pPr>
              <w:tabs>
                <w:tab w:val="left" w:pos="6004"/>
              </w:tabs>
              <w:spacing w:line="360" w:lineRule="exact"/>
              <w:jc w:val="center"/>
              <w:rPr>
                <w:rFonts w:ascii="楷体" w:eastAsia="楷体" w:hAnsi="楷体"/>
                <w:sz w:val="22"/>
                <w:szCs w:val="24"/>
              </w:rPr>
            </w:pPr>
          </w:p>
        </w:tc>
        <w:tc>
          <w:tcPr>
            <w:tcW w:w="2247" w:type="dxa"/>
            <w:tcMar>
              <w:left w:w="28" w:type="dxa"/>
              <w:right w:w="28" w:type="dxa"/>
            </w:tcMar>
            <w:vAlign w:val="center"/>
          </w:tcPr>
          <w:p w:rsidR="00E81C9A" w:rsidRPr="00703E3D" w:rsidRDefault="00E81C9A" w:rsidP="00F51FEB">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p>
        </w:tc>
        <w:tc>
          <w:tcPr>
            <w:tcW w:w="1690"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c>
          <w:tcPr>
            <w:tcW w:w="1766" w:type="dxa"/>
            <w:vAlign w:val="center"/>
          </w:tcPr>
          <w:p w:rsidR="00E81C9A" w:rsidRPr="00703E3D" w:rsidRDefault="00E81C9A" w:rsidP="00F51FEB">
            <w:pPr>
              <w:tabs>
                <w:tab w:val="left" w:pos="6004"/>
              </w:tabs>
              <w:spacing w:line="360" w:lineRule="exact"/>
              <w:jc w:val="left"/>
              <w:rPr>
                <w:rFonts w:ascii="楷体" w:eastAsia="楷体" w:hAnsi="楷体"/>
                <w:sz w:val="22"/>
                <w:szCs w:val="24"/>
              </w:rPr>
            </w:pPr>
          </w:p>
        </w:tc>
      </w:tr>
      <w:bookmarkEnd w:id="120"/>
    </w:tbl>
    <w:p w:rsidR="00E81C9A" w:rsidRPr="00F51FEB"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r w:rsidRPr="00896BC4">
        <w:rPr>
          <w:rFonts w:ascii="KaiTi" w:eastAsia="KaiTi" w:hAnsi="KaiTi" w:hint="eastAsia"/>
          <w:sz w:val="22"/>
        </w:rPr>
        <w:t>其主要职责：</w:t>
      </w:r>
    </w:p>
    <w:p w:rsidR="00E81C9A" w:rsidRPr="00896BC4" w:rsidRDefault="00E81C9A" w:rsidP="00546B94">
      <w:pPr>
        <w:jc w:val="left"/>
        <w:rPr>
          <w:rFonts w:ascii="KaiTi" w:eastAsia="KaiTi" w:hAnsi="KaiTi"/>
          <w:sz w:val="22"/>
        </w:rPr>
      </w:pPr>
      <w:r w:rsidRPr="00896BC4">
        <w:rPr>
          <w:rFonts w:ascii="KaiTi" w:eastAsia="KaiTi" w:hAnsi="KaiTi" w:hint="eastAsia"/>
          <w:sz w:val="22"/>
        </w:rPr>
        <w:t>（</w:t>
      </w:r>
      <w:r w:rsidRPr="00896BC4">
        <w:rPr>
          <w:rFonts w:ascii="KaiTi" w:eastAsia="KaiTi" w:hAnsi="KaiTi"/>
          <w:sz w:val="22"/>
        </w:rPr>
        <w:t>1</w:t>
      </w:r>
      <w:r w:rsidRPr="00896BC4">
        <w:rPr>
          <w:rFonts w:ascii="KaiTi" w:eastAsia="KaiTi" w:hAnsi="KaiTi" w:hint="eastAsia"/>
          <w:sz w:val="22"/>
        </w:rPr>
        <w:t>）修订县工贸企业</w:t>
      </w:r>
      <w:r>
        <w:rPr>
          <w:rFonts w:ascii="KaiTi" w:eastAsia="KaiTi" w:hAnsi="KaiTi" w:hint="eastAsia"/>
          <w:sz w:val="22"/>
        </w:rPr>
        <w:t>生产安全事故</w:t>
      </w:r>
      <w:r w:rsidRPr="00896BC4">
        <w:rPr>
          <w:rFonts w:ascii="KaiTi" w:eastAsia="KaiTi" w:hAnsi="KaiTi" w:hint="eastAsia"/>
          <w:sz w:val="22"/>
        </w:rPr>
        <w:t>应急预案，检查督促有关部门和单位责任与措施的落实；</w:t>
      </w:r>
    </w:p>
    <w:p w:rsidR="00E81C9A" w:rsidRPr="00896BC4" w:rsidRDefault="00E81C9A" w:rsidP="00546B94">
      <w:pPr>
        <w:jc w:val="left"/>
        <w:rPr>
          <w:rFonts w:ascii="KaiTi" w:eastAsia="KaiTi" w:hAnsi="KaiTi"/>
          <w:sz w:val="22"/>
        </w:rPr>
      </w:pPr>
      <w:r w:rsidRPr="00896BC4">
        <w:rPr>
          <w:rFonts w:ascii="KaiTi" w:eastAsia="KaiTi" w:hAnsi="KaiTi" w:hint="eastAsia"/>
          <w:sz w:val="22"/>
        </w:rPr>
        <w:t>（</w:t>
      </w:r>
      <w:r w:rsidRPr="00896BC4">
        <w:rPr>
          <w:rFonts w:ascii="KaiTi" w:eastAsia="KaiTi" w:hAnsi="KaiTi"/>
          <w:sz w:val="22"/>
        </w:rPr>
        <w:t>2</w:t>
      </w:r>
      <w:r w:rsidRPr="00896BC4">
        <w:rPr>
          <w:rFonts w:ascii="KaiTi" w:eastAsia="KaiTi" w:hAnsi="KaiTi" w:hint="eastAsia"/>
          <w:sz w:val="22"/>
        </w:rPr>
        <w:t>）动态掌握工贸企业</w:t>
      </w:r>
      <w:r>
        <w:rPr>
          <w:rFonts w:ascii="KaiTi" w:eastAsia="KaiTi" w:hAnsi="KaiTi" w:hint="eastAsia"/>
          <w:sz w:val="22"/>
        </w:rPr>
        <w:t>生产安全事故</w:t>
      </w:r>
      <w:r w:rsidRPr="00896BC4">
        <w:rPr>
          <w:rFonts w:ascii="KaiTi" w:eastAsia="KaiTi" w:hAnsi="KaiTi" w:hint="eastAsia"/>
          <w:sz w:val="22"/>
        </w:rPr>
        <w:t>风险、隐患和事故信息，做好预测和预警，及时向县应急指挥部提出是否启动本预案的建议；</w:t>
      </w:r>
    </w:p>
    <w:p w:rsidR="00E81C9A" w:rsidRPr="00896BC4" w:rsidRDefault="00E81C9A" w:rsidP="00546B94">
      <w:pPr>
        <w:jc w:val="left"/>
        <w:rPr>
          <w:rFonts w:ascii="KaiTi" w:eastAsia="KaiTi" w:hAnsi="KaiTi"/>
          <w:sz w:val="22"/>
        </w:rPr>
      </w:pPr>
      <w:r w:rsidRPr="00896BC4">
        <w:rPr>
          <w:rFonts w:ascii="KaiTi" w:eastAsia="KaiTi" w:hAnsi="KaiTi" w:hint="eastAsia"/>
          <w:sz w:val="22"/>
        </w:rPr>
        <w:t>（</w:t>
      </w:r>
      <w:r w:rsidRPr="00896BC4">
        <w:rPr>
          <w:rFonts w:ascii="KaiTi" w:eastAsia="KaiTi" w:hAnsi="KaiTi"/>
          <w:sz w:val="22"/>
        </w:rPr>
        <w:t>3</w:t>
      </w:r>
      <w:r w:rsidRPr="00896BC4">
        <w:rPr>
          <w:rFonts w:ascii="KaiTi" w:eastAsia="KaiTi" w:hAnsi="KaiTi" w:hint="eastAsia"/>
          <w:sz w:val="22"/>
        </w:rPr>
        <w:t>）组织或参与工贸企业</w:t>
      </w:r>
      <w:r>
        <w:rPr>
          <w:rFonts w:ascii="KaiTi" w:eastAsia="KaiTi" w:hAnsi="KaiTi" w:hint="eastAsia"/>
          <w:sz w:val="22"/>
        </w:rPr>
        <w:t>生产安全事故</w:t>
      </w:r>
      <w:r w:rsidRPr="00896BC4">
        <w:rPr>
          <w:rFonts w:ascii="KaiTi" w:eastAsia="KaiTi" w:hAnsi="KaiTi" w:hint="eastAsia"/>
          <w:sz w:val="22"/>
        </w:rPr>
        <w:t>灾情统计、核查、上报、新闻发布和事故评估、调查处理工作；</w:t>
      </w:r>
    </w:p>
    <w:p w:rsidR="00E81C9A" w:rsidRPr="00896BC4" w:rsidRDefault="00E81C9A" w:rsidP="00546B94">
      <w:pPr>
        <w:jc w:val="left"/>
        <w:rPr>
          <w:rFonts w:ascii="KaiTi" w:eastAsia="KaiTi" w:hAnsi="KaiTi"/>
          <w:sz w:val="22"/>
        </w:rPr>
      </w:pPr>
      <w:r w:rsidRPr="00896BC4">
        <w:rPr>
          <w:rFonts w:ascii="KaiTi" w:eastAsia="KaiTi" w:hAnsi="KaiTi" w:hint="eastAsia"/>
          <w:sz w:val="22"/>
        </w:rPr>
        <w:t>（</w:t>
      </w:r>
      <w:r w:rsidRPr="00896BC4">
        <w:rPr>
          <w:rFonts w:ascii="KaiTi" w:eastAsia="KaiTi" w:hAnsi="KaiTi"/>
          <w:sz w:val="22"/>
        </w:rPr>
        <w:t>4</w:t>
      </w:r>
      <w:r w:rsidRPr="00896BC4">
        <w:rPr>
          <w:rFonts w:ascii="KaiTi" w:eastAsia="KaiTi" w:hAnsi="KaiTi" w:hint="eastAsia"/>
          <w:sz w:val="22"/>
        </w:rPr>
        <w:t>）根据工贸企业</w:t>
      </w:r>
      <w:r>
        <w:rPr>
          <w:rFonts w:ascii="KaiTi" w:eastAsia="KaiTi" w:hAnsi="KaiTi" w:hint="eastAsia"/>
          <w:sz w:val="22"/>
        </w:rPr>
        <w:t>生产安全事故</w:t>
      </w:r>
      <w:r w:rsidRPr="00896BC4">
        <w:rPr>
          <w:rFonts w:ascii="KaiTi" w:eastAsia="KaiTi" w:hAnsi="KaiTi" w:hint="eastAsia"/>
          <w:sz w:val="22"/>
        </w:rPr>
        <w:t>性质和严重程度，及时向县应急指挥部总指挥报告事故信息；</w:t>
      </w:r>
    </w:p>
    <w:p w:rsidR="00E81C9A" w:rsidRPr="00896BC4" w:rsidRDefault="00E81C9A" w:rsidP="00546B94">
      <w:pPr>
        <w:jc w:val="left"/>
        <w:rPr>
          <w:rFonts w:ascii="KaiTi" w:eastAsia="KaiTi" w:hAnsi="KaiTi"/>
          <w:sz w:val="22"/>
        </w:rPr>
      </w:pPr>
      <w:r w:rsidRPr="00896BC4">
        <w:rPr>
          <w:rFonts w:ascii="KaiTi" w:eastAsia="KaiTi" w:hAnsi="KaiTi" w:hint="eastAsia"/>
          <w:sz w:val="22"/>
        </w:rPr>
        <w:t>（</w:t>
      </w:r>
      <w:r w:rsidRPr="00896BC4">
        <w:rPr>
          <w:rFonts w:ascii="KaiTi" w:eastAsia="KaiTi" w:hAnsi="KaiTi"/>
          <w:sz w:val="22"/>
        </w:rPr>
        <w:t>5</w:t>
      </w:r>
      <w:r w:rsidRPr="00896BC4">
        <w:rPr>
          <w:rFonts w:ascii="KaiTi" w:eastAsia="KaiTi" w:hAnsi="KaiTi" w:hint="eastAsia"/>
          <w:sz w:val="22"/>
        </w:rPr>
        <w:t>）落实县应急指挥部总指挥、副总指挥的指示、批示；承办相关综合协调、请示报告工作。</w:t>
      </w: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D3678">
      <w:pPr>
        <w:jc w:val="left"/>
        <w:rPr>
          <w:rFonts w:ascii="KaiTi" w:eastAsia="KaiTi" w:hAnsi="KaiTi"/>
          <w:sz w:val="22"/>
        </w:rPr>
      </w:pPr>
    </w:p>
    <w:p w:rsidR="00E81C9A" w:rsidRPr="00896BC4" w:rsidRDefault="00E81C9A" w:rsidP="00F3608B">
      <w:pPr>
        <w:pStyle w:val="Heading1"/>
        <w:rPr>
          <w:rFonts w:ascii="KaiTi" w:eastAsia="KaiTi" w:hAnsi="KaiTi"/>
        </w:rPr>
      </w:pPr>
      <w:bookmarkStart w:id="121" w:name="_Toc49000219"/>
      <w:r w:rsidRPr="00896BC4">
        <w:rPr>
          <w:rFonts w:ascii="KaiTi" w:eastAsia="KaiTi" w:hAnsi="KaiTi" w:hint="eastAsia"/>
        </w:rPr>
        <w:t>附件</w:t>
      </w:r>
      <w:r w:rsidRPr="00896BC4">
        <w:rPr>
          <w:rFonts w:ascii="KaiTi" w:eastAsia="KaiTi" w:hAnsi="KaiTi"/>
        </w:rPr>
        <w:t>:4</w:t>
      </w:r>
      <w:r w:rsidRPr="00896BC4">
        <w:rPr>
          <w:rFonts w:ascii="KaiTi" w:eastAsia="KaiTi" w:hAnsi="KaiTi" w:hint="eastAsia"/>
        </w:rPr>
        <w:t>：</w:t>
      </w:r>
      <w:r>
        <w:rPr>
          <w:rFonts w:ascii="KaiTi" w:eastAsia="KaiTi" w:hAnsi="KaiTi" w:hint="eastAsia"/>
        </w:rPr>
        <w:t>磐安</w:t>
      </w:r>
      <w:r w:rsidRPr="00896BC4">
        <w:rPr>
          <w:rFonts w:ascii="KaiTi" w:eastAsia="KaiTi" w:hAnsi="KaiTi" w:hint="eastAsia"/>
        </w:rPr>
        <w:t>县行政区域主要“三场所三企业”企业信息</w:t>
      </w:r>
      <w:bookmarkEnd w:id="121"/>
    </w:p>
    <w:p w:rsidR="00E81C9A" w:rsidRPr="00896BC4" w:rsidRDefault="00E81C9A" w:rsidP="00CD002E">
      <w:pPr>
        <w:jc w:val="center"/>
        <w:rPr>
          <w:rFonts w:ascii="KaiTi" w:eastAsia="KaiTi" w:hAnsi="KaiTi" w:cs="宋体"/>
          <w:color w:val="242424"/>
          <w:kern w:val="0"/>
          <w:sz w:val="28"/>
          <w:szCs w:val="30"/>
        </w:rPr>
      </w:pPr>
      <w:r>
        <w:rPr>
          <w:rFonts w:ascii="KaiTi" w:eastAsia="KaiTi" w:hAnsi="KaiTi" w:cs="宋体" w:hint="eastAsia"/>
          <w:color w:val="242424"/>
          <w:kern w:val="0"/>
          <w:sz w:val="28"/>
          <w:szCs w:val="30"/>
        </w:rPr>
        <w:t>磐安</w:t>
      </w:r>
      <w:r w:rsidRPr="00896BC4">
        <w:rPr>
          <w:rFonts w:ascii="KaiTi" w:eastAsia="KaiTi" w:hAnsi="KaiTi" w:cs="宋体" w:hint="eastAsia"/>
          <w:color w:val="242424"/>
          <w:kern w:val="0"/>
          <w:sz w:val="28"/>
          <w:szCs w:val="30"/>
        </w:rPr>
        <w:t>县行政区域主要“三场所三企业”企业基本情况表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2549"/>
        <w:gridCol w:w="1611"/>
        <w:gridCol w:w="1084"/>
        <w:gridCol w:w="1650"/>
        <w:gridCol w:w="1454"/>
      </w:tblGrid>
      <w:tr w:rsidR="00E81C9A" w:rsidRPr="007B0211" w:rsidTr="007B0211">
        <w:trPr>
          <w:tblHeader/>
          <w:jc w:val="center"/>
        </w:trPr>
        <w:tc>
          <w:tcPr>
            <w:tcW w:w="436"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序号</w:t>
            </w: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生产企业名称</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生产地址</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负责人</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联系电话</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“三场所三企业”情况</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浙江巨久轮毂有限公司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高春海</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13857529336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有限空间作业场所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浙江广泽机电有限公司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程新贵</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15957905733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有限空间作业场所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浙江日丰机械股份有限公司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周婵娟</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13554684316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有限空间作业场所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磐安县顺达泡沫厂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楼敏芳</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15988569308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有限空间作业场所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威邦科技股份有限公司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陈良平</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15058668273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有限空间作业场所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浙江巨久轮毂有限公司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高春海</w:t>
            </w:r>
          </w:p>
        </w:tc>
        <w:tc>
          <w:tcPr>
            <w:tcW w:w="1650"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13857529336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浙江丰玉工艺品有限公司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王鑫平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13905897108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磐安县桉之美工艺品厂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周烈钢</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13857948600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磐安县中固门业厂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周卢忠</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13255818888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金华奥尼卡洁具有限公司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李惠忠</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13566697176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浙江卫森卫浴洁具有限公司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阮淑真</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15958909982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金华思琪贝儿科技有限公司（租宇翔）</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杨小明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13967108677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浙江辉煌厨卫有限公司（租卓雅）</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高东丰</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15658136666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浙江启隆卫浴洁具有限公司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周瑞斌</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15168498399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磐安县金苹果工贸有限公司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磐安工业园区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陈另君</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13913607228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浙江磐安朝皇居红木家具有限公司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陈新强</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13566728529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磐安县辉美瑞工艺品厂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俞文辉</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18395966780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浙江创森木业有限公司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朱红辉</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13738987730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磐安俊阳工艺品有限公司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陈南阳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15925966995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浙江绿林工艺有限公司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陈晓东</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15068077010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磐安县豪门装饰有限公司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张青华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15958405393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磐安县永航金属制品有限公司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朱晓勇</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15088221088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浙江磐安新奥特童车制造有限公司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胡宏成</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13905897062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浙江震坤实业有限公司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王根华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13515795999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磐安县柯奈斯工艺品有限公司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孔方金</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18657983171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浙江友强实业有限公司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胡</w:t>
            </w:r>
            <w:r w:rsidRPr="007B0211">
              <w:rPr>
                <w:rFonts w:ascii="KaiTi" w:eastAsia="KaiTi" w:hAnsi="KaiTi"/>
                <w:color w:val="000000"/>
                <w:kern w:val="0"/>
                <w:sz w:val="22"/>
              </w:rPr>
              <w:t xml:space="preserve"> </w:t>
            </w:r>
            <w:r w:rsidRPr="007B0211">
              <w:rPr>
                <w:rFonts w:ascii="KaiTi" w:eastAsia="KaiTi" w:hAnsi="KaiTi" w:hint="eastAsia"/>
                <w:color w:val="000000"/>
                <w:kern w:val="0"/>
                <w:sz w:val="22"/>
              </w:rPr>
              <w:t>强</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13758901688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浙江远帆工贸有限公司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胡子青</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18867591679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浙江友善休闲用品有限公司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胡强</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13738929000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浙江丰源实业有限公司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吕祝良</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661508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磐安县军胜工艺品厂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施逢收</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13566448877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磐安县博圣工艺品厂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徐泉</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13758903898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磐安县新悦模特有限公司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蒋永清</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13857942288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浙江磐安名特工贸有限公司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叶宝林</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13905897152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金华吉昌工艺品有限公司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袁弘</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138 6812 9571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磐安县泰鑫木制工艺厂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朱拥军</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13967966589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浙江省磐安县云宏工艺制品厂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陈敏芳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13857940866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磐安县海天星工艺品厂（海滨工贸）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孔德星</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13706792378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浙江凯宇工艺礼品有限公司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陈健华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13857948979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浙江省磐安县金松木业有限公司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王志强</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13906797984</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磐安县怡翔家具厂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陈奇明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18967992999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浙江百隆机械有限公司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黄永明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13706790188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浙江磐安金茂富士工艺品有限公司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羊桂福</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682828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磐安县宏顺工艺厂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安文街道</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厉照龙</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84665013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威邦科技股份有限公司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陈良平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15058668273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浙江磐安冠权玩具制造有限公司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卢文岳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13566448877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浙江连通家居股份有限公司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冯连宏</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13758903898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trHeight w:val="58"/>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left"/>
              <w:rPr>
                <w:rFonts w:ascii="KaiTi" w:eastAsia="KaiTi" w:hAnsi="KaiTi"/>
                <w:kern w:val="0"/>
                <w:sz w:val="22"/>
              </w:rPr>
            </w:pPr>
            <w:r w:rsidRPr="007B0211">
              <w:rPr>
                <w:rFonts w:ascii="KaiTi" w:eastAsia="KaiTi" w:hAnsi="KaiTi" w:hint="eastAsia"/>
                <w:kern w:val="0"/>
                <w:sz w:val="22"/>
              </w:rPr>
              <w:t>浙江丰圣木业有限公司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程中识</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13857942288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浙江宏海日用品有限公司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徐庆华</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15167986588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浙江永凯精铸有限公司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郎华勇</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681627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磐安亨特艺术品厂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颜丙军</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15867902204</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磐安县拓林木业有限公司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杜高升</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15258909888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磐安县鸿盛厨具厂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陈新洪</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13906792419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磐安县轩婷红木厂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周同庆</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15869298728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磐安县迪雅祥红木家具有限公司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朱李平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18662401943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磐安县聚臻堂红木家具有限公司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杨定贵</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18967407510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磐安县双申工艺品厂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卢红江</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13868908199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浙江优尼家科技有限公司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陈洲</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18248566890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磐安县钻高（意海）工贸有限公司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陈月天</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13515891982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浙江依铂斯厨具有限公司</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邹维庆</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15355799977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磐安县宏达工艺礼品厂</w:t>
            </w:r>
          </w:p>
        </w:tc>
        <w:tc>
          <w:tcPr>
            <w:tcW w:w="1611"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玉山镇</w:t>
            </w:r>
          </w:p>
        </w:tc>
        <w:tc>
          <w:tcPr>
            <w:tcW w:w="1084" w:type="dxa"/>
            <w:tcBorders>
              <w:top w:val="nil"/>
              <w:right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楼丹萍</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649218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磐安县佳华工艺品有限公司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新渥街道</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陈利军</w:t>
            </w:r>
          </w:p>
        </w:tc>
        <w:tc>
          <w:tcPr>
            <w:tcW w:w="1650"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13867960808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磐安县金丰机械厂</w:t>
            </w:r>
          </w:p>
        </w:tc>
        <w:tc>
          <w:tcPr>
            <w:tcW w:w="1611"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color w:val="000000"/>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陈亮</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13867992575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磐安县红太阳工艺品厂</w:t>
            </w:r>
          </w:p>
        </w:tc>
        <w:tc>
          <w:tcPr>
            <w:tcW w:w="1611"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双溪乡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蔡志平</w:t>
            </w:r>
          </w:p>
        </w:tc>
        <w:tc>
          <w:tcPr>
            <w:tcW w:w="1650"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15968170468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喷涂作业场所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磐安县新城区骏霏木制品厂</w:t>
            </w:r>
          </w:p>
        </w:tc>
        <w:tc>
          <w:tcPr>
            <w:tcW w:w="1611"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董平强</w:t>
            </w:r>
          </w:p>
        </w:tc>
        <w:tc>
          <w:tcPr>
            <w:tcW w:w="1650" w:type="dxa"/>
            <w:tcBorders>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15088220988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磐安县新城区森格家具厂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薛孝启</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13587577628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磐安县诺之家家具厂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陈更慧</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13867991663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磐安县永丽古典红木家具厂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陈明忠</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18757621388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磐安县宝利达红木家具厂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朱志军</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13758941332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磐安县泰荣红木家具厂</w:t>
            </w:r>
            <w:r w:rsidRPr="007B0211">
              <w:rPr>
                <w:rFonts w:ascii="KaiTi" w:eastAsia="KaiTi" w:hAnsi="KaiTi"/>
                <w:kern w:val="0"/>
                <w:sz w:val="22"/>
              </w:rPr>
              <w:t>/</w:t>
            </w:r>
            <w:r w:rsidRPr="007B0211">
              <w:rPr>
                <w:rFonts w:ascii="KaiTi" w:eastAsia="KaiTi" w:hAnsi="KaiTi" w:hint="eastAsia"/>
                <w:kern w:val="0"/>
                <w:sz w:val="22"/>
              </w:rPr>
              <w:t>磐安县英康家具有限公司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李栽荣</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15258909986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磐安县一品轩工艺厂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陈品方</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18072390768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浙江封培工贸有限公司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汪大友</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13116890555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磐安县诚鑫木制品厂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徐金铜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15924261026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磐安县宝艺轩红木家具厂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陈德亮</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13395899906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磐安县辉美瑞工艺品厂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俞文辉</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18395966780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磐安县立方日用工艺品厂（木制品）</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郭文秀</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13706792526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磐安县跃辉红木家具厂（磐安县鸿林阁红木家具厂）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朱跃辉</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15867905688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浙江丰源实业有限公司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吕祝良</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661508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浙江鑫晨工贸有限公司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钱锋胜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13646893588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浙江创森木业有限公司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朱红辉</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13738987730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浙江绿林工艺有限公司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陈晓东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15068077010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磐安县深泽乡森星红木家具厂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陈有星</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15858916319  18867592276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磐安县合益工艺品厂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陈米加</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18967990683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浙江省磐安县志成工艺品厂</w:t>
            </w:r>
            <w:r w:rsidRPr="007B0211">
              <w:rPr>
                <w:rFonts w:ascii="KaiTi" w:eastAsia="KaiTi" w:hAnsi="KaiTi"/>
                <w:kern w:val="0"/>
                <w:sz w:val="22"/>
              </w:rPr>
              <w:t>/</w:t>
            </w:r>
            <w:r w:rsidRPr="007B0211">
              <w:rPr>
                <w:rFonts w:ascii="KaiTi" w:eastAsia="KaiTi" w:hAnsi="KaiTi" w:hint="eastAsia"/>
                <w:kern w:val="0"/>
                <w:sz w:val="22"/>
              </w:rPr>
              <w:t>宾利</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厉向阳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13905897238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浙江磐安朝皇居红木家具有限公司（靓娜五金）</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陈心强</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13566728529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磐安俊阳工艺品有限公司（天发家具）</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陈南阳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15925966995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磐安县豪门装饰有限公司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 xml:space="preserve">　工业园区</w:t>
            </w:r>
          </w:p>
        </w:tc>
        <w:tc>
          <w:tcPr>
            <w:tcW w:w="1084" w:type="dxa"/>
            <w:tcBorders>
              <w:top w:val="nil"/>
              <w:righ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张青华</w:t>
            </w:r>
          </w:p>
        </w:tc>
        <w:tc>
          <w:tcPr>
            <w:tcW w:w="1650"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15958405393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磐安县红盛红木家具厂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马柏照</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 xml:space="preserve">15858943603 </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磐安县大盘清清工艺品厂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叶土金</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13867993972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磐安县深泽乡嘉城红木家具厂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新城区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申屠君华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15397591808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浙江丰玉工艺品有限公司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王鑫平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13905897108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浙江巨久轮毂有限公司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林慎驹</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15988971111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磐安县金苹果工贸有限公司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陈另君</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13913607228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金华奥尼卡洁具有限公司</w:t>
            </w:r>
            <w:r w:rsidRPr="007B0211">
              <w:rPr>
                <w:rFonts w:ascii="KaiTi" w:eastAsia="KaiTi" w:hAnsi="KaiTi"/>
                <w:kern w:val="0"/>
                <w:sz w:val="22"/>
              </w:rPr>
              <w:t>(</w:t>
            </w:r>
            <w:r w:rsidRPr="007B0211">
              <w:rPr>
                <w:rFonts w:ascii="KaiTi" w:eastAsia="KaiTi" w:hAnsi="KaiTi" w:hint="eastAsia"/>
                <w:kern w:val="0"/>
                <w:sz w:val="22"/>
              </w:rPr>
              <w:t>租新日生）</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张小芳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13805755609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浙江卫森卫浴洁具有限公司（租艾迪贝尔）</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阮淑真</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15958909982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金华思琪贝儿科技有限公司（租宇翔）</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杨小明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13967108677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浙江启隆卫浴洁具有限公司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周瑞斌</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15168498399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磐安县红影子框业有限公司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叶小春</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15958976075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磐安煜珈工贸有限公司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周玉兰</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15967855208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磐安县桉之美木工艺品厂（租一铭）</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周烈钢</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13857948600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浙江辉煌厨卫有限公司（租卓雅）</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王剑</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15658137787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磐安县中固门业厂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工业园区</w:t>
            </w:r>
          </w:p>
        </w:tc>
        <w:tc>
          <w:tcPr>
            <w:tcW w:w="1084" w:type="dxa"/>
            <w:tcBorders>
              <w:top w:val="nil"/>
              <w:righ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周卢忠</w:t>
            </w:r>
          </w:p>
        </w:tc>
        <w:tc>
          <w:tcPr>
            <w:tcW w:w="1650"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13255818888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磐安县名特工艺制品厂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叶宝林</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13905897152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磐安县全达日用工艺品有限公司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陈智明</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84664788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金华吉昌工艺品有限公司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袁</w:t>
            </w:r>
            <w:r w:rsidRPr="007B0211">
              <w:rPr>
                <w:rFonts w:ascii="KaiTi" w:eastAsia="KaiTi" w:hAnsi="KaiTi"/>
                <w:color w:val="000000"/>
                <w:kern w:val="0"/>
                <w:sz w:val="22"/>
              </w:rPr>
              <w:t xml:space="preserve">  </w:t>
            </w:r>
            <w:r w:rsidRPr="007B0211">
              <w:rPr>
                <w:rFonts w:ascii="KaiTi" w:eastAsia="KaiTi" w:hAnsi="KaiTi" w:hint="eastAsia"/>
                <w:color w:val="000000"/>
                <w:kern w:val="0"/>
                <w:sz w:val="22"/>
              </w:rPr>
              <w:t>伟</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13906797625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磐安县恒源家具厂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陈岳忠</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13967967237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磐安县泰鑫木制工艺厂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朱拥军</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13967966589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浙江省磐安县云宏工艺制品厂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陈敏芳</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13857940866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磐安县海天星工艺品厂（海滨工贸）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孔德星</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13706792378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浙江凯宇工艺礼品有限公司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陈健华</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13857948979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磐安县万能印刷有限公司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杨江良</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13905897290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浙江省磐安县金松木业有限公司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王志强</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84888274</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浙江百隆机械有限公司（东恒）</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黄永明</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84663627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磐安县怡翔家具厂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陈奇明</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18857968378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磐安县丰禾竹木工艺厂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厉灯平</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13905897465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磐安县新鑫泉工艺品有限公司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孔</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15869295521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磐安县吉领家具厂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陈永富</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15988568894</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磐安县宏顺工艺厂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厉照龙</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84665013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浙江磐安恒佳画材有限公司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张波阳</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647496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浙江磐安金茂富士工艺品有限公司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安文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羊桂福</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682828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磐安县佳华工艺品有限公司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陈利军</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13867960808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磐安县东升鸿红木厂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郑东升</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555388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磐安县金天使工艺品厂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陈荣火</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13706791078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磐安县双玲工艺厂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陈兴生</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13905897032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磐安县正大日用品有限公司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胡启贵</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13506580815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磐安县永兴工艺厂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陈兴正</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15988566988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磐安县新渥镇柏冬红木家具厂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卢柏冬</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15867904416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磐安县冷水镇鸿福林红木家具厂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杨定山</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15068077409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磐安县桓伟红木家具厂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曹中庆</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654487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浙江省磐安县鸿辉乐器有限公司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史连军</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15867907595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磐安县衡艺欣木雕工艺厂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卢良东</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15988566539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磐安县盛源家具厂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陈光明</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635258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磐安县金尉工艺品厂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新渥街道</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马金水</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611665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磐安县拓林木业有限公司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杜为龙</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15258908999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浙江宏海日用品有限公司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程洪胜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13566919856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浙江优尼家装饰科技有限公司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陈威</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13735421006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浙江元升金属制造有限公司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吴飞鸽</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13429005200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磐安县双申工艺品厂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卢德洪</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13868908199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磐安县聚臻堂红木家具有限公司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郑杰</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15862431217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磐安县苏翔红木家具有限公司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朱跃军</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13914073059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磐安县建英仿古工艺品厂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封建英</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15924235575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磐安县华明轩红木家具厂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曹光明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18967997088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磐安县冷水镇连连红家具厂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卢国正</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13599262806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磐安县深泽青轩红木家具厂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马土中</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683383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磐安县御林堂红木家具厂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应文根</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646568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磐安县冷水镇诚品居红木家具厂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冷水</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胡登国</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675149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嘉安消防科技有限公司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双峰乡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郑剑</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13867996288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圣森红木</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双峰乡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曹安全</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13777544533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天辰红木家具厂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双峰乡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陈方根</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18257956899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尚源居红木家具</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双峰乡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金宝财</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13967968867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骏豪工艺品厂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双峰乡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羊步升</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13706792966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磐安县军胜工艺品厂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施逢收</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13867996755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磐安县新佳工艺制品有限公司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蒋永活</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13867994069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磐安县百顺工艺品厂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陈亮亮</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13967969969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磐安县金亿达工艺厂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孔祥光</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13967968858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磐安县金程工艺品</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李建兵</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669968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磐安县博圣工艺品厂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徐泉</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667752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磐安县小叶工艺品厂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叶爱明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696689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磐安县新月工艺品厂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蒋永清</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13758904322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磐安县新悦模特有限公司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楼丽芳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15958993931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磐安县王者工艺品厂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蒋兆军</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13857942945</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磐安县维佳工艺品有限公司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孔维青</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15058666410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磐安县苏华工艺品厂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陆美华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13706782262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磐安县鑫明工艺品厂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孔有明</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15167980378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磐安县顺木工艺品厂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孔海平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13868909368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磐安县柏盛工艺厂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大盘镇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孔柏青</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664250</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磐安宏林纤维科技有限公司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应伟民</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13868906779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浙江连通家居用品股份有限公司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冯连宏</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13606822198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浙江磐安冠权玩具制造有限公司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徐雪芳</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13906572002</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浙江磐安江南工坊工艺品有限公司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胡坚</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13735659637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浙江丰圣木业有限公司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程中识</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13857942288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磐安县星峰工艺品厂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叶挺</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680536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磐安县恒泰工艺有限公司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施尚兵</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685168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磐安县远丰工艺品厂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方前镇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王旭东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13967966786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磐安县伟强工艺品厂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窈川</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周良伟</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624187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磐安县美乡村工艺品厂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窈川</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傅爱民</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670877</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乐山农工艺品厂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窈川</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傅和民</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648683</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磐安县宏达工艺礼品厂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玉山镇</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color w:val="000000"/>
                <w:kern w:val="0"/>
                <w:sz w:val="22"/>
              </w:rPr>
              <w:t>周佳民</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color w:val="000000"/>
                <w:kern w:val="0"/>
                <w:sz w:val="22"/>
              </w:rPr>
              <w:t>627828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磐安县锦兴工艺品厂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胡尧兴</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13738986711</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磐安县豪达明艺家具厂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陈钱浩</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17706840899</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磐安县蒂菲轩工贸有限公司</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尚湖镇</w:t>
            </w:r>
          </w:p>
        </w:tc>
        <w:tc>
          <w:tcPr>
            <w:tcW w:w="1084"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陈信远</w:t>
            </w:r>
          </w:p>
        </w:tc>
        <w:tc>
          <w:tcPr>
            <w:tcW w:w="1650" w:type="dxa"/>
            <w:tcBorders>
              <w:top w:val="nil"/>
              <w:left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15958936296</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磐安县红太阳工艺品厂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双溪乡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蔡志平</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15968170468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磐安县锦绣工艺品厂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双溪乡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蔡金秀</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13362953688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r w:rsidR="00E81C9A" w:rsidRPr="007B0211" w:rsidTr="007B0211">
        <w:trPr>
          <w:jc w:val="center"/>
        </w:trPr>
        <w:tc>
          <w:tcPr>
            <w:tcW w:w="436" w:type="dxa"/>
            <w:vAlign w:val="center"/>
          </w:tcPr>
          <w:p w:rsidR="00E81C9A" w:rsidRPr="007B0211" w:rsidRDefault="00E81C9A" w:rsidP="007B0211">
            <w:pPr>
              <w:pStyle w:val="ListParagraph"/>
              <w:numPr>
                <w:ilvl w:val="0"/>
                <w:numId w:val="17"/>
              </w:numPr>
              <w:tabs>
                <w:tab w:val="left" w:pos="6004"/>
              </w:tabs>
              <w:spacing w:line="360" w:lineRule="exact"/>
              <w:ind w:firstLineChars="0"/>
              <w:jc w:val="center"/>
              <w:rPr>
                <w:rFonts w:ascii="KaiTi" w:eastAsia="KaiTi" w:hAnsi="KaiTi"/>
                <w:kern w:val="0"/>
                <w:sz w:val="22"/>
              </w:rPr>
            </w:pPr>
          </w:p>
        </w:tc>
        <w:tc>
          <w:tcPr>
            <w:tcW w:w="2549"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磐安县一米阳光工艺品厂</w:t>
            </w:r>
          </w:p>
        </w:tc>
        <w:tc>
          <w:tcPr>
            <w:tcW w:w="1611" w:type="dxa"/>
            <w:tcBorders>
              <w:top w:val="nil"/>
            </w:tcBorders>
            <w:shd w:val="clear" w:color="000000" w:fill="FFFFFF"/>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双溪乡</w:t>
            </w:r>
          </w:p>
        </w:tc>
        <w:tc>
          <w:tcPr>
            <w:tcW w:w="1084" w:type="dxa"/>
            <w:tcBorders>
              <w:top w:val="nil"/>
            </w:tcBorders>
            <w:vAlign w:val="center"/>
          </w:tcPr>
          <w:p w:rsidR="00E81C9A" w:rsidRPr="007B0211" w:rsidRDefault="00E81C9A" w:rsidP="007B0211">
            <w:pPr>
              <w:tabs>
                <w:tab w:val="left" w:pos="6004"/>
              </w:tabs>
              <w:spacing w:line="360" w:lineRule="exact"/>
              <w:jc w:val="center"/>
              <w:rPr>
                <w:rFonts w:ascii="KaiTi" w:eastAsia="KaiTi" w:hAnsi="KaiTi"/>
                <w:color w:val="000000"/>
                <w:kern w:val="0"/>
                <w:sz w:val="22"/>
              </w:rPr>
            </w:pPr>
            <w:r w:rsidRPr="007B0211">
              <w:rPr>
                <w:rFonts w:ascii="KaiTi" w:eastAsia="KaiTi" w:hAnsi="KaiTi" w:hint="eastAsia"/>
                <w:kern w:val="0"/>
                <w:sz w:val="22"/>
              </w:rPr>
              <w:t>蔡忠平</w:t>
            </w:r>
          </w:p>
        </w:tc>
        <w:tc>
          <w:tcPr>
            <w:tcW w:w="1650" w:type="dxa"/>
            <w:tcBorders>
              <w:top w:val="nil"/>
              <w:left w:val="nil"/>
            </w:tcBorders>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kern w:val="0"/>
                <w:sz w:val="22"/>
              </w:rPr>
              <w:t>618798</w:t>
            </w:r>
          </w:p>
        </w:tc>
        <w:tc>
          <w:tcPr>
            <w:tcW w:w="1454" w:type="dxa"/>
            <w:vAlign w:val="center"/>
          </w:tcPr>
          <w:p w:rsidR="00E81C9A" w:rsidRPr="007B0211" w:rsidRDefault="00E81C9A" w:rsidP="007B0211">
            <w:pPr>
              <w:tabs>
                <w:tab w:val="left" w:pos="6004"/>
              </w:tabs>
              <w:spacing w:line="360" w:lineRule="exact"/>
              <w:jc w:val="center"/>
              <w:rPr>
                <w:rFonts w:ascii="KaiTi" w:eastAsia="KaiTi" w:hAnsi="KaiTi"/>
                <w:kern w:val="0"/>
                <w:sz w:val="22"/>
              </w:rPr>
            </w:pPr>
            <w:r w:rsidRPr="007B0211">
              <w:rPr>
                <w:rFonts w:ascii="KaiTi" w:eastAsia="KaiTi" w:hAnsi="KaiTi" w:hint="eastAsia"/>
                <w:kern w:val="0"/>
                <w:sz w:val="22"/>
              </w:rPr>
              <w:t>涉爆粉尘作业场所</w:t>
            </w:r>
          </w:p>
        </w:tc>
      </w:tr>
    </w:tbl>
    <w:p w:rsidR="00E81C9A" w:rsidRPr="00896BC4" w:rsidRDefault="00E81C9A" w:rsidP="004362E8">
      <w:pPr>
        <w:pStyle w:val="Heading3"/>
        <w:jc w:val="left"/>
        <w:rPr>
          <w:rFonts w:ascii="KaiTi" w:eastAsia="KaiTi" w:hAnsi="KaiTi"/>
          <w:sz w:val="24"/>
        </w:rPr>
        <w:sectPr w:rsidR="00E81C9A" w:rsidRPr="00896BC4" w:rsidSect="00991F02">
          <w:pgSz w:w="11906" w:h="16838"/>
          <w:pgMar w:top="1440" w:right="1800" w:bottom="1440" w:left="1800" w:header="851" w:footer="992" w:gutter="0"/>
          <w:pgNumType w:start="1"/>
          <w:cols w:space="425"/>
          <w:docGrid w:type="lines" w:linePitch="312"/>
        </w:sectPr>
      </w:pPr>
    </w:p>
    <w:p w:rsidR="00E81C9A" w:rsidRPr="00896BC4" w:rsidRDefault="00E81C9A" w:rsidP="00896BC4">
      <w:pPr>
        <w:pStyle w:val="Heading1"/>
        <w:rPr>
          <w:rFonts w:ascii="KaiTi" w:eastAsia="KaiTi" w:hAnsi="KaiTi"/>
        </w:rPr>
      </w:pPr>
      <w:bookmarkStart w:id="122" w:name="_Toc49000220"/>
      <w:r w:rsidRPr="00896BC4">
        <w:rPr>
          <w:rFonts w:ascii="KaiTi" w:eastAsia="KaiTi" w:hAnsi="KaiTi" w:hint="eastAsia"/>
        </w:rPr>
        <w:t>附件</w:t>
      </w:r>
      <w:r w:rsidRPr="00896BC4">
        <w:rPr>
          <w:rFonts w:ascii="KaiTi" w:eastAsia="KaiTi" w:hAnsi="KaiTi"/>
        </w:rPr>
        <w:t>5</w:t>
      </w:r>
      <w:r w:rsidRPr="00896BC4">
        <w:rPr>
          <w:rFonts w:ascii="KaiTi" w:eastAsia="KaiTi" w:hAnsi="KaiTi" w:hint="eastAsia"/>
        </w:rPr>
        <w:t>：</w:t>
      </w:r>
      <w:bookmarkEnd w:id="122"/>
      <w:r w:rsidRPr="00896BC4">
        <w:rPr>
          <w:rFonts w:ascii="KaiTi" w:eastAsia="KaiTi" w:hAnsi="KaiTi" w:hint="eastAsia"/>
        </w:rPr>
        <w:t>金华市应急救援专家（首批）基本信息表</w:t>
      </w:r>
    </w:p>
    <w:p w:rsidR="00E81C9A" w:rsidRPr="00896BC4" w:rsidRDefault="00E81C9A" w:rsidP="00896BC4">
      <w:pPr>
        <w:jc w:val="center"/>
        <w:rPr>
          <w:rFonts w:ascii="KaiTi" w:eastAsia="KaiTi" w:hAnsi="KaiTi"/>
          <w:sz w:val="28"/>
          <w:szCs w:val="30"/>
        </w:rPr>
      </w:pPr>
      <w:bookmarkStart w:id="123" w:name="_Hlk59097978"/>
      <w:r w:rsidRPr="00896BC4">
        <w:rPr>
          <w:rFonts w:ascii="KaiTi" w:eastAsia="KaiTi" w:hAnsi="KaiTi" w:hint="eastAsia"/>
          <w:sz w:val="28"/>
          <w:szCs w:val="30"/>
        </w:rPr>
        <w:t>金华市应急救援专家（首批）基本信息表</w:t>
      </w:r>
    </w:p>
    <w:tbl>
      <w:tblPr>
        <w:tblW w:w="13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900"/>
        <w:gridCol w:w="1240"/>
        <w:gridCol w:w="3940"/>
        <w:gridCol w:w="2730"/>
        <w:gridCol w:w="2470"/>
        <w:gridCol w:w="1857"/>
      </w:tblGrid>
      <w:tr w:rsidR="00E81C9A" w:rsidRPr="007B0211" w:rsidTr="00896BC4">
        <w:trPr>
          <w:trHeight w:val="397"/>
          <w:jc w:val="center"/>
        </w:trPr>
        <w:tc>
          <w:tcPr>
            <w:tcW w:w="861" w:type="dxa"/>
            <w:noWrap/>
            <w:vAlign w:val="center"/>
          </w:tcPr>
          <w:bookmarkEnd w:id="123"/>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总序号</w:t>
            </w:r>
          </w:p>
        </w:tc>
        <w:tc>
          <w:tcPr>
            <w:tcW w:w="900"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分序号</w:t>
            </w:r>
          </w:p>
        </w:tc>
        <w:tc>
          <w:tcPr>
            <w:tcW w:w="1240"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姓</w:t>
            </w:r>
            <w:r w:rsidRPr="00896BC4">
              <w:rPr>
                <w:rFonts w:ascii="KaiTi" w:eastAsia="KaiTi" w:hAnsi="KaiTi"/>
                <w:bCs/>
                <w:kern w:val="0"/>
                <w:szCs w:val="21"/>
              </w:rPr>
              <w:t xml:space="preserve">  </w:t>
            </w:r>
            <w:r w:rsidRPr="00896BC4">
              <w:rPr>
                <w:rFonts w:ascii="KaiTi" w:eastAsia="KaiTi" w:hAnsi="KaiTi" w:hint="eastAsia"/>
                <w:bCs/>
                <w:kern w:val="0"/>
                <w:szCs w:val="21"/>
              </w:rPr>
              <w:t>名</w:t>
            </w:r>
          </w:p>
        </w:tc>
        <w:tc>
          <w:tcPr>
            <w:tcW w:w="3940"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工作单位</w:t>
            </w:r>
          </w:p>
        </w:tc>
        <w:tc>
          <w:tcPr>
            <w:tcW w:w="2730"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职务</w:t>
            </w:r>
            <w:r w:rsidRPr="00896BC4">
              <w:rPr>
                <w:rFonts w:ascii="KaiTi" w:eastAsia="KaiTi" w:hAnsi="KaiTi"/>
                <w:bCs/>
                <w:kern w:val="0"/>
                <w:szCs w:val="21"/>
              </w:rPr>
              <w:t>&amp;</w:t>
            </w:r>
            <w:r w:rsidRPr="00896BC4">
              <w:rPr>
                <w:rFonts w:ascii="KaiTi" w:eastAsia="KaiTi" w:hAnsi="KaiTi" w:hint="eastAsia"/>
                <w:bCs/>
                <w:kern w:val="0"/>
                <w:szCs w:val="21"/>
              </w:rPr>
              <w:t>职称</w:t>
            </w:r>
          </w:p>
        </w:tc>
        <w:tc>
          <w:tcPr>
            <w:tcW w:w="2470"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主要从事专业或专长</w:t>
            </w:r>
          </w:p>
        </w:tc>
        <w:tc>
          <w:tcPr>
            <w:tcW w:w="1857" w:type="dxa"/>
            <w:vAlign w:val="center"/>
          </w:tcPr>
          <w:p w:rsidR="00E81C9A" w:rsidRPr="00896BC4" w:rsidRDefault="00E81C9A" w:rsidP="00896BC4">
            <w:pPr>
              <w:widowControl/>
              <w:spacing w:line="320" w:lineRule="exact"/>
              <w:jc w:val="center"/>
              <w:rPr>
                <w:rFonts w:ascii="KaiTi" w:eastAsia="KaiTi" w:hAnsi="KaiTi"/>
                <w:bCs/>
                <w:kern w:val="0"/>
                <w:szCs w:val="21"/>
              </w:rPr>
            </w:pPr>
            <w:r w:rsidRPr="00896BC4">
              <w:rPr>
                <w:rFonts w:ascii="KaiTi" w:eastAsia="KaiTi" w:hAnsi="KaiTi" w:hint="eastAsia"/>
                <w:bCs/>
                <w:kern w:val="0"/>
                <w:szCs w:val="21"/>
              </w:rPr>
              <w:t>联系方式</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hint="eastAsia"/>
                <w:b/>
                <w:bCs/>
                <w:kern w:val="0"/>
                <w:sz w:val="24"/>
                <w:szCs w:val="24"/>
              </w:rPr>
              <w:t>一、自然灾害类：</w:t>
            </w:r>
            <w:r w:rsidRPr="00896BC4">
              <w:rPr>
                <w:rFonts w:ascii="KaiTi" w:eastAsia="KaiTi" w:hAnsi="KaiTi"/>
                <w:b/>
                <w:bCs/>
                <w:kern w:val="0"/>
                <w:sz w:val="24"/>
                <w:szCs w:val="24"/>
              </w:rPr>
              <w:t>1</w:t>
            </w:r>
            <w:r w:rsidRPr="00896BC4">
              <w:rPr>
                <w:rFonts w:ascii="KaiTi" w:eastAsia="KaiTi" w:hAnsi="KaiTi" w:hint="eastAsia"/>
                <w:b/>
                <w:bCs/>
                <w:kern w:val="0"/>
                <w:sz w:val="24"/>
                <w:szCs w:val="24"/>
              </w:rPr>
              <w:t>、防汛防旱抗旱</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钟京华</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金华市水利水电勘察设计院有限公司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防洪调度</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13905795150</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马钢锋</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金华市晟民建筑有限公司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董事长</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水利工程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13505796283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朱文松</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金华市顺泰水电建设有限公司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水利工程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13806784266</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周霞光</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金华市金兰水利工程管理有限公司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负责人、高级工程师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水利工程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13905796916</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张荣辉</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金华市阡陌水电建设有限公司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水利工程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13758944815</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陈志斌</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金华市市政设计院有限公司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副院长、高级工程师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城市排涝</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13867956641</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b/>
                <w:bCs/>
                <w:kern w:val="0"/>
                <w:sz w:val="24"/>
                <w:szCs w:val="24"/>
              </w:rPr>
              <w:t>2</w:t>
            </w:r>
            <w:r w:rsidRPr="00896BC4">
              <w:rPr>
                <w:rFonts w:ascii="KaiTi" w:eastAsia="KaiTi" w:hAnsi="KaiTi" w:hint="eastAsia"/>
                <w:b/>
                <w:bCs/>
                <w:kern w:val="0"/>
                <w:sz w:val="24"/>
                <w:szCs w:val="24"/>
              </w:rPr>
              <w:t>、森林防灭火</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项专</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金华市森林公安局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主任科员</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组织指挥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13566787937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吕云岳</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永康市应急管理局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风力灭火和水力灭火</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13566751122</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何建军</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义乌市自然资源管理局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低山丘陵、引水灭火</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13757973016</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10</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陈东升</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浦江县应急管理局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应急指挥中心主任</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高山远山、风力灭火</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13867949113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丁金林</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金东区岭下镇森林防火队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队长</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一线指挥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15957971678</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b/>
                <w:bCs/>
                <w:kern w:val="0"/>
                <w:sz w:val="24"/>
                <w:szCs w:val="24"/>
              </w:rPr>
              <w:t>3</w:t>
            </w:r>
            <w:r w:rsidRPr="00896BC4">
              <w:rPr>
                <w:rFonts w:ascii="KaiTi" w:eastAsia="KaiTi" w:hAnsi="KaiTi" w:hint="eastAsia"/>
                <w:b/>
                <w:bCs/>
                <w:kern w:val="0"/>
                <w:sz w:val="24"/>
                <w:szCs w:val="24"/>
              </w:rPr>
              <w:t>、地震及地质灾害</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何蒙奎</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浙江省第三地质大队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副队长、教授级高级工程师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地质</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13905797075</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金维松</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浙江省第三地质大队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副总工程师、教授级高级工程师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矿产地质</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13905796432</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刘炎良</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浙江省第三地质大队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地质环境院院长、高级工程师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工程地质</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13867988454</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王诚东</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核工业金华工程勘察院</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总工程师、教授级高级工程师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岩土工程地质</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15857937518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陈华民</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金华市地质环境监测站</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站长、高级工程师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水文地质</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13566990764</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陈将生</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金华市建筑设计院有限公司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常务副总经理、教授级高工</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房屋建筑结构、地震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13957991896</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应红雷</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浙江华宇建筑设计有限公司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执行总经理、高级工程师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建筑、地震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13665889693</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hint="eastAsia"/>
                <w:b/>
                <w:bCs/>
                <w:kern w:val="0"/>
                <w:sz w:val="24"/>
                <w:szCs w:val="24"/>
              </w:rPr>
              <w:t>二、安全生产类：</w:t>
            </w:r>
            <w:r w:rsidRPr="00896BC4">
              <w:rPr>
                <w:rFonts w:ascii="KaiTi" w:eastAsia="KaiTi" w:hAnsi="KaiTi"/>
                <w:b/>
                <w:bCs/>
                <w:kern w:val="0"/>
                <w:sz w:val="24"/>
                <w:szCs w:val="24"/>
              </w:rPr>
              <w:t>1</w:t>
            </w:r>
            <w:r w:rsidRPr="00896BC4">
              <w:rPr>
                <w:rFonts w:ascii="KaiTi" w:eastAsia="KaiTi" w:hAnsi="KaiTi" w:hint="eastAsia"/>
                <w:b/>
                <w:bCs/>
                <w:kern w:val="0"/>
                <w:sz w:val="24"/>
                <w:szCs w:val="24"/>
              </w:rPr>
              <w:t>、化工</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舒理建</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浙江普洛康裕制药有限公司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总经理、高级工程师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化工工艺及分析</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13906799262</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20</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李惠跃</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浙江埃森化学有限公司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精细化工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13566745091</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何夏正</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浙江三美化工股份有限公司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总经理助理、工程师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氟化工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13967977393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金益军</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普洛药业股份有限公司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安全总监、注安师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医药化工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13605723683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赵景平</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金华永和氟化工有限公司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总经理、工程师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氟化工</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13516971767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吕拥军</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浙江金华康恩贝生物制药有限公司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制药</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17705799018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陈跃峰</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中国石化浙江金华石油分公司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经理、注安师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成品油</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13868996356</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b/>
                <w:bCs/>
                <w:kern w:val="0"/>
                <w:sz w:val="24"/>
                <w:szCs w:val="24"/>
              </w:rPr>
              <w:t>2</w:t>
            </w:r>
            <w:r w:rsidRPr="00896BC4">
              <w:rPr>
                <w:rFonts w:ascii="KaiTi" w:eastAsia="KaiTi" w:hAnsi="KaiTi" w:hint="eastAsia"/>
                <w:b/>
                <w:bCs/>
                <w:kern w:val="0"/>
                <w:sz w:val="24"/>
                <w:szCs w:val="24"/>
              </w:rPr>
              <w:t>、一般工矿</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李锡春</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浙江省东阳市矿业有限公司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副总经理兼总工程师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地下矿</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13857939289</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范建军</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浙江兰溪东升爆破工程有限公司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爆破</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13857906881</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陈撮元</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浙江高鑫安全检测科技有限公司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露天及地下矿</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13819992248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孙月明</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浙江南方水泥有限公司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建材行业安标一级评审专家</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建材等一般工贸</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13516977939</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30</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李伟民</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国网金华供电公司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注册安全工程师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低压电气</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13867985567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葛政亮</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横店集团控股有限公司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安全生产监管部副部长、注安师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综合类</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18205891588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张国健</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金华市明势企业管理咨询有限公司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粉尘防爆</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15958494985</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b/>
                <w:bCs/>
                <w:kern w:val="0"/>
                <w:sz w:val="24"/>
                <w:szCs w:val="24"/>
              </w:rPr>
              <w:t>3</w:t>
            </w:r>
            <w:r w:rsidRPr="00896BC4">
              <w:rPr>
                <w:rFonts w:ascii="KaiTi" w:eastAsia="KaiTi" w:hAnsi="KaiTi" w:hint="eastAsia"/>
                <w:b/>
                <w:bCs/>
                <w:kern w:val="0"/>
                <w:sz w:val="24"/>
                <w:szCs w:val="24"/>
              </w:rPr>
              <w:t>、交通建设</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梁冰</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金华市公路管理局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副总工程师、教授级高级工程师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桥梁隧道</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13957966870</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徐小林</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金华市港航管理局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注册验船师证书内河三类船长证书</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水上交通</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13505790114</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陈节</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金华市中宇物流有限公司</w:t>
            </w:r>
            <w:r w:rsidRPr="00896BC4">
              <w:rPr>
                <w:rFonts w:ascii="KaiTi" w:eastAsia="KaiTi" w:hAnsi="KaiTi"/>
                <w:kern w:val="0"/>
                <w:sz w:val="24"/>
                <w:szCs w:val="24"/>
              </w:rPr>
              <w:t xml:space="preserve">  </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副总经理、注安师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危化品运输</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15957957887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施世江</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杭金衢高速公路金华管理处</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副处长、教授级高级工程师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高速公路与桥梁</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13605890867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方荣伟</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新世纪建设集团有限公司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总裁助理、正高级工程师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建筑工程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13957968077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张宝玉</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浙江致远工程管理有限公司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总工程师、高级工程师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建筑工程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13306790617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厉明山</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浙江盛合建设工程有限公司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总工程师、正高级工程师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建筑工程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13506585917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40</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8</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王</w:t>
            </w:r>
            <w:r w:rsidRPr="00896BC4">
              <w:rPr>
                <w:rFonts w:ascii="KaiTi" w:eastAsia="KaiTi" w:hAnsi="KaiTi"/>
                <w:kern w:val="0"/>
                <w:sz w:val="24"/>
                <w:szCs w:val="24"/>
              </w:rPr>
              <w:t xml:space="preserve"> </w:t>
            </w:r>
            <w:r w:rsidRPr="00896BC4">
              <w:rPr>
                <w:rFonts w:ascii="KaiTi" w:eastAsia="KaiTi" w:hAnsi="KaiTi" w:hint="eastAsia"/>
                <w:kern w:val="0"/>
                <w:sz w:val="24"/>
                <w:szCs w:val="24"/>
              </w:rPr>
              <w:t>斌</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浙江双圆工程监理咨询有限公司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总经理、正高级工程师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建筑工程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13735713297</w:t>
            </w:r>
          </w:p>
        </w:tc>
      </w:tr>
      <w:tr w:rsidR="00E81C9A" w:rsidRPr="007B0211" w:rsidTr="00896BC4">
        <w:trPr>
          <w:trHeight w:val="780"/>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9</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徐红良</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金华市燃气行业协会</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技术信息部主任、高级工程师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液化石油气储罐、管道等</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13857985151</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10</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徐黎光</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金华市高亚天然气有限公司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副总经理、高级技师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管道天然气场站、管网等</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13588660078</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b/>
                <w:bCs/>
                <w:kern w:val="0"/>
                <w:sz w:val="24"/>
                <w:szCs w:val="24"/>
              </w:rPr>
              <w:t>4</w:t>
            </w:r>
            <w:r w:rsidRPr="00896BC4">
              <w:rPr>
                <w:rFonts w:ascii="KaiTi" w:eastAsia="KaiTi" w:hAnsi="KaiTi" w:hint="eastAsia"/>
                <w:b/>
                <w:bCs/>
                <w:kern w:val="0"/>
                <w:sz w:val="24"/>
                <w:szCs w:val="24"/>
              </w:rPr>
              <w:t>、环保质监</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蒋正海</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浙江海河环境科技有限公司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董事长、教授级高工</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环保工程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13967968001</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王娟</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金华市环科环境技术有限公司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环保评估</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13857987333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钱益跃</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金华市环境监测中心站</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总工程师、高级工程师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环保检测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13735761161</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sz w:val="24"/>
                <w:szCs w:val="24"/>
              </w:rPr>
              <w:t>邱勇俊</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金华市环境监测中心站</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物理室主任、高级工程师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放射性物质处置</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sz w:val="24"/>
                <w:szCs w:val="24"/>
              </w:rPr>
              <w:t>15888990660</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刘志刚</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金华市特种设备检测中心</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副主任、高级工程师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机电类特种设备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13867960168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楼锦杰</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金华市特种设备检测中心</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总工程师、高级工程师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承压类特种设备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13335969998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季江龙</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金华市特种设备检测中心</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机电检验部部长、高级工程师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机电类特种设备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18858919967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50</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8</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王灿</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金华市特种设备检测中心</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副科长、高级工程师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承压类特种设备</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13857998762</w:t>
            </w:r>
          </w:p>
        </w:tc>
      </w:tr>
      <w:tr w:rsidR="00E81C9A" w:rsidRPr="007B0211" w:rsidTr="00896BC4">
        <w:trPr>
          <w:trHeight w:val="397"/>
          <w:jc w:val="center"/>
        </w:trPr>
        <w:tc>
          <w:tcPr>
            <w:tcW w:w="13998" w:type="dxa"/>
            <w:gridSpan w:val="7"/>
            <w:vAlign w:val="center"/>
          </w:tcPr>
          <w:p w:rsidR="00E81C9A" w:rsidRPr="00896BC4" w:rsidRDefault="00E81C9A" w:rsidP="00896BC4">
            <w:pPr>
              <w:widowControl/>
              <w:spacing w:line="320" w:lineRule="exact"/>
              <w:jc w:val="center"/>
              <w:rPr>
                <w:rFonts w:ascii="KaiTi" w:eastAsia="KaiTi" w:hAnsi="KaiTi"/>
                <w:b/>
                <w:bCs/>
                <w:kern w:val="0"/>
                <w:sz w:val="24"/>
                <w:szCs w:val="24"/>
              </w:rPr>
            </w:pPr>
            <w:r w:rsidRPr="00896BC4">
              <w:rPr>
                <w:rFonts w:ascii="KaiTi" w:eastAsia="KaiTi" w:hAnsi="KaiTi" w:hint="eastAsia"/>
                <w:b/>
                <w:bCs/>
                <w:kern w:val="0"/>
                <w:sz w:val="24"/>
                <w:szCs w:val="24"/>
              </w:rPr>
              <w:t>三、综合类</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51</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潘洪富</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金华市消防救援支队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副支队长</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灭火救援</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13587711930</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52</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2</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徐志标</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金华市消防救援支队</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参谋长</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灭火救援</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13655793199</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53</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3</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李海平</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国网金华供电公司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高级技师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电力综合</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13605792752</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54</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4</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徐政军</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国网金华供电公司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高级技师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电气工程</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13957976313</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55</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荆周平</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浙江横店机场有限公司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副总经理</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航空救援</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13913972796</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56</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6</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罗进斌</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金华市疾病预防控制中心</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副主任</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职业卫生、放射防护</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13905792467</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57</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7</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方本烈</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金华市婺城区卫生监督所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书记</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职业卫生、防疫</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13819970058</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58</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8</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黄艳</w:t>
            </w:r>
          </w:p>
        </w:tc>
        <w:tc>
          <w:tcPr>
            <w:tcW w:w="394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金华市气象局</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副研级高级工程师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金华市气象局首席预报员</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13586979652</w:t>
            </w:r>
          </w:p>
        </w:tc>
      </w:tr>
      <w:tr w:rsidR="00E81C9A" w:rsidRPr="007B0211" w:rsidTr="00896BC4">
        <w:trPr>
          <w:trHeight w:val="397"/>
          <w:jc w:val="center"/>
        </w:trPr>
        <w:tc>
          <w:tcPr>
            <w:tcW w:w="861"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59</w:t>
            </w:r>
          </w:p>
        </w:tc>
        <w:tc>
          <w:tcPr>
            <w:tcW w:w="90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9</w:t>
            </w:r>
          </w:p>
        </w:tc>
        <w:tc>
          <w:tcPr>
            <w:tcW w:w="124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邵军</w:t>
            </w:r>
          </w:p>
        </w:tc>
        <w:tc>
          <w:tcPr>
            <w:tcW w:w="3940" w:type="dxa"/>
            <w:vAlign w:val="center"/>
          </w:tcPr>
          <w:p w:rsidR="00E81C9A" w:rsidRPr="00896BC4" w:rsidRDefault="00E81C9A" w:rsidP="00E81C9A">
            <w:pPr>
              <w:widowControl/>
              <w:spacing w:line="320" w:lineRule="exact"/>
              <w:ind w:leftChars="-50" w:left="31680" w:rightChars="-50" w:right="31680"/>
              <w:jc w:val="left"/>
              <w:rPr>
                <w:rFonts w:ascii="KaiTi" w:eastAsia="KaiTi" w:hAnsi="KaiTi"/>
                <w:kern w:val="0"/>
                <w:sz w:val="24"/>
                <w:szCs w:val="24"/>
              </w:rPr>
            </w:pPr>
            <w:r w:rsidRPr="00896BC4">
              <w:rPr>
                <w:rFonts w:ascii="KaiTi" w:eastAsia="KaiTi" w:hAnsi="KaiTi" w:hint="eastAsia"/>
                <w:kern w:val="0"/>
                <w:sz w:val="24"/>
                <w:szCs w:val="24"/>
              </w:rPr>
              <w:t>浙江省通信产业服务公司金华分公司</w:t>
            </w:r>
          </w:p>
        </w:tc>
        <w:tc>
          <w:tcPr>
            <w:tcW w:w="2730" w:type="dxa"/>
            <w:vAlign w:val="center"/>
          </w:tcPr>
          <w:p w:rsidR="00E81C9A" w:rsidRPr="00896BC4" w:rsidRDefault="00E81C9A" w:rsidP="00896BC4">
            <w:pPr>
              <w:widowControl/>
              <w:spacing w:line="320" w:lineRule="exact"/>
              <w:jc w:val="left"/>
              <w:rPr>
                <w:rFonts w:ascii="KaiTi" w:eastAsia="KaiTi" w:hAnsi="KaiTi"/>
                <w:kern w:val="0"/>
                <w:sz w:val="24"/>
                <w:szCs w:val="24"/>
              </w:rPr>
            </w:pPr>
            <w:r w:rsidRPr="00896BC4">
              <w:rPr>
                <w:rFonts w:ascii="KaiTi" w:eastAsia="KaiTi" w:hAnsi="KaiTi" w:hint="eastAsia"/>
                <w:kern w:val="0"/>
                <w:sz w:val="24"/>
                <w:szCs w:val="24"/>
              </w:rPr>
              <w:t>工程师</w:t>
            </w:r>
          </w:p>
        </w:tc>
        <w:tc>
          <w:tcPr>
            <w:tcW w:w="2470"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hint="eastAsia"/>
                <w:kern w:val="0"/>
                <w:sz w:val="24"/>
                <w:szCs w:val="24"/>
              </w:rPr>
              <w:t>信息通讯保障</w:t>
            </w:r>
          </w:p>
        </w:tc>
        <w:tc>
          <w:tcPr>
            <w:tcW w:w="1857" w:type="dxa"/>
            <w:vAlign w:val="center"/>
          </w:tcPr>
          <w:p w:rsidR="00E81C9A" w:rsidRPr="00896BC4" w:rsidRDefault="00E81C9A" w:rsidP="00896BC4">
            <w:pPr>
              <w:widowControl/>
              <w:spacing w:line="320" w:lineRule="exact"/>
              <w:jc w:val="center"/>
              <w:rPr>
                <w:rFonts w:ascii="KaiTi" w:eastAsia="KaiTi" w:hAnsi="KaiTi"/>
                <w:kern w:val="0"/>
                <w:sz w:val="24"/>
                <w:szCs w:val="24"/>
              </w:rPr>
            </w:pPr>
            <w:r w:rsidRPr="00896BC4">
              <w:rPr>
                <w:rFonts w:ascii="KaiTi" w:eastAsia="KaiTi" w:hAnsi="KaiTi"/>
                <w:kern w:val="0"/>
                <w:sz w:val="24"/>
                <w:szCs w:val="24"/>
              </w:rPr>
              <w:t>15305792067</w:t>
            </w:r>
          </w:p>
        </w:tc>
      </w:tr>
    </w:tbl>
    <w:p w:rsidR="00E81C9A" w:rsidRPr="00896BC4" w:rsidRDefault="00E81C9A" w:rsidP="00E81C9A">
      <w:pPr>
        <w:spacing w:line="20" w:lineRule="exact"/>
        <w:ind w:firstLineChars="200" w:firstLine="31680"/>
        <w:rPr>
          <w:rFonts w:ascii="KaiTi" w:eastAsia="KaiTi" w:hAnsi="KaiTi"/>
          <w:szCs w:val="24"/>
        </w:rPr>
      </w:pPr>
    </w:p>
    <w:p w:rsidR="00E81C9A" w:rsidRPr="00896BC4" w:rsidRDefault="00E81C9A" w:rsidP="00896BC4">
      <w:pPr>
        <w:rPr>
          <w:rFonts w:ascii="KaiTi" w:eastAsia="KaiTi" w:hAnsi="KaiTi"/>
        </w:rPr>
      </w:pPr>
    </w:p>
    <w:p w:rsidR="00E81C9A" w:rsidRPr="00896BC4" w:rsidRDefault="00E81C9A" w:rsidP="00896BC4">
      <w:pPr>
        <w:rPr>
          <w:rFonts w:ascii="KaiTi" w:eastAsia="KaiTi" w:hAnsi="KaiTi"/>
        </w:rPr>
      </w:pPr>
      <w:r w:rsidRPr="00896BC4">
        <w:rPr>
          <w:rFonts w:ascii="KaiTi" w:eastAsia="KaiTi" w:hAnsi="KaiTi"/>
        </w:rPr>
        <w:t xml:space="preserve"> </w:t>
      </w:r>
      <w:r w:rsidRPr="00896BC4">
        <w:rPr>
          <w:rFonts w:ascii="KaiTi" w:eastAsia="KaiTi" w:hAnsi="KaiTi"/>
        </w:rPr>
        <w:br w:type="page"/>
      </w:r>
    </w:p>
    <w:p w:rsidR="00E81C9A" w:rsidRPr="00896BC4" w:rsidRDefault="00E81C9A" w:rsidP="004362E8">
      <w:pPr>
        <w:pStyle w:val="Heading3"/>
        <w:jc w:val="left"/>
        <w:rPr>
          <w:rFonts w:ascii="KaiTi" w:eastAsia="KaiTi" w:hAnsi="KaiTi"/>
        </w:rPr>
        <w:sectPr w:rsidR="00E81C9A" w:rsidRPr="00896BC4" w:rsidSect="006A61AB">
          <w:pgSz w:w="16838" w:h="11906" w:orient="landscape"/>
          <w:pgMar w:top="1797" w:right="1440" w:bottom="1797" w:left="1440" w:header="851" w:footer="992" w:gutter="0"/>
          <w:cols w:space="425"/>
          <w:docGrid w:type="linesAndChars" w:linePitch="312"/>
        </w:sectPr>
      </w:pPr>
      <w:bookmarkStart w:id="124" w:name="_Toc497837528"/>
      <w:bookmarkEnd w:id="115"/>
      <w:bookmarkEnd w:id="116"/>
      <w:r w:rsidRPr="00896BC4">
        <w:rPr>
          <w:rFonts w:ascii="KaiTi" w:eastAsia="KaiTi" w:hAnsi="KaiTi"/>
        </w:rPr>
        <w:t xml:space="preserve"> </w:t>
      </w:r>
      <w:r w:rsidRPr="00896BC4">
        <w:rPr>
          <w:rFonts w:ascii="KaiTi" w:eastAsia="KaiTi" w:hAnsi="KaiTi"/>
        </w:rPr>
        <w:br w:type="page"/>
      </w:r>
    </w:p>
    <w:p w:rsidR="00E81C9A" w:rsidRPr="00896BC4" w:rsidRDefault="00E81C9A" w:rsidP="00F3608B">
      <w:pPr>
        <w:pStyle w:val="Heading1"/>
        <w:rPr>
          <w:rFonts w:ascii="KaiTi" w:eastAsia="KaiTi" w:hAnsi="KaiTi"/>
          <w:sz w:val="20"/>
          <w:szCs w:val="24"/>
        </w:rPr>
      </w:pPr>
      <w:bookmarkStart w:id="125" w:name="_Toc49000221"/>
      <w:r w:rsidRPr="00896BC4">
        <w:rPr>
          <w:rFonts w:ascii="KaiTi" w:eastAsia="KaiTi" w:hAnsi="KaiTi" w:hint="eastAsia"/>
        </w:rPr>
        <w:t>附件</w:t>
      </w:r>
      <w:r w:rsidRPr="00896BC4">
        <w:rPr>
          <w:rFonts w:ascii="KaiTi" w:eastAsia="KaiTi" w:hAnsi="KaiTi"/>
        </w:rPr>
        <w:t>6</w:t>
      </w:r>
      <w:r w:rsidRPr="00896BC4">
        <w:rPr>
          <w:rFonts w:ascii="KaiTi" w:eastAsia="KaiTi" w:hAnsi="KaiTi" w:hint="eastAsia"/>
        </w:rPr>
        <w:t>：</w:t>
      </w:r>
      <w:r>
        <w:rPr>
          <w:rFonts w:ascii="KaiTi" w:eastAsia="KaiTi" w:hAnsi="KaiTi" w:hint="eastAsia"/>
        </w:rPr>
        <w:t>磐安</w:t>
      </w:r>
      <w:r w:rsidRPr="00896BC4">
        <w:rPr>
          <w:rFonts w:ascii="KaiTi" w:eastAsia="KaiTi" w:hAnsi="KaiTi" w:hint="eastAsia"/>
        </w:rPr>
        <w:t>县行政区域可调集抢险救援力量及装备、器材情况</w:t>
      </w:r>
      <w:bookmarkEnd w:id="124"/>
      <w:bookmarkEnd w:id="125"/>
    </w:p>
    <w:p w:rsidR="00E81C9A" w:rsidRPr="00896BC4" w:rsidRDefault="00E81C9A" w:rsidP="004362E8">
      <w:pPr>
        <w:spacing w:line="360" w:lineRule="auto"/>
        <w:ind w:left="720"/>
        <w:jc w:val="center"/>
        <w:rPr>
          <w:rFonts w:ascii="KaiTi" w:eastAsia="KaiTi" w:hAnsi="KaiTi"/>
          <w:b/>
          <w:bCs/>
          <w:sz w:val="28"/>
          <w:szCs w:val="30"/>
        </w:rPr>
      </w:pPr>
      <w:r>
        <w:rPr>
          <w:rFonts w:ascii="KaiTi" w:eastAsia="KaiTi" w:hAnsi="KaiTi" w:hint="eastAsia"/>
          <w:b/>
          <w:bCs/>
          <w:sz w:val="28"/>
          <w:szCs w:val="30"/>
        </w:rPr>
        <w:t>磐安</w:t>
      </w:r>
      <w:r w:rsidRPr="00896BC4">
        <w:rPr>
          <w:rFonts w:ascii="KaiTi" w:eastAsia="KaiTi" w:hAnsi="KaiTi" w:hint="eastAsia"/>
          <w:b/>
          <w:bCs/>
          <w:sz w:val="28"/>
          <w:szCs w:val="30"/>
        </w:rPr>
        <w:t>县行政区域可紧急调用的应急救援物资</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7"/>
        <w:gridCol w:w="3447"/>
        <w:gridCol w:w="1177"/>
        <w:gridCol w:w="2705"/>
      </w:tblGrid>
      <w:tr w:rsidR="00E81C9A" w:rsidRPr="007B0211" w:rsidTr="00896BC4">
        <w:trPr>
          <w:trHeight w:val="454"/>
          <w:jc w:val="center"/>
        </w:trPr>
        <w:tc>
          <w:tcPr>
            <w:tcW w:w="1455" w:type="dxa"/>
            <w:vAlign w:val="center"/>
          </w:tcPr>
          <w:p w:rsidR="00E81C9A" w:rsidRPr="00896BC4" w:rsidRDefault="00E81C9A" w:rsidP="00896BC4">
            <w:pPr>
              <w:jc w:val="center"/>
              <w:rPr>
                <w:rFonts w:ascii="KaiTi" w:eastAsia="KaiTi" w:hAnsi="KaiTi"/>
                <w:b/>
                <w:bCs/>
                <w:sz w:val="20"/>
                <w:szCs w:val="21"/>
              </w:rPr>
            </w:pPr>
            <w:bookmarkStart w:id="126" w:name="_Toc497837529"/>
            <w:r w:rsidRPr="00896BC4">
              <w:rPr>
                <w:rFonts w:ascii="KaiTi" w:eastAsia="KaiTi" w:hAnsi="KaiTi" w:hint="eastAsia"/>
                <w:b/>
                <w:bCs/>
                <w:sz w:val="20"/>
                <w:szCs w:val="21"/>
              </w:rPr>
              <w:t>类别</w:t>
            </w:r>
          </w:p>
        </w:tc>
        <w:tc>
          <w:tcPr>
            <w:tcW w:w="3447" w:type="dxa"/>
            <w:vAlign w:val="center"/>
          </w:tcPr>
          <w:p w:rsidR="00E81C9A" w:rsidRPr="00896BC4" w:rsidRDefault="00E81C9A" w:rsidP="00896BC4">
            <w:pPr>
              <w:jc w:val="center"/>
              <w:rPr>
                <w:rFonts w:ascii="KaiTi" w:eastAsia="KaiTi" w:hAnsi="KaiTi"/>
                <w:b/>
                <w:bCs/>
                <w:sz w:val="20"/>
                <w:szCs w:val="21"/>
              </w:rPr>
            </w:pPr>
            <w:r w:rsidRPr="00896BC4">
              <w:rPr>
                <w:rFonts w:ascii="KaiTi" w:eastAsia="KaiTi" w:hAnsi="KaiTi" w:hint="eastAsia"/>
                <w:b/>
                <w:bCs/>
                <w:sz w:val="20"/>
                <w:szCs w:val="21"/>
              </w:rPr>
              <w:t>名称</w:t>
            </w:r>
          </w:p>
        </w:tc>
        <w:tc>
          <w:tcPr>
            <w:tcW w:w="1177" w:type="dxa"/>
            <w:vAlign w:val="center"/>
          </w:tcPr>
          <w:p w:rsidR="00E81C9A" w:rsidRPr="00896BC4" w:rsidRDefault="00E81C9A" w:rsidP="00896BC4">
            <w:pPr>
              <w:jc w:val="center"/>
              <w:rPr>
                <w:rFonts w:ascii="KaiTi" w:eastAsia="KaiTi" w:hAnsi="KaiTi"/>
                <w:b/>
                <w:bCs/>
                <w:sz w:val="20"/>
                <w:szCs w:val="21"/>
              </w:rPr>
            </w:pPr>
            <w:r w:rsidRPr="00896BC4">
              <w:rPr>
                <w:rFonts w:ascii="KaiTi" w:eastAsia="KaiTi" w:hAnsi="KaiTi" w:hint="eastAsia"/>
                <w:b/>
                <w:bCs/>
                <w:sz w:val="20"/>
                <w:szCs w:val="21"/>
              </w:rPr>
              <w:t>数量</w:t>
            </w:r>
          </w:p>
        </w:tc>
        <w:tc>
          <w:tcPr>
            <w:tcW w:w="2705" w:type="dxa"/>
            <w:vAlign w:val="center"/>
          </w:tcPr>
          <w:p w:rsidR="00E81C9A" w:rsidRPr="00896BC4" w:rsidRDefault="00E81C9A" w:rsidP="00896BC4">
            <w:pPr>
              <w:jc w:val="center"/>
              <w:rPr>
                <w:rFonts w:ascii="KaiTi" w:eastAsia="KaiTi" w:hAnsi="KaiTi"/>
                <w:b/>
                <w:bCs/>
                <w:sz w:val="20"/>
                <w:szCs w:val="21"/>
              </w:rPr>
            </w:pPr>
            <w:r w:rsidRPr="00896BC4">
              <w:rPr>
                <w:rFonts w:ascii="KaiTi" w:eastAsia="KaiTi" w:hAnsi="KaiTi" w:hint="eastAsia"/>
                <w:b/>
                <w:bCs/>
                <w:sz w:val="20"/>
                <w:szCs w:val="21"/>
              </w:rPr>
              <w:t>公司内部存放地方</w:t>
            </w:r>
          </w:p>
        </w:tc>
      </w:tr>
      <w:tr w:rsidR="00E81C9A" w:rsidRPr="007B0211" w:rsidTr="00896BC4">
        <w:trPr>
          <w:trHeight w:val="454"/>
          <w:jc w:val="center"/>
        </w:trPr>
        <w:tc>
          <w:tcPr>
            <w:tcW w:w="8784" w:type="dxa"/>
            <w:gridSpan w:val="4"/>
            <w:vAlign w:val="center"/>
          </w:tcPr>
          <w:p w:rsidR="00E81C9A" w:rsidRPr="00896BC4" w:rsidRDefault="00E81C9A" w:rsidP="00896BC4">
            <w:pPr>
              <w:jc w:val="left"/>
              <w:rPr>
                <w:rFonts w:ascii="KaiTi" w:eastAsia="KaiTi" w:hAnsi="KaiTi"/>
                <w:b/>
                <w:bCs/>
                <w:sz w:val="20"/>
                <w:szCs w:val="21"/>
              </w:rPr>
            </w:pPr>
            <w:r w:rsidRPr="00896BC4">
              <w:rPr>
                <w:rFonts w:ascii="KaiTi" w:eastAsia="KaiTi" w:hAnsi="KaiTi" w:hint="eastAsia"/>
                <w:b/>
                <w:bCs/>
                <w:sz w:val="20"/>
                <w:szCs w:val="21"/>
              </w:rPr>
              <w:t>一、浙江磐安绿安涂料有限公司</w:t>
            </w:r>
            <w:r w:rsidRPr="00896BC4">
              <w:rPr>
                <w:rFonts w:ascii="KaiTi" w:eastAsia="KaiTi" w:hAnsi="KaiTi"/>
                <w:b/>
                <w:bCs/>
                <w:sz w:val="20"/>
                <w:szCs w:val="21"/>
              </w:rPr>
              <w:t xml:space="preserve">   </w:t>
            </w:r>
            <w:r w:rsidRPr="00896BC4">
              <w:rPr>
                <w:rFonts w:ascii="KaiTi" w:eastAsia="KaiTi" w:hAnsi="KaiTi" w:hint="eastAsia"/>
                <w:b/>
                <w:bCs/>
                <w:sz w:val="20"/>
                <w:szCs w:val="21"/>
              </w:rPr>
              <w:t>企业地址：浙江省磐安县仁川镇功能区</w:t>
            </w:r>
          </w:p>
          <w:p w:rsidR="00E81C9A" w:rsidRPr="00896BC4" w:rsidRDefault="00E81C9A" w:rsidP="00896BC4">
            <w:pPr>
              <w:jc w:val="left"/>
              <w:rPr>
                <w:rFonts w:ascii="KaiTi" w:eastAsia="KaiTi" w:hAnsi="KaiTi"/>
                <w:b/>
                <w:bCs/>
                <w:sz w:val="20"/>
                <w:szCs w:val="21"/>
              </w:rPr>
            </w:pPr>
            <w:r w:rsidRPr="00896BC4">
              <w:rPr>
                <w:rFonts w:ascii="KaiTi" w:eastAsia="KaiTi" w:hAnsi="KaiTi" w:hint="eastAsia"/>
                <w:b/>
                <w:bCs/>
                <w:sz w:val="20"/>
                <w:szCs w:val="21"/>
              </w:rPr>
              <w:t>（总经理：胡明龙</w:t>
            </w:r>
            <w:r w:rsidRPr="00896BC4">
              <w:rPr>
                <w:rFonts w:ascii="KaiTi" w:eastAsia="KaiTi" w:hAnsi="KaiTi"/>
                <w:b/>
                <w:bCs/>
                <w:sz w:val="20"/>
                <w:szCs w:val="21"/>
              </w:rPr>
              <w:t xml:space="preserve">               </w:t>
            </w:r>
            <w:r w:rsidRPr="00896BC4">
              <w:rPr>
                <w:rFonts w:ascii="KaiTi" w:eastAsia="KaiTi" w:hAnsi="KaiTi" w:hint="eastAsia"/>
                <w:b/>
                <w:bCs/>
                <w:sz w:val="20"/>
                <w:szCs w:val="21"/>
              </w:rPr>
              <w:t>应急物资联系人：胡明龙</w:t>
            </w:r>
            <w:r w:rsidRPr="00896BC4">
              <w:rPr>
                <w:rFonts w:ascii="KaiTi" w:eastAsia="KaiTi" w:hAnsi="KaiTi"/>
                <w:b/>
                <w:bCs/>
                <w:sz w:val="20"/>
                <w:szCs w:val="21"/>
              </w:rPr>
              <w:t xml:space="preserve">13735659288 </w:t>
            </w:r>
            <w:r w:rsidRPr="00896BC4">
              <w:rPr>
                <w:rFonts w:ascii="KaiTi" w:eastAsia="KaiTi" w:hAnsi="KaiTi" w:hint="eastAsia"/>
                <w:b/>
                <w:bCs/>
                <w:sz w:val="20"/>
                <w:szCs w:val="21"/>
              </w:rPr>
              <w:t>）</w:t>
            </w:r>
          </w:p>
        </w:tc>
      </w:tr>
      <w:tr w:rsidR="00E81C9A" w:rsidRPr="007B0211" w:rsidTr="00896BC4">
        <w:trPr>
          <w:trHeight w:val="454"/>
          <w:jc w:val="center"/>
        </w:trPr>
        <w:tc>
          <w:tcPr>
            <w:tcW w:w="1455" w:type="dxa"/>
            <w:vMerge w:val="restart"/>
            <w:vAlign w:val="center"/>
          </w:tcPr>
          <w:p w:rsidR="00E81C9A" w:rsidRPr="00896BC4" w:rsidRDefault="00E81C9A" w:rsidP="00896BC4">
            <w:pPr>
              <w:widowControl/>
              <w:jc w:val="left"/>
              <w:rPr>
                <w:rFonts w:ascii="KaiTi" w:eastAsia="KaiTi" w:hAnsi="KaiTi" w:cs="宋体"/>
                <w:kern w:val="0"/>
                <w:sz w:val="22"/>
              </w:rPr>
            </w:pPr>
            <w:bookmarkStart w:id="127" w:name="_Hlk59089673"/>
            <w:r w:rsidRPr="00896BC4">
              <w:rPr>
                <w:rFonts w:ascii="KaiTi" w:eastAsia="KaiTi" w:hAnsi="KaiTi" w:cs="宋体" w:hint="eastAsia"/>
                <w:kern w:val="0"/>
                <w:sz w:val="22"/>
              </w:rPr>
              <w:t>防护类</w:t>
            </w:r>
          </w:p>
        </w:tc>
        <w:tc>
          <w:tcPr>
            <w:tcW w:w="344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消防员战斗服</w:t>
            </w:r>
          </w:p>
        </w:tc>
        <w:tc>
          <w:tcPr>
            <w:tcW w:w="117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套</w:t>
            </w:r>
          </w:p>
        </w:tc>
        <w:tc>
          <w:tcPr>
            <w:tcW w:w="2705"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widowControl/>
              <w:jc w:val="left"/>
              <w:rPr>
                <w:rFonts w:ascii="KaiTi" w:eastAsia="KaiTi" w:hAnsi="KaiTi" w:cs="宋体"/>
                <w:kern w:val="0"/>
                <w:sz w:val="22"/>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消防员战斗靴</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双</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widowControl/>
              <w:jc w:val="left"/>
              <w:rPr>
                <w:rFonts w:ascii="KaiTi" w:eastAsia="KaiTi" w:hAnsi="KaiTi" w:cs="宋体"/>
                <w:kern w:val="0"/>
                <w:sz w:val="22"/>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消防员头盔</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w:t>
            </w:r>
            <w:r w:rsidRPr="007B0211">
              <w:rPr>
                <w:rFonts w:ascii="KaiTi" w:eastAsia="KaiTi" w:hAnsi="KaiTi" w:hint="eastAsia"/>
                <w:sz w:val="22"/>
                <w:szCs w:val="24"/>
              </w:rPr>
              <w:t>个</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正压式空气呼吸器</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套</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呼吸器气瓶（备用）</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个</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轻型防化服</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应急站</w:t>
            </w:r>
          </w:p>
        </w:tc>
      </w:tr>
      <w:tr w:rsidR="00E81C9A" w:rsidRPr="007B0211" w:rsidTr="00896BC4">
        <w:trPr>
          <w:trHeight w:val="454"/>
          <w:jc w:val="center"/>
        </w:trPr>
        <w:tc>
          <w:tcPr>
            <w:tcW w:w="1455" w:type="dxa"/>
            <w:vMerge w:val="restart"/>
            <w:vAlign w:val="center"/>
          </w:tcPr>
          <w:p w:rsidR="00E81C9A" w:rsidRPr="00896BC4" w:rsidRDefault="00E81C9A" w:rsidP="00896BC4">
            <w:pPr>
              <w:tabs>
                <w:tab w:val="left" w:pos="6004"/>
              </w:tabs>
              <w:spacing w:line="360" w:lineRule="exact"/>
              <w:jc w:val="left"/>
              <w:rPr>
                <w:rFonts w:ascii="KaiTi" w:eastAsia="KaiTi" w:hAnsi="KaiTi"/>
                <w:b/>
                <w:bCs/>
                <w:sz w:val="20"/>
                <w:szCs w:val="21"/>
              </w:rPr>
            </w:pPr>
            <w:r w:rsidRPr="007B0211">
              <w:rPr>
                <w:rFonts w:ascii="KaiTi" w:eastAsia="KaiTi" w:hAnsi="KaiTi" w:hint="eastAsia"/>
                <w:sz w:val="22"/>
                <w:szCs w:val="24"/>
              </w:rPr>
              <w:t>抢险类</w:t>
            </w:r>
          </w:p>
        </w:tc>
        <w:tc>
          <w:tcPr>
            <w:tcW w:w="344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消防水枪</w:t>
            </w:r>
          </w:p>
        </w:tc>
        <w:tc>
          <w:tcPr>
            <w:tcW w:w="117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7</w:t>
            </w:r>
            <w:r w:rsidRPr="007B0211">
              <w:rPr>
                <w:rFonts w:ascii="KaiTi" w:eastAsia="KaiTi" w:hAnsi="KaiTi" w:hint="eastAsia"/>
                <w:sz w:val="22"/>
                <w:szCs w:val="24"/>
              </w:rPr>
              <w:t>把</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生产辅房、车间</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灭火毯</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11</w:t>
            </w:r>
            <w:r w:rsidRPr="007B0211">
              <w:rPr>
                <w:rFonts w:ascii="KaiTi" w:eastAsia="KaiTi" w:hAnsi="KaiTi" w:hint="eastAsia"/>
                <w:sz w:val="22"/>
                <w:szCs w:val="24"/>
              </w:rPr>
              <w:t>条</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35KG</w:t>
            </w:r>
            <w:r w:rsidRPr="007B0211">
              <w:rPr>
                <w:rFonts w:ascii="KaiTi" w:eastAsia="KaiTi" w:hAnsi="KaiTi" w:hint="eastAsia"/>
                <w:sz w:val="22"/>
                <w:szCs w:val="24"/>
              </w:rPr>
              <w:t>干粉灭火器</w:t>
            </w:r>
          </w:p>
        </w:tc>
        <w:tc>
          <w:tcPr>
            <w:tcW w:w="1177" w:type="dxa"/>
            <w:tcBorders>
              <w:top w:val="nil"/>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3</w:t>
            </w:r>
            <w:r w:rsidRPr="007B0211">
              <w:rPr>
                <w:rFonts w:ascii="KaiTi" w:eastAsia="KaiTi" w:hAnsi="KaiTi" w:hint="eastAsia"/>
                <w:sz w:val="22"/>
                <w:szCs w:val="24"/>
              </w:rPr>
              <w:t>支</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生产辅房、车间</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4KG</w:t>
            </w:r>
            <w:r w:rsidRPr="007B0211">
              <w:rPr>
                <w:rFonts w:ascii="KaiTi" w:eastAsia="KaiTi" w:hAnsi="KaiTi" w:hint="eastAsia"/>
                <w:sz w:val="22"/>
                <w:szCs w:val="24"/>
              </w:rPr>
              <w:t>干粉灭火器</w:t>
            </w:r>
          </w:p>
        </w:tc>
        <w:tc>
          <w:tcPr>
            <w:tcW w:w="117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50</w:t>
            </w:r>
            <w:r w:rsidRPr="007B0211">
              <w:rPr>
                <w:rFonts w:ascii="KaiTi" w:eastAsia="KaiTi" w:hAnsi="KaiTi" w:hint="eastAsia"/>
                <w:sz w:val="22"/>
                <w:szCs w:val="24"/>
              </w:rPr>
              <w:t>支</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生产辅房、车间</w:t>
            </w:r>
          </w:p>
        </w:tc>
      </w:tr>
      <w:bookmarkEnd w:id="127"/>
      <w:tr w:rsidR="00E81C9A" w:rsidRPr="007B0211" w:rsidTr="00896BC4">
        <w:trPr>
          <w:trHeight w:val="454"/>
          <w:jc w:val="center"/>
        </w:trPr>
        <w:tc>
          <w:tcPr>
            <w:tcW w:w="8784" w:type="dxa"/>
            <w:gridSpan w:val="4"/>
            <w:vAlign w:val="center"/>
          </w:tcPr>
          <w:p w:rsidR="00E81C9A" w:rsidRPr="00896BC4" w:rsidRDefault="00E81C9A" w:rsidP="00896BC4">
            <w:pPr>
              <w:jc w:val="left"/>
              <w:rPr>
                <w:rFonts w:ascii="KaiTi" w:eastAsia="KaiTi" w:hAnsi="KaiTi"/>
                <w:b/>
                <w:bCs/>
                <w:sz w:val="20"/>
                <w:szCs w:val="21"/>
              </w:rPr>
            </w:pPr>
            <w:r w:rsidRPr="00896BC4">
              <w:rPr>
                <w:rFonts w:ascii="KaiTi" w:eastAsia="KaiTi" w:hAnsi="KaiTi" w:hint="eastAsia"/>
                <w:b/>
                <w:bCs/>
                <w:sz w:val="20"/>
                <w:szCs w:val="21"/>
              </w:rPr>
              <w:t>二、浙江磐安恒际环保科技有限公司</w:t>
            </w:r>
            <w:r w:rsidRPr="00896BC4">
              <w:rPr>
                <w:rFonts w:ascii="KaiTi" w:eastAsia="KaiTi" w:hAnsi="KaiTi"/>
                <w:b/>
                <w:bCs/>
                <w:sz w:val="20"/>
                <w:szCs w:val="21"/>
              </w:rPr>
              <w:tab/>
              <w:t xml:space="preserve"> </w:t>
            </w:r>
            <w:r w:rsidRPr="00896BC4">
              <w:rPr>
                <w:rFonts w:ascii="KaiTi" w:eastAsia="KaiTi" w:hAnsi="KaiTi" w:hint="eastAsia"/>
                <w:b/>
                <w:bCs/>
                <w:sz w:val="20"/>
                <w:szCs w:val="21"/>
              </w:rPr>
              <w:t>仓储地址：浙江磐安县盘峰乡三佰宴村</w:t>
            </w:r>
            <w:r w:rsidRPr="00896BC4">
              <w:rPr>
                <w:rFonts w:ascii="KaiTi" w:eastAsia="KaiTi" w:hAnsi="KaiTi"/>
                <w:b/>
                <w:bCs/>
                <w:sz w:val="20"/>
                <w:szCs w:val="21"/>
              </w:rPr>
              <w:t>1</w:t>
            </w:r>
            <w:r w:rsidRPr="00896BC4">
              <w:rPr>
                <w:rFonts w:ascii="KaiTi" w:eastAsia="KaiTi" w:hAnsi="KaiTi" w:hint="eastAsia"/>
                <w:b/>
                <w:bCs/>
                <w:sz w:val="20"/>
                <w:szCs w:val="21"/>
              </w:rPr>
              <w:t>号</w:t>
            </w:r>
            <w:r w:rsidRPr="00896BC4">
              <w:rPr>
                <w:rFonts w:ascii="KaiTi" w:eastAsia="KaiTi" w:hAnsi="KaiTi"/>
                <w:b/>
                <w:bCs/>
                <w:sz w:val="20"/>
                <w:szCs w:val="21"/>
              </w:rPr>
              <w:tab/>
            </w:r>
          </w:p>
          <w:p w:rsidR="00E81C9A" w:rsidRPr="00896BC4" w:rsidRDefault="00E81C9A" w:rsidP="00896BC4">
            <w:pPr>
              <w:jc w:val="left"/>
              <w:rPr>
                <w:rFonts w:ascii="KaiTi" w:eastAsia="KaiTi" w:hAnsi="KaiTi"/>
                <w:b/>
                <w:bCs/>
                <w:sz w:val="20"/>
                <w:szCs w:val="21"/>
              </w:rPr>
            </w:pPr>
            <w:r w:rsidRPr="00896BC4">
              <w:rPr>
                <w:rFonts w:ascii="KaiTi" w:eastAsia="KaiTi" w:hAnsi="KaiTi" w:hint="eastAsia"/>
                <w:b/>
                <w:bCs/>
                <w:sz w:val="20"/>
                <w:szCs w:val="21"/>
              </w:rPr>
              <w:t>（总经理：汪显松</w:t>
            </w:r>
            <w:r w:rsidRPr="00896BC4">
              <w:rPr>
                <w:rFonts w:ascii="KaiTi" w:eastAsia="KaiTi" w:hAnsi="KaiTi"/>
                <w:b/>
                <w:bCs/>
                <w:sz w:val="20"/>
                <w:szCs w:val="21"/>
              </w:rPr>
              <w:t xml:space="preserve">15868676827       </w:t>
            </w:r>
            <w:r w:rsidRPr="00896BC4">
              <w:rPr>
                <w:rFonts w:ascii="KaiTi" w:eastAsia="KaiTi" w:hAnsi="KaiTi" w:hint="eastAsia"/>
                <w:b/>
                <w:bCs/>
                <w:sz w:val="20"/>
                <w:szCs w:val="21"/>
              </w:rPr>
              <w:t>应急物资联系人：张旭剑</w:t>
            </w:r>
            <w:r w:rsidRPr="00896BC4">
              <w:rPr>
                <w:rFonts w:ascii="KaiTi" w:eastAsia="KaiTi" w:hAnsi="KaiTi"/>
                <w:b/>
                <w:bCs/>
                <w:sz w:val="20"/>
                <w:szCs w:val="21"/>
              </w:rPr>
              <w:t>13738928598</w:t>
            </w:r>
            <w:r w:rsidRPr="00896BC4">
              <w:rPr>
                <w:rFonts w:ascii="KaiTi" w:eastAsia="KaiTi" w:hAnsi="KaiTi" w:hint="eastAsia"/>
                <w:b/>
                <w:bCs/>
                <w:sz w:val="20"/>
                <w:szCs w:val="21"/>
              </w:rPr>
              <w:t>）</w:t>
            </w:r>
          </w:p>
        </w:tc>
      </w:tr>
      <w:tr w:rsidR="00E81C9A" w:rsidRPr="007B0211" w:rsidTr="00896BC4">
        <w:trPr>
          <w:trHeight w:val="454"/>
          <w:jc w:val="center"/>
        </w:trPr>
        <w:tc>
          <w:tcPr>
            <w:tcW w:w="1455" w:type="dxa"/>
            <w:vMerge w:val="restart"/>
            <w:vAlign w:val="center"/>
          </w:tcPr>
          <w:p w:rsidR="00E81C9A" w:rsidRPr="00896BC4" w:rsidRDefault="00E81C9A" w:rsidP="00896BC4">
            <w:pPr>
              <w:widowControl/>
              <w:jc w:val="left"/>
              <w:rPr>
                <w:rFonts w:ascii="KaiTi" w:eastAsia="KaiTi" w:hAnsi="KaiTi" w:cs="宋体"/>
                <w:kern w:val="0"/>
                <w:sz w:val="22"/>
              </w:rPr>
            </w:pPr>
            <w:r w:rsidRPr="00896BC4">
              <w:rPr>
                <w:rFonts w:ascii="KaiTi" w:eastAsia="KaiTi" w:hAnsi="KaiTi" w:cs="宋体" w:hint="eastAsia"/>
                <w:kern w:val="0"/>
                <w:sz w:val="22"/>
              </w:rPr>
              <w:t>防护类</w:t>
            </w:r>
          </w:p>
        </w:tc>
        <w:tc>
          <w:tcPr>
            <w:tcW w:w="344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消防员战斗服</w:t>
            </w:r>
          </w:p>
        </w:tc>
        <w:tc>
          <w:tcPr>
            <w:tcW w:w="117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w:t>
            </w:r>
            <w:r w:rsidRPr="007B0211">
              <w:rPr>
                <w:rFonts w:ascii="KaiTi" w:eastAsia="KaiTi" w:hAnsi="KaiTi" w:hint="eastAsia"/>
                <w:sz w:val="22"/>
                <w:szCs w:val="24"/>
              </w:rPr>
              <w:t>套</w:t>
            </w:r>
          </w:p>
        </w:tc>
        <w:tc>
          <w:tcPr>
            <w:tcW w:w="2705"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ign w:val="center"/>
          </w:tcPr>
          <w:p w:rsidR="00E81C9A" w:rsidRPr="00896BC4" w:rsidRDefault="00E81C9A" w:rsidP="00896BC4">
            <w:pPr>
              <w:widowControl/>
              <w:jc w:val="left"/>
              <w:rPr>
                <w:rFonts w:ascii="KaiTi" w:eastAsia="KaiTi" w:hAnsi="KaiTi" w:cs="宋体"/>
                <w:kern w:val="0"/>
                <w:sz w:val="22"/>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消防员战斗靴</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w:t>
            </w:r>
            <w:r w:rsidRPr="007B0211">
              <w:rPr>
                <w:rFonts w:ascii="KaiTi" w:eastAsia="KaiTi" w:hAnsi="KaiTi" w:hint="eastAsia"/>
                <w:sz w:val="22"/>
                <w:szCs w:val="24"/>
              </w:rPr>
              <w:t>双</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ign w:val="center"/>
          </w:tcPr>
          <w:p w:rsidR="00E81C9A" w:rsidRPr="00896BC4" w:rsidRDefault="00E81C9A" w:rsidP="00896BC4">
            <w:pPr>
              <w:widowControl/>
              <w:jc w:val="left"/>
              <w:rPr>
                <w:rFonts w:ascii="KaiTi" w:eastAsia="KaiTi" w:hAnsi="KaiTi" w:cs="宋体"/>
                <w:kern w:val="0"/>
                <w:sz w:val="22"/>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消防员头盔</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w:t>
            </w:r>
            <w:r w:rsidRPr="007B0211">
              <w:rPr>
                <w:rFonts w:ascii="KaiTi" w:eastAsia="KaiTi" w:hAnsi="KaiTi" w:hint="eastAsia"/>
                <w:sz w:val="22"/>
                <w:szCs w:val="24"/>
              </w:rPr>
              <w:t>个</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正压式空气呼吸器</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套</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轻型防化服</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套</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Align w:val="center"/>
          </w:tcPr>
          <w:p w:rsidR="00E81C9A" w:rsidRPr="00896BC4" w:rsidRDefault="00E81C9A" w:rsidP="00896BC4">
            <w:pPr>
              <w:widowControl/>
              <w:jc w:val="left"/>
              <w:rPr>
                <w:rFonts w:ascii="KaiTi" w:eastAsia="KaiTi" w:hAnsi="KaiTi"/>
                <w:b/>
                <w:bCs/>
                <w:sz w:val="20"/>
                <w:szCs w:val="21"/>
              </w:rPr>
            </w:pPr>
            <w:r w:rsidRPr="00896BC4">
              <w:rPr>
                <w:rFonts w:ascii="KaiTi" w:eastAsia="KaiTi" w:hAnsi="KaiTi" w:cs="宋体" w:hint="eastAsia"/>
                <w:kern w:val="0"/>
                <w:sz w:val="22"/>
              </w:rPr>
              <w:t>侦检类</w:t>
            </w:r>
          </w:p>
        </w:tc>
        <w:tc>
          <w:tcPr>
            <w:tcW w:w="344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可燃气体检测仪（</w:t>
            </w:r>
            <w:r w:rsidRPr="007B0211">
              <w:rPr>
                <w:rFonts w:ascii="KaiTi" w:eastAsia="KaiTi" w:hAnsi="KaiTi"/>
                <w:sz w:val="22"/>
                <w:szCs w:val="24"/>
              </w:rPr>
              <w:t>AS-700</w:t>
            </w:r>
            <w:r w:rsidRPr="007B0211">
              <w:rPr>
                <w:rFonts w:ascii="KaiTi" w:eastAsia="KaiTi" w:hAnsi="KaiTi" w:hint="eastAsia"/>
                <w:sz w:val="22"/>
                <w:szCs w:val="24"/>
              </w:rPr>
              <w:t>）</w:t>
            </w:r>
          </w:p>
        </w:tc>
        <w:tc>
          <w:tcPr>
            <w:tcW w:w="1177" w:type="dxa"/>
            <w:tcBorders>
              <w:top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1</w:t>
            </w:r>
            <w:r w:rsidRPr="007B0211">
              <w:rPr>
                <w:rFonts w:ascii="KaiTi" w:eastAsia="KaiTi" w:hAnsi="KaiTi" w:hint="eastAsia"/>
                <w:sz w:val="22"/>
                <w:szCs w:val="24"/>
              </w:rPr>
              <w:t>台</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restart"/>
            <w:vAlign w:val="center"/>
          </w:tcPr>
          <w:p w:rsidR="00E81C9A" w:rsidRPr="00896BC4" w:rsidRDefault="00E81C9A" w:rsidP="00896BC4">
            <w:pPr>
              <w:tabs>
                <w:tab w:val="left" w:pos="6004"/>
              </w:tabs>
              <w:spacing w:line="360" w:lineRule="exact"/>
              <w:jc w:val="left"/>
              <w:rPr>
                <w:rFonts w:ascii="KaiTi" w:eastAsia="KaiTi" w:hAnsi="KaiTi"/>
                <w:b/>
                <w:bCs/>
                <w:sz w:val="20"/>
                <w:szCs w:val="21"/>
              </w:rPr>
            </w:pPr>
            <w:r w:rsidRPr="007B0211">
              <w:rPr>
                <w:rFonts w:ascii="KaiTi" w:eastAsia="KaiTi" w:hAnsi="KaiTi" w:hint="eastAsia"/>
                <w:sz w:val="22"/>
                <w:szCs w:val="24"/>
              </w:rPr>
              <w:t>抢险类</w:t>
            </w:r>
          </w:p>
        </w:tc>
        <w:tc>
          <w:tcPr>
            <w:tcW w:w="344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消防水枪</w:t>
            </w:r>
          </w:p>
        </w:tc>
        <w:tc>
          <w:tcPr>
            <w:tcW w:w="117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7</w:t>
            </w:r>
            <w:r w:rsidRPr="007B0211">
              <w:rPr>
                <w:rFonts w:ascii="KaiTi" w:eastAsia="KaiTi" w:hAnsi="KaiTi" w:hint="eastAsia"/>
                <w:sz w:val="22"/>
                <w:szCs w:val="24"/>
              </w:rPr>
              <w:t>把</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Merge/>
            <w:vAlign w:val="center"/>
          </w:tcPr>
          <w:p w:rsidR="00E81C9A" w:rsidRPr="00896BC4" w:rsidRDefault="00E81C9A" w:rsidP="00896BC4">
            <w:pPr>
              <w:jc w:val="left"/>
              <w:rPr>
                <w:rFonts w:ascii="KaiTi" w:eastAsia="KaiTi" w:hAnsi="KaiTi"/>
                <w:b/>
                <w:bCs/>
                <w:sz w:val="20"/>
                <w:szCs w:val="21"/>
              </w:rPr>
            </w:pPr>
          </w:p>
        </w:tc>
        <w:tc>
          <w:tcPr>
            <w:tcW w:w="344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4KG</w:t>
            </w:r>
            <w:r w:rsidRPr="007B0211">
              <w:rPr>
                <w:rFonts w:ascii="KaiTi" w:eastAsia="KaiTi" w:hAnsi="KaiTi" w:hint="eastAsia"/>
                <w:sz w:val="22"/>
                <w:szCs w:val="24"/>
              </w:rPr>
              <w:t>干粉灭火器</w:t>
            </w:r>
          </w:p>
        </w:tc>
        <w:tc>
          <w:tcPr>
            <w:tcW w:w="117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41</w:t>
            </w:r>
            <w:r w:rsidRPr="007B0211">
              <w:rPr>
                <w:rFonts w:ascii="KaiTi" w:eastAsia="KaiTi" w:hAnsi="KaiTi" w:hint="eastAsia"/>
                <w:sz w:val="22"/>
                <w:szCs w:val="24"/>
              </w:rPr>
              <w:t>支</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消防站、车间</w:t>
            </w:r>
          </w:p>
        </w:tc>
      </w:tr>
      <w:tr w:rsidR="00E81C9A" w:rsidRPr="007B0211" w:rsidTr="00896BC4">
        <w:trPr>
          <w:trHeight w:val="454"/>
          <w:jc w:val="center"/>
        </w:trPr>
        <w:tc>
          <w:tcPr>
            <w:tcW w:w="1455" w:type="dxa"/>
            <w:vAlign w:val="center"/>
          </w:tcPr>
          <w:p w:rsidR="00E81C9A" w:rsidRPr="00896BC4" w:rsidRDefault="00E81C9A" w:rsidP="00896BC4">
            <w:pPr>
              <w:jc w:val="left"/>
              <w:rPr>
                <w:rFonts w:ascii="KaiTi" w:eastAsia="KaiTi" w:hAnsi="KaiTi"/>
                <w:b/>
                <w:bCs/>
                <w:sz w:val="20"/>
                <w:szCs w:val="21"/>
              </w:rPr>
            </w:pPr>
            <w:r w:rsidRPr="00896BC4">
              <w:rPr>
                <w:rFonts w:ascii="KaiTi" w:eastAsia="KaiTi" w:hAnsi="KaiTi" w:hint="eastAsia"/>
                <w:b/>
                <w:bCs/>
                <w:sz w:val="20"/>
                <w:szCs w:val="21"/>
              </w:rPr>
              <w:t>通信类</w:t>
            </w:r>
          </w:p>
        </w:tc>
        <w:tc>
          <w:tcPr>
            <w:tcW w:w="344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防爆手机</w:t>
            </w:r>
          </w:p>
        </w:tc>
        <w:tc>
          <w:tcPr>
            <w:tcW w:w="1177" w:type="dxa"/>
            <w:tcBorders>
              <w:bottom w:val="nil"/>
            </w:tcBorders>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2</w:t>
            </w:r>
            <w:r w:rsidRPr="007B0211">
              <w:rPr>
                <w:rFonts w:ascii="KaiTi" w:eastAsia="KaiTi" w:hAnsi="KaiTi" w:hint="eastAsia"/>
                <w:sz w:val="22"/>
                <w:szCs w:val="24"/>
              </w:rPr>
              <w:t>台</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1455"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照明类</w:t>
            </w:r>
          </w:p>
        </w:tc>
        <w:tc>
          <w:tcPr>
            <w:tcW w:w="344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防爆手电筒</w:t>
            </w:r>
          </w:p>
        </w:tc>
        <w:tc>
          <w:tcPr>
            <w:tcW w:w="1177" w:type="dxa"/>
            <w:vAlign w:val="center"/>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sz w:val="22"/>
                <w:szCs w:val="24"/>
              </w:rPr>
              <w:t>6</w:t>
            </w:r>
            <w:r w:rsidRPr="007B0211">
              <w:rPr>
                <w:rFonts w:ascii="KaiTi" w:eastAsia="KaiTi" w:hAnsi="KaiTi" w:hint="eastAsia"/>
                <w:sz w:val="22"/>
                <w:szCs w:val="24"/>
              </w:rPr>
              <w:t>台</w:t>
            </w:r>
          </w:p>
        </w:tc>
        <w:tc>
          <w:tcPr>
            <w:tcW w:w="2705" w:type="dxa"/>
          </w:tcPr>
          <w:p w:rsidR="00E81C9A" w:rsidRPr="007B0211" w:rsidRDefault="00E81C9A" w:rsidP="00896BC4">
            <w:pPr>
              <w:tabs>
                <w:tab w:val="left" w:pos="6004"/>
              </w:tabs>
              <w:spacing w:line="360" w:lineRule="exact"/>
              <w:jc w:val="left"/>
              <w:rPr>
                <w:rFonts w:ascii="KaiTi" w:eastAsia="KaiTi" w:hAnsi="KaiTi"/>
                <w:sz w:val="22"/>
                <w:szCs w:val="24"/>
              </w:rPr>
            </w:pPr>
            <w:r w:rsidRPr="007B0211">
              <w:rPr>
                <w:rFonts w:ascii="KaiTi" w:eastAsia="KaiTi" w:hAnsi="KaiTi" w:hint="eastAsia"/>
                <w:sz w:val="22"/>
                <w:szCs w:val="24"/>
              </w:rPr>
              <w:t>消防站</w:t>
            </w:r>
          </w:p>
        </w:tc>
      </w:tr>
      <w:tr w:rsidR="00E81C9A" w:rsidRPr="007B0211" w:rsidTr="00896BC4">
        <w:trPr>
          <w:trHeight w:val="454"/>
          <w:jc w:val="center"/>
        </w:trPr>
        <w:tc>
          <w:tcPr>
            <w:tcW w:w="8784" w:type="dxa"/>
            <w:gridSpan w:val="4"/>
            <w:vAlign w:val="center"/>
          </w:tcPr>
          <w:p w:rsidR="00E81C9A" w:rsidRPr="00896BC4" w:rsidRDefault="00E81C9A" w:rsidP="00896BC4">
            <w:pPr>
              <w:jc w:val="left"/>
              <w:rPr>
                <w:rFonts w:ascii="KaiTi" w:eastAsia="KaiTi" w:hAnsi="KaiTi"/>
                <w:b/>
                <w:bCs/>
                <w:sz w:val="20"/>
                <w:szCs w:val="21"/>
              </w:rPr>
            </w:pPr>
            <w:commentRangeStart w:id="128"/>
            <w:r w:rsidRPr="00896BC4">
              <w:rPr>
                <w:rFonts w:ascii="KaiTi" w:eastAsia="KaiTi" w:hAnsi="KaiTi" w:hint="eastAsia"/>
                <w:b/>
                <w:bCs/>
                <w:sz w:val="20"/>
                <w:szCs w:val="21"/>
              </w:rPr>
              <w:t>三、磐安县消防救援大队</w:t>
            </w:r>
            <w:commentRangeEnd w:id="128"/>
            <w:r w:rsidRPr="00896BC4">
              <w:rPr>
                <w:rStyle w:val="CommentReference"/>
                <w:rFonts w:ascii="KaiTi" w:eastAsia="KaiTi" w:hAnsi="KaiTi"/>
              </w:rPr>
              <w:commentReference w:id="128"/>
            </w:r>
          </w:p>
        </w:tc>
      </w:tr>
      <w:tr w:rsidR="00E81C9A" w:rsidRPr="007B0211" w:rsidTr="00896BC4">
        <w:trPr>
          <w:trHeight w:val="454"/>
          <w:jc w:val="center"/>
        </w:trPr>
        <w:tc>
          <w:tcPr>
            <w:tcW w:w="1455" w:type="dxa"/>
            <w:vAlign w:val="center"/>
          </w:tcPr>
          <w:p w:rsidR="00E81C9A" w:rsidRPr="00896BC4" w:rsidRDefault="00E81C9A" w:rsidP="00896BC4">
            <w:pPr>
              <w:jc w:val="left"/>
              <w:rPr>
                <w:rFonts w:ascii="KaiTi" w:eastAsia="KaiTi" w:hAnsi="KaiTi"/>
                <w:bCs/>
                <w:sz w:val="20"/>
                <w:szCs w:val="21"/>
              </w:rPr>
            </w:pPr>
          </w:p>
        </w:tc>
        <w:tc>
          <w:tcPr>
            <w:tcW w:w="3447" w:type="dxa"/>
            <w:vAlign w:val="center"/>
          </w:tcPr>
          <w:p w:rsidR="00E81C9A" w:rsidRPr="00896BC4" w:rsidRDefault="00E81C9A" w:rsidP="00896BC4">
            <w:pPr>
              <w:tabs>
                <w:tab w:val="left" w:pos="6004"/>
              </w:tabs>
              <w:spacing w:line="360" w:lineRule="exact"/>
              <w:jc w:val="left"/>
              <w:rPr>
                <w:rFonts w:ascii="KaiTi" w:eastAsia="KaiTi" w:hAnsi="KaiTi"/>
                <w:sz w:val="22"/>
                <w:szCs w:val="24"/>
              </w:rPr>
            </w:pPr>
          </w:p>
        </w:tc>
        <w:tc>
          <w:tcPr>
            <w:tcW w:w="1177" w:type="dxa"/>
            <w:vAlign w:val="center"/>
          </w:tcPr>
          <w:p w:rsidR="00E81C9A" w:rsidRPr="00896BC4" w:rsidRDefault="00E81C9A" w:rsidP="00896BC4">
            <w:pPr>
              <w:jc w:val="left"/>
              <w:rPr>
                <w:rFonts w:ascii="KaiTi" w:eastAsia="KaiTi" w:hAnsi="KaiTi"/>
                <w:bCs/>
                <w:sz w:val="20"/>
                <w:szCs w:val="21"/>
              </w:rPr>
            </w:pPr>
          </w:p>
        </w:tc>
        <w:tc>
          <w:tcPr>
            <w:tcW w:w="2705" w:type="dxa"/>
            <w:vAlign w:val="center"/>
          </w:tcPr>
          <w:p w:rsidR="00E81C9A" w:rsidRPr="00896BC4" w:rsidRDefault="00E81C9A" w:rsidP="00896BC4">
            <w:pPr>
              <w:jc w:val="left"/>
              <w:rPr>
                <w:rFonts w:ascii="KaiTi" w:eastAsia="KaiTi" w:hAnsi="KaiTi"/>
                <w:bCs/>
                <w:sz w:val="20"/>
                <w:szCs w:val="21"/>
              </w:rPr>
            </w:pPr>
          </w:p>
        </w:tc>
      </w:tr>
    </w:tbl>
    <w:p w:rsidR="00E81C9A" w:rsidRPr="00896BC4" w:rsidRDefault="00E81C9A" w:rsidP="00973990">
      <w:pPr>
        <w:pStyle w:val="Heading1"/>
        <w:rPr>
          <w:rFonts w:ascii="KaiTi" w:eastAsia="KaiTi" w:hAnsi="KaiTi"/>
        </w:rPr>
      </w:pPr>
      <w:r w:rsidRPr="00896BC4">
        <w:rPr>
          <w:rFonts w:ascii="KaiTi" w:eastAsia="KaiTi" w:hAnsi="KaiTi"/>
        </w:rPr>
        <w:br w:type="page"/>
      </w:r>
      <w:bookmarkStart w:id="129" w:name="_Toc49000222"/>
      <w:r w:rsidRPr="00896BC4">
        <w:rPr>
          <w:rFonts w:ascii="KaiTi" w:eastAsia="KaiTi" w:hAnsi="KaiTi" w:hint="eastAsia"/>
        </w:rPr>
        <w:t>附件</w:t>
      </w:r>
      <w:r w:rsidRPr="00896BC4">
        <w:rPr>
          <w:rFonts w:ascii="KaiTi" w:eastAsia="KaiTi" w:hAnsi="KaiTi"/>
        </w:rPr>
        <w:t>7</w:t>
      </w:r>
      <w:r w:rsidRPr="00896BC4">
        <w:rPr>
          <w:rFonts w:ascii="KaiTi" w:eastAsia="KaiTi" w:hAnsi="KaiTi" w:hint="eastAsia"/>
        </w:rPr>
        <w:t>：</w:t>
      </w:r>
      <w:r>
        <w:rPr>
          <w:rFonts w:ascii="KaiTi" w:eastAsia="KaiTi" w:hAnsi="KaiTi" w:hint="eastAsia"/>
        </w:rPr>
        <w:t>磐安</w:t>
      </w:r>
      <w:r w:rsidRPr="00896BC4">
        <w:rPr>
          <w:rFonts w:ascii="KaiTi" w:eastAsia="KaiTi" w:hAnsi="KaiTi" w:hint="eastAsia"/>
        </w:rPr>
        <w:t>县主要医疗机构分布情况</w:t>
      </w:r>
      <w:bookmarkEnd w:id="126"/>
      <w:bookmarkEnd w:id="12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835"/>
        <w:gridCol w:w="2130"/>
        <w:gridCol w:w="1323"/>
      </w:tblGrid>
      <w:tr w:rsidR="00E81C9A" w:rsidRPr="007B0211" w:rsidTr="00896BC4">
        <w:trPr>
          <w:trHeight w:val="454"/>
        </w:trPr>
        <w:tc>
          <w:tcPr>
            <w:tcW w:w="2240"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医院名称</w:t>
            </w:r>
          </w:p>
        </w:tc>
        <w:tc>
          <w:tcPr>
            <w:tcW w:w="2835"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地址</w:t>
            </w:r>
          </w:p>
        </w:tc>
        <w:tc>
          <w:tcPr>
            <w:tcW w:w="3453" w:type="dxa"/>
            <w:gridSpan w:val="2"/>
            <w:vAlign w:val="center"/>
          </w:tcPr>
          <w:p w:rsidR="00E81C9A" w:rsidRPr="00896BC4" w:rsidRDefault="00E81C9A" w:rsidP="00896BC4">
            <w:pPr>
              <w:jc w:val="center"/>
              <w:rPr>
                <w:rFonts w:ascii="KaiTi" w:eastAsia="KaiTi" w:hAnsi="KaiTi"/>
                <w:sz w:val="22"/>
                <w:szCs w:val="24"/>
              </w:rPr>
            </w:pPr>
            <w:r w:rsidRPr="00896BC4">
              <w:rPr>
                <w:rFonts w:ascii="KaiTi" w:eastAsia="KaiTi" w:hAnsi="KaiTi" w:hint="eastAsia"/>
                <w:sz w:val="22"/>
                <w:szCs w:val="24"/>
              </w:rPr>
              <w:t>联系方式</w:t>
            </w:r>
          </w:p>
        </w:tc>
      </w:tr>
      <w:tr w:rsidR="00E81C9A" w:rsidRPr="007B0211" w:rsidTr="00896BC4">
        <w:trPr>
          <w:trHeight w:val="454"/>
        </w:trPr>
        <w:tc>
          <w:tcPr>
            <w:tcW w:w="2240"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磐安县人民医院</w:t>
            </w:r>
          </w:p>
        </w:tc>
        <w:tc>
          <w:tcPr>
            <w:tcW w:w="2835"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磐安县安文街道螺山路</w:t>
            </w:r>
            <w:r w:rsidRPr="00896BC4">
              <w:rPr>
                <w:rFonts w:ascii="KaiTi" w:eastAsia="KaiTi" w:hAnsi="KaiTi"/>
                <w:sz w:val="22"/>
                <w:szCs w:val="24"/>
              </w:rPr>
              <w:t>1</w:t>
            </w:r>
            <w:r w:rsidRPr="00896BC4">
              <w:rPr>
                <w:rFonts w:ascii="KaiTi" w:eastAsia="KaiTi" w:hAnsi="KaiTi" w:hint="eastAsia"/>
                <w:sz w:val="22"/>
                <w:szCs w:val="24"/>
              </w:rPr>
              <w:t>号</w:t>
            </w:r>
          </w:p>
        </w:tc>
        <w:tc>
          <w:tcPr>
            <w:tcW w:w="2130" w:type="dxa"/>
            <w:vAlign w:val="center"/>
          </w:tcPr>
          <w:p w:rsidR="00E81C9A" w:rsidRPr="00896BC4" w:rsidRDefault="00E81C9A" w:rsidP="00896BC4">
            <w:pPr>
              <w:jc w:val="center"/>
              <w:rPr>
                <w:rFonts w:ascii="KaiTi" w:eastAsia="KaiTi" w:hAnsi="KaiTi"/>
                <w:sz w:val="22"/>
                <w:szCs w:val="24"/>
              </w:rPr>
            </w:pPr>
            <w:r w:rsidRPr="00896BC4">
              <w:rPr>
                <w:rFonts w:ascii="KaiTi" w:eastAsia="KaiTi" w:hAnsi="KaiTi"/>
                <w:sz w:val="22"/>
                <w:szCs w:val="24"/>
              </w:rPr>
              <w:t>0579-</w:t>
            </w:r>
            <w:r w:rsidRPr="007B0211">
              <w:rPr>
                <w:rFonts w:ascii="KaiTi" w:eastAsia="KaiTi" w:hAnsi="KaiTi"/>
              </w:rPr>
              <w:t xml:space="preserve"> </w:t>
            </w:r>
            <w:r w:rsidRPr="00896BC4">
              <w:rPr>
                <w:rFonts w:ascii="KaiTi" w:eastAsia="KaiTi" w:hAnsi="KaiTi"/>
                <w:sz w:val="22"/>
                <w:szCs w:val="24"/>
              </w:rPr>
              <w:t>84652201</w:t>
            </w:r>
          </w:p>
        </w:tc>
        <w:tc>
          <w:tcPr>
            <w:tcW w:w="1323" w:type="dxa"/>
            <w:vMerge w:val="restart"/>
            <w:vAlign w:val="center"/>
          </w:tcPr>
          <w:p w:rsidR="00E81C9A" w:rsidRPr="00896BC4" w:rsidRDefault="00E81C9A" w:rsidP="00896BC4">
            <w:pPr>
              <w:jc w:val="center"/>
              <w:rPr>
                <w:rFonts w:ascii="KaiTi" w:eastAsia="KaiTi" w:hAnsi="KaiTi"/>
                <w:sz w:val="22"/>
                <w:szCs w:val="24"/>
              </w:rPr>
            </w:pPr>
            <w:r w:rsidRPr="00896BC4">
              <w:rPr>
                <w:rFonts w:ascii="KaiTi" w:eastAsia="KaiTi" w:hAnsi="KaiTi"/>
                <w:sz w:val="22"/>
                <w:szCs w:val="24"/>
              </w:rPr>
              <w:t>120</w:t>
            </w:r>
          </w:p>
          <w:p w:rsidR="00E81C9A" w:rsidRPr="00896BC4" w:rsidRDefault="00E81C9A" w:rsidP="00896BC4">
            <w:pPr>
              <w:jc w:val="center"/>
              <w:rPr>
                <w:rFonts w:ascii="KaiTi" w:eastAsia="KaiTi" w:hAnsi="KaiTi"/>
                <w:sz w:val="22"/>
                <w:szCs w:val="24"/>
              </w:rPr>
            </w:pPr>
            <w:r w:rsidRPr="00896BC4">
              <w:rPr>
                <w:rFonts w:ascii="KaiTi" w:eastAsia="KaiTi" w:hAnsi="KaiTi" w:hint="eastAsia"/>
                <w:sz w:val="22"/>
                <w:szCs w:val="24"/>
              </w:rPr>
              <w:t>急救电话</w:t>
            </w:r>
          </w:p>
        </w:tc>
      </w:tr>
      <w:tr w:rsidR="00E81C9A" w:rsidRPr="007B0211" w:rsidTr="00896BC4">
        <w:trPr>
          <w:trHeight w:val="454"/>
        </w:trPr>
        <w:tc>
          <w:tcPr>
            <w:tcW w:w="2240"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磐安县中医院</w:t>
            </w:r>
          </w:p>
        </w:tc>
        <w:tc>
          <w:tcPr>
            <w:tcW w:w="2835"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磐安县壶厅西路</w:t>
            </w:r>
            <w:r w:rsidRPr="00896BC4">
              <w:rPr>
                <w:rFonts w:ascii="KaiTi" w:eastAsia="KaiTi" w:hAnsi="KaiTi"/>
                <w:sz w:val="22"/>
                <w:szCs w:val="24"/>
              </w:rPr>
              <w:t>22</w:t>
            </w:r>
            <w:r w:rsidRPr="00896BC4">
              <w:rPr>
                <w:rFonts w:ascii="KaiTi" w:eastAsia="KaiTi" w:hAnsi="KaiTi" w:hint="eastAsia"/>
                <w:sz w:val="22"/>
                <w:szCs w:val="24"/>
              </w:rPr>
              <w:t>号</w:t>
            </w:r>
          </w:p>
        </w:tc>
        <w:tc>
          <w:tcPr>
            <w:tcW w:w="2130" w:type="dxa"/>
            <w:vAlign w:val="center"/>
          </w:tcPr>
          <w:p w:rsidR="00E81C9A" w:rsidRPr="00896BC4" w:rsidRDefault="00E81C9A" w:rsidP="00896BC4">
            <w:pPr>
              <w:jc w:val="center"/>
              <w:rPr>
                <w:rFonts w:ascii="KaiTi" w:eastAsia="KaiTi" w:hAnsi="KaiTi"/>
                <w:sz w:val="22"/>
                <w:szCs w:val="24"/>
              </w:rPr>
            </w:pPr>
            <w:r w:rsidRPr="00896BC4">
              <w:rPr>
                <w:rFonts w:ascii="KaiTi" w:eastAsia="KaiTi" w:hAnsi="KaiTi"/>
                <w:sz w:val="22"/>
                <w:szCs w:val="24"/>
              </w:rPr>
              <w:t>0579-</w:t>
            </w:r>
            <w:r w:rsidRPr="007B0211">
              <w:rPr>
                <w:rFonts w:ascii="KaiTi" w:eastAsia="KaiTi" w:hAnsi="KaiTi"/>
              </w:rPr>
              <w:t xml:space="preserve"> </w:t>
            </w:r>
            <w:r w:rsidRPr="00896BC4">
              <w:rPr>
                <w:rFonts w:ascii="KaiTi" w:eastAsia="KaiTi" w:hAnsi="KaiTi"/>
                <w:sz w:val="22"/>
                <w:szCs w:val="24"/>
              </w:rPr>
              <w:t>84658801</w:t>
            </w:r>
          </w:p>
        </w:tc>
        <w:tc>
          <w:tcPr>
            <w:tcW w:w="1323" w:type="dxa"/>
            <w:vMerge/>
            <w:vAlign w:val="center"/>
          </w:tcPr>
          <w:p w:rsidR="00E81C9A" w:rsidRPr="00896BC4" w:rsidRDefault="00E81C9A" w:rsidP="00896BC4">
            <w:pPr>
              <w:jc w:val="left"/>
              <w:rPr>
                <w:rFonts w:ascii="KaiTi" w:eastAsia="KaiTi" w:hAnsi="KaiTi"/>
                <w:sz w:val="22"/>
                <w:szCs w:val="24"/>
              </w:rPr>
            </w:pPr>
          </w:p>
        </w:tc>
      </w:tr>
      <w:tr w:rsidR="00E81C9A" w:rsidRPr="007B0211" w:rsidTr="00896BC4">
        <w:trPr>
          <w:trHeight w:val="454"/>
        </w:trPr>
        <w:tc>
          <w:tcPr>
            <w:tcW w:w="2240"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磐安县第二人民医院</w:t>
            </w:r>
          </w:p>
        </w:tc>
        <w:tc>
          <w:tcPr>
            <w:tcW w:w="2835"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磐安县玉山镇岭口村蟠龙小区</w:t>
            </w:r>
            <w:r w:rsidRPr="00896BC4">
              <w:rPr>
                <w:rFonts w:ascii="KaiTi" w:eastAsia="KaiTi" w:hAnsi="KaiTi"/>
                <w:sz w:val="22"/>
                <w:szCs w:val="24"/>
              </w:rPr>
              <w:t>3</w:t>
            </w:r>
            <w:r w:rsidRPr="00896BC4">
              <w:rPr>
                <w:rFonts w:ascii="KaiTi" w:eastAsia="KaiTi" w:hAnsi="KaiTi" w:hint="eastAsia"/>
                <w:sz w:val="22"/>
                <w:szCs w:val="24"/>
              </w:rPr>
              <w:t>号</w:t>
            </w:r>
          </w:p>
        </w:tc>
        <w:tc>
          <w:tcPr>
            <w:tcW w:w="2130" w:type="dxa"/>
            <w:vAlign w:val="center"/>
          </w:tcPr>
          <w:p w:rsidR="00E81C9A" w:rsidRPr="00896BC4" w:rsidRDefault="00E81C9A" w:rsidP="00896BC4">
            <w:pPr>
              <w:jc w:val="center"/>
              <w:rPr>
                <w:rFonts w:ascii="KaiTi" w:eastAsia="KaiTi" w:hAnsi="KaiTi"/>
                <w:sz w:val="22"/>
                <w:szCs w:val="24"/>
              </w:rPr>
            </w:pPr>
            <w:r w:rsidRPr="00896BC4">
              <w:rPr>
                <w:rFonts w:ascii="KaiTi" w:eastAsia="KaiTi" w:hAnsi="KaiTi"/>
                <w:sz w:val="22"/>
                <w:szCs w:val="24"/>
              </w:rPr>
              <w:t>0579-</w:t>
            </w:r>
            <w:r w:rsidRPr="007B0211">
              <w:rPr>
                <w:rFonts w:ascii="KaiTi" w:eastAsia="KaiTi" w:hAnsi="KaiTi"/>
              </w:rPr>
              <w:t xml:space="preserve"> </w:t>
            </w:r>
            <w:r w:rsidRPr="00896BC4">
              <w:rPr>
                <w:rFonts w:ascii="KaiTi" w:eastAsia="KaiTi" w:hAnsi="KaiTi"/>
                <w:sz w:val="22"/>
                <w:szCs w:val="24"/>
              </w:rPr>
              <w:t>84712502</w:t>
            </w:r>
          </w:p>
        </w:tc>
        <w:tc>
          <w:tcPr>
            <w:tcW w:w="1323" w:type="dxa"/>
            <w:vMerge/>
            <w:vAlign w:val="center"/>
          </w:tcPr>
          <w:p w:rsidR="00E81C9A" w:rsidRPr="00896BC4" w:rsidRDefault="00E81C9A" w:rsidP="00896BC4">
            <w:pPr>
              <w:jc w:val="left"/>
              <w:rPr>
                <w:rFonts w:ascii="KaiTi" w:eastAsia="KaiTi" w:hAnsi="KaiTi"/>
                <w:sz w:val="22"/>
                <w:szCs w:val="24"/>
              </w:rPr>
            </w:pPr>
          </w:p>
        </w:tc>
      </w:tr>
      <w:tr w:rsidR="00E81C9A" w:rsidRPr="007B0211" w:rsidTr="00896BC4">
        <w:trPr>
          <w:trHeight w:val="454"/>
        </w:trPr>
        <w:tc>
          <w:tcPr>
            <w:tcW w:w="2240"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磐安县妇幼保健院</w:t>
            </w:r>
          </w:p>
        </w:tc>
        <w:tc>
          <w:tcPr>
            <w:tcW w:w="2835" w:type="dxa"/>
            <w:vAlign w:val="center"/>
          </w:tcPr>
          <w:p w:rsidR="00E81C9A" w:rsidRPr="00896BC4" w:rsidRDefault="00E81C9A" w:rsidP="00896BC4">
            <w:pPr>
              <w:jc w:val="left"/>
              <w:rPr>
                <w:rFonts w:ascii="KaiTi" w:eastAsia="KaiTi" w:hAnsi="KaiTi"/>
                <w:sz w:val="22"/>
                <w:szCs w:val="24"/>
              </w:rPr>
            </w:pPr>
            <w:r w:rsidRPr="00896BC4">
              <w:rPr>
                <w:rFonts w:ascii="KaiTi" w:eastAsia="KaiTi" w:hAnsi="KaiTi" w:hint="eastAsia"/>
                <w:sz w:val="22"/>
                <w:szCs w:val="24"/>
              </w:rPr>
              <w:t>浙江省金华市磐安县城东乐溪街</w:t>
            </w:r>
            <w:r w:rsidRPr="00896BC4">
              <w:rPr>
                <w:rFonts w:ascii="KaiTi" w:eastAsia="KaiTi" w:hAnsi="KaiTi"/>
                <w:sz w:val="22"/>
                <w:szCs w:val="24"/>
              </w:rPr>
              <w:t>1</w:t>
            </w:r>
            <w:r w:rsidRPr="00896BC4">
              <w:rPr>
                <w:rFonts w:ascii="KaiTi" w:eastAsia="KaiTi" w:hAnsi="KaiTi" w:hint="eastAsia"/>
                <w:sz w:val="22"/>
                <w:szCs w:val="24"/>
              </w:rPr>
              <w:t>号</w:t>
            </w:r>
          </w:p>
        </w:tc>
        <w:tc>
          <w:tcPr>
            <w:tcW w:w="2130" w:type="dxa"/>
            <w:vAlign w:val="center"/>
          </w:tcPr>
          <w:p w:rsidR="00E81C9A" w:rsidRPr="00896BC4" w:rsidRDefault="00E81C9A" w:rsidP="00896BC4">
            <w:pPr>
              <w:jc w:val="center"/>
              <w:rPr>
                <w:rFonts w:ascii="KaiTi" w:eastAsia="KaiTi" w:hAnsi="KaiTi"/>
                <w:sz w:val="22"/>
                <w:szCs w:val="24"/>
              </w:rPr>
            </w:pPr>
            <w:r w:rsidRPr="00896BC4">
              <w:rPr>
                <w:rFonts w:ascii="KaiTi" w:eastAsia="KaiTi" w:hAnsi="KaiTi"/>
                <w:sz w:val="22"/>
                <w:szCs w:val="24"/>
              </w:rPr>
              <w:t>0579-84652282</w:t>
            </w:r>
          </w:p>
        </w:tc>
        <w:tc>
          <w:tcPr>
            <w:tcW w:w="1323" w:type="dxa"/>
            <w:vMerge/>
            <w:vAlign w:val="center"/>
          </w:tcPr>
          <w:p w:rsidR="00E81C9A" w:rsidRPr="00896BC4" w:rsidRDefault="00E81C9A" w:rsidP="00896BC4">
            <w:pPr>
              <w:jc w:val="left"/>
              <w:rPr>
                <w:rFonts w:ascii="KaiTi" w:eastAsia="KaiTi" w:hAnsi="KaiTi"/>
                <w:sz w:val="22"/>
                <w:szCs w:val="24"/>
              </w:rPr>
            </w:pPr>
          </w:p>
        </w:tc>
      </w:tr>
    </w:tbl>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p w:rsidR="00E81C9A" w:rsidRPr="00896BC4" w:rsidRDefault="00E81C9A" w:rsidP="00FD3678">
      <w:pPr>
        <w:jc w:val="left"/>
        <w:rPr>
          <w:rFonts w:ascii="KaiTi" w:eastAsia="KaiTi" w:hAnsi="KaiTi"/>
          <w:sz w:val="20"/>
          <w:szCs w:val="24"/>
        </w:rPr>
      </w:pPr>
    </w:p>
    <w:bookmarkEnd w:id="0"/>
    <w:p w:rsidR="00E81C9A" w:rsidRPr="00896BC4" w:rsidRDefault="00E81C9A" w:rsidP="00FD3678">
      <w:pPr>
        <w:jc w:val="left"/>
        <w:rPr>
          <w:rFonts w:ascii="KaiTi" w:eastAsia="KaiTi" w:hAnsi="KaiTi"/>
          <w:sz w:val="28"/>
          <w:szCs w:val="30"/>
        </w:rPr>
      </w:pPr>
    </w:p>
    <w:sectPr w:rsidR="00E81C9A" w:rsidRPr="00896BC4" w:rsidSect="006A61AB">
      <w:pgSz w:w="11906" w:h="16838"/>
      <w:pgMar w:top="1440" w:right="1797" w:bottom="1440" w:left="179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 w:date="2020-12-19T22:21:00Z" w:initials="">
    <w:p w:rsidR="00E81C9A" w:rsidRDefault="00E81C9A">
      <w:pPr>
        <w:pStyle w:val="CommentText"/>
      </w:pPr>
      <w:r>
        <w:rPr>
          <w:rStyle w:val="CommentReference"/>
        </w:rPr>
        <w:annotationRef/>
      </w:r>
      <w:r>
        <w:rPr>
          <w:rFonts w:hint="eastAsia"/>
        </w:rPr>
        <w:t>救援队名字？</w:t>
      </w:r>
    </w:p>
  </w:comment>
  <w:comment w:id="38" w:author="" w:date="2020-12-19T22:42:00Z" w:initials="">
    <w:p w:rsidR="00E81C9A" w:rsidRDefault="00E81C9A">
      <w:pPr>
        <w:pStyle w:val="CommentText"/>
      </w:pPr>
      <w:r>
        <w:rPr>
          <w:rStyle w:val="CommentReference"/>
        </w:rPr>
        <w:annotationRef/>
      </w:r>
      <w:r>
        <w:rPr>
          <w:rFonts w:hint="eastAsia"/>
        </w:rPr>
        <w:t>需要确认。</w:t>
      </w:r>
    </w:p>
  </w:comment>
  <w:comment w:id="71" w:author="" w:date="2020-12-16T11:41:00Z" w:initials="">
    <w:p w:rsidR="00E81C9A" w:rsidRDefault="00E81C9A" w:rsidP="004A125C">
      <w:pPr>
        <w:pStyle w:val="CommentText"/>
      </w:pPr>
      <w:r>
        <w:rPr>
          <w:rStyle w:val="CommentReference"/>
        </w:rPr>
        <w:annotationRef/>
      </w:r>
      <w:r>
        <w:rPr>
          <w:rFonts w:hint="eastAsia"/>
        </w:rPr>
        <w:t>是否需要设置应急恢复时限？</w:t>
      </w:r>
    </w:p>
  </w:comment>
  <w:comment w:id="102" w:author="" w:date="2020-12-19T22:06:00Z" w:initials="">
    <w:p w:rsidR="00E81C9A" w:rsidRDefault="00E81C9A">
      <w:pPr>
        <w:pStyle w:val="CommentText"/>
      </w:pPr>
      <w:r>
        <w:rPr>
          <w:rStyle w:val="CommentReference"/>
        </w:rPr>
        <w:annotationRef/>
      </w:r>
      <w:r>
        <w:rPr>
          <w:rFonts w:hint="eastAsia"/>
        </w:rPr>
        <w:t>文件号。</w:t>
      </w:r>
    </w:p>
  </w:comment>
  <w:comment w:id="108" w:author="" w:date="2020-12-19T22:02:00Z" w:initials="">
    <w:p w:rsidR="00E81C9A" w:rsidRDefault="00E81C9A">
      <w:pPr>
        <w:pStyle w:val="CommentText"/>
      </w:pPr>
      <w:r>
        <w:rPr>
          <w:rStyle w:val="CommentReference"/>
        </w:rPr>
        <w:annotationRef/>
      </w:r>
      <w:bookmarkStart w:id="109" w:name="_Hlk59300984"/>
      <w:r>
        <w:rPr>
          <w:rFonts w:hint="eastAsia"/>
        </w:rPr>
        <w:t>需要补充完善</w:t>
      </w:r>
      <w:bookmarkEnd w:id="109"/>
    </w:p>
  </w:comment>
  <w:comment w:id="117" w:author="" w:date="2020-12-16T11:19:00Z" w:initials="">
    <w:p w:rsidR="00E81C9A" w:rsidRDefault="00E81C9A" w:rsidP="00F51FEB">
      <w:pPr>
        <w:pStyle w:val="CommentText"/>
      </w:pPr>
      <w:r>
        <w:rPr>
          <w:rStyle w:val="CommentReference"/>
        </w:rPr>
        <w:annotationRef/>
      </w:r>
      <w:bookmarkStart w:id="119" w:name="_Hlk59301142"/>
      <w:r>
        <w:rPr>
          <w:rFonts w:hint="eastAsia"/>
        </w:rPr>
        <w:t>需要完善。</w:t>
      </w:r>
      <w:bookmarkEnd w:id="119"/>
    </w:p>
  </w:comment>
  <w:comment w:id="128" w:author="" w:date="1961-02-28T23:24:00Z" w:initials="">
    <w:p w:rsidR="00E81C9A" w:rsidRDefault="00E81C9A" w:rsidP="00896BC4">
      <w:pPr>
        <w:pStyle w:val="CommentText"/>
      </w:pPr>
      <w:r>
        <w:rPr>
          <w:rStyle w:val="CommentReference"/>
        </w:rPr>
        <w:annotationRef/>
      </w:r>
      <w:r>
        <w:rPr>
          <w:rFonts w:hint="eastAsia"/>
        </w:rPr>
        <w:t>需要补充完善。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9A" w:rsidRDefault="00E81C9A" w:rsidP="00085605">
      <w:r>
        <w:separator/>
      </w:r>
    </w:p>
  </w:endnote>
  <w:endnote w:type="continuationSeparator" w:id="0">
    <w:p w:rsidR="00E81C9A" w:rsidRDefault="00E81C9A" w:rsidP="00085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auto"/>
    <w:notTrueType/>
    <w:pitch w:val="variable"/>
    <w:sig w:usb0="00000001" w:usb1="080E0000" w:usb2="00000010" w:usb3="00000000" w:csb0="00040000" w:csb1="00000000"/>
  </w:font>
  <w:font w:name="等线">
    <w:altName w:val="DengXian"/>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YaHei UI">
    <w:altName w:val="宋体"/>
    <w:panose1 w:val="00000000000000000000"/>
    <w:charset w:val="86"/>
    <w:family w:val="swiss"/>
    <w:notTrueType/>
    <w:pitch w:val="default"/>
    <w:sig w:usb0="00000001" w:usb1="080E0000" w:usb2="00000010" w:usb3="00000000" w:csb0="00040000" w:csb1="00000000"/>
  </w:font>
  <w:font w:name="KaiTi">
    <w:altName w:val="黑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Default="00E81C9A">
    <w:pPr>
      <w:pStyle w:val="Footer"/>
      <w:jc w:val="center"/>
    </w:pPr>
    <w:fldSimple w:instr="PAGE   \* MERGEFORMAT">
      <w:r w:rsidRPr="00A43FAB">
        <w:rPr>
          <w:noProof/>
          <w:lang w:val="zh-CN"/>
        </w:rPr>
        <w:t>45</w:t>
      </w:r>
    </w:fldSimple>
  </w:p>
  <w:p w:rsidR="00E81C9A" w:rsidRDefault="00E8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9A" w:rsidRDefault="00E81C9A" w:rsidP="00085605">
      <w:r>
        <w:separator/>
      </w:r>
    </w:p>
  </w:footnote>
  <w:footnote w:type="continuationSeparator" w:id="0">
    <w:p w:rsidR="00E81C9A" w:rsidRDefault="00E81C9A" w:rsidP="00085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Default="00E81C9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19357"/>
    <w:multiLevelType w:val="singleLevel"/>
    <w:tmpl w:val="9F019357"/>
    <w:lvl w:ilvl="0">
      <w:start w:val="1"/>
      <w:numFmt w:val="decimal"/>
      <w:suff w:val="nothing"/>
      <w:lvlText w:val="%1）"/>
      <w:lvlJc w:val="left"/>
      <w:rPr>
        <w:rFonts w:cs="Times New Roman"/>
      </w:rPr>
    </w:lvl>
  </w:abstractNum>
  <w:abstractNum w:abstractNumId="1">
    <w:nsid w:val="A2667969"/>
    <w:multiLevelType w:val="singleLevel"/>
    <w:tmpl w:val="A2667969"/>
    <w:lvl w:ilvl="0">
      <w:start w:val="1"/>
      <w:numFmt w:val="decimal"/>
      <w:suff w:val="nothing"/>
      <w:lvlText w:val="%1）"/>
      <w:lvlJc w:val="left"/>
      <w:rPr>
        <w:rFonts w:cs="Times New Roman"/>
      </w:rPr>
    </w:lvl>
  </w:abstractNum>
  <w:abstractNum w:abstractNumId="2">
    <w:nsid w:val="0E575661"/>
    <w:multiLevelType w:val="hybridMultilevel"/>
    <w:tmpl w:val="0D62A552"/>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511DEA"/>
    <w:multiLevelType w:val="hybridMultilevel"/>
    <w:tmpl w:val="B44C5816"/>
    <w:lvl w:ilvl="0" w:tplc="3A588AF8">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6813F3"/>
    <w:multiLevelType w:val="hybridMultilevel"/>
    <w:tmpl w:val="A25648B6"/>
    <w:lvl w:ilvl="0" w:tplc="0730078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4C973A1"/>
    <w:multiLevelType w:val="hybridMultilevel"/>
    <w:tmpl w:val="8126381E"/>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1973A08"/>
    <w:multiLevelType w:val="multilevel"/>
    <w:tmpl w:val="ECBEDD38"/>
    <w:lvl w:ilvl="0">
      <w:start w:val="1"/>
      <w:numFmt w:val="decimal"/>
      <w:lvlText w:val="%1"/>
      <w:lvlJc w:val="left"/>
      <w:pPr>
        <w:ind w:left="384" w:hanging="384"/>
      </w:pPr>
      <w:rPr>
        <w:rFonts w:ascii="等线 Light" w:eastAsia="等线 Light" w:hAnsi="等线 Light" w:cs="Times New Roman" w:hint="default"/>
        <w:b/>
        <w:color w:val="auto"/>
      </w:rPr>
    </w:lvl>
    <w:lvl w:ilvl="1">
      <w:start w:val="1"/>
      <w:numFmt w:val="decimal"/>
      <w:lvlText w:val="%1.%2"/>
      <w:lvlJc w:val="left"/>
      <w:pPr>
        <w:ind w:left="720" w:hanging="720"/>
      </w:pPr>
      <w:rPr>
        <w:rFonts w:ascii="等线 Light" w:eastAsia="等线 Light" w:hAnsi="等线 Light" w:cs="Times New Roman" w:hint="default"/>
        <w:b/>
        <w:color w:val="auto"/>
      </w:rPr>
    </w:lvl>
    <w:lvl w:ilvl="2">
      <w:start w:val="1"/>
      <w:numFmt w:val="decimal"/>
      <w:lvlText w:val="%1.%2.%3"/>
      <w:lvlJc w:val="left"/>
      <w:pPr>
        <w:ind w:left="720" w:hanging="720"/>
      </w:pPr>
      <w:rPr>
        <w:rFonts w:ascii="等线 Light" w:eastAsia="等线 Light" w:hAnsi="等线 Light" w:cs="Times New Roman" w:hint="default"/>
        <w:b/>
        <w:color w:val="auto"/>
      </w:rPr>
    </w:lvl>
    <w:lvl w:ilvl="3">
      <w:start w:val="1"/>
      <w:numFmt w:val="decimal"/>
      <w:lvlText w:val="%1.%2.%3.%4"/>
      <w:lvlJc w:val="left"/>
      <w:pPr>
        <w:ind w:left="1080" w:hanging="1080"/>
      </w:pPr>
      <w:rPr>
        <w:rFonts w:ascii="等线 Light" w:eastAsia="等线 Light" w:hAnsi="等线 Light" w:cs="Times New Roman" w:hint="default"/>
        <w:b/>
        <w:color w:val="auto"/>
      </w:rPr>
    </w:lvl>
    <w:lvl w:ilvl="4">
      <w:start w:val="1"/>
      <w:numFmt w:val="decimal"/>
      <w:lvlText w:val="%1.%2.%3.%4.%5"/>
      <w:lvlJc w:val="left"/>
      <w:pPr>
        <w:ind w:left="1440" w:hanging="1440"/>
      </w:pPr>
      <w:rPr>
        <w:rFonts w:ascii="等线 Light" w:eastAsia="等线 Light" w:hAnsi="等线 Light" w:cs="Times New Roman" w:hint="default"/>
        <w:b/>
        <w:color w:val="auto"/>
      </w:rPr>
    </w:lvl>
    <w:lvl w:ilvl="5">
      <w:start w:val="1"/>
      <w:numFmt w:val="decimal"/>
      <w:lvlText w:val="%1.%2.%3.%4.%5.%6"/>
      <w:lvlJc w:val="left"/>
      <w:pPr>
        <w:ind w:left="1800" w:hanging="1800"/>
      </w:pPr>
      <w:rPr>
        <w:rFonts w:ascii="等线 Light" w:eastAsia="等线 Light" w:hAnsi="等线 Light" w:cs="Times New Roman" w:hint="default"/>
        <w:b/>
        <w:color w:val="auto"/>
      </w:rPr>
    </w:lvl>
    <w:lvl w:ilvl="6">
      <w:start w:val="1"/>
      <w:numFmt w:val="decimal"/>
      <w:lvlText w:val="%1.%2.%3.%4.%5.%6.%7"/>
      <w:lvlJc w:val="left"/>
      <w:pPr>
        <w:ind w:left="2160" w:hanging="2160"/>
      </w:pPr>
      <w:rPr>
        <w:rFonts w:ascii="等线 Light" w:eastAsia="等线 Light" w:hAnsi="等线 Light" w:cs="Times New Roman" w:hint="default"/>
        <w:b/>
        <w:color w:val="auto"/>
      </w:rPr>
    </w:lvl>
    <w:lvl w:ilvl="7">
      <w:start w:val="1"/>
      <w:numFmt w:val="decimal"/>
      <w:lvlText w:val="%1.%2.%3.%4.%5.%6.%7.%8"/>
      <w:lvlJc w:val="left"/>
      <w:pPr>
        <w:ind w:left="2160" w:hanging="2160"/>
      </w:pPr>
      <w:rPr>
        <w:rFonts w:ascii="等线 Light" w:eastAsia="等线 Light" w:hAnsi="等线 Light" w:cs="Times New Roman" w:hint="default"/>
        <w:b/>
        <w:color w:val="auto"/>
      </w:rPr>
    </w:lvl>
    <w:lvl w:ilvl="8">
      <w:start w:val="1"/>
      <w:numFmt w:val="decimal"/>
      <w:lvlText w:val="%1.%2.%3.%4.%5.%6.%7.%8.%9"/>
      <w:lvlJc w:val="left"/>
      <w:pPr>
        <w:ind w:left="2520" w:hanging="2520"/>
      </w:pPr>
      <w:rPr>
        <w:rFonts w:ascii="等线 Light" w:eastAsia="等线 Light" w:hAnsi="等线 Light" w:cs="Times New Roman" w:hint="default"/>
        <w:b/>
        <w:color w:val="auto"/>
      </w:rPr>
    </w:lvl>
  </w:abstractNum>
  <w:abstractNum w:abstractNumId="7">
    <w:nsid w:val="32F801F3"/>
    <w:multiLevelType w:val="hybridMultilevel"/>
    <w:tmpl w:val="A3DA5E54"/>
    <w:lvl w:ilvl="0" w:tplc="C0AACE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40E2D2C"/>
    <w:multiLevelType w:val="hybridMultilevel"/>
    <w:tmpl w:val="3E1AB7D0"/>
    <w:lvl w:ilvl="0" w:tplc="6E760C18">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9">
    <w:nsid w:val="38196889"/>
    <w:multiLevelType w:val="hybridMultilevel"/>
    <w:tmpl w:val="E7867C1C"/>
    <w:lvl w:ilvl="0" w:tplc="97C26ED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A687006"/>
    <w:multiLevelType w:val="hybridMultilevel"/>
    <w:tmpl w:val="C6C621D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C576DB8"/>
    <w:multiLevelType w:val="hybridMultilevel"/>
    <w:tmpl w:val="00CA9D8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EEA3CFF"/>
    <w:multiLevelType w:val="hybridMultilevel"/>
    <w:tmpl w:val="9AF636F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6857C65"/>
    <w:multiLevelType w:val="multilevel"/>
    <w:tmpl w:val="EBC0CD36"/>
    <w:lvl w:ilvl="0">
      <w:start w:val="1"/>
      <w:numFmt w:val="decimal"/>
      <w:lvlText w:val="%1"/>
      <w:lvlJc w:val="left"/>
      <w:pPr>
        <w:ind w:left="675" w:hanging="675"/>
      </w:pPr>
      <w:rPr>
        <w:rFonts w:ascii="等线 Light" w:eastAsia="等线 Light" w:hAnsi="等线 Light" w:cs="Times New Roman" w:hint="default"/>
        <w:b/>
        <w:color w:val="auto"/>
      </w:rPr>
    </w:lvl>
    <w:lvl w:ilvl="1">
      <w:start w:val="1"/>
      <w:numFmt w:val="decimal"/>
      <w:lvlText w:val="%1.%2"/>
      <w:lvlJc w:val="left"/>
      <w:pPr>
        <w:ind w:left="720" w:hanging="720"/>
      </w:pPr>
      <w:rPr>
        <w:rFonts w:ascii="等线 Light" w:eastAsia="等线 Light" w:hAnsi="等线 Light" w:cs="Times New Roman" w:hint="default"/>
        <w:b/>
        <w:color w:val="auto"/>
      </w:rPr>
    </w:lvl>
    <w:lvl w:ilvl="2">
      <w:start w:val="1"/>
      <w:numFmt w:val="decimal"/>
      <w:lvlText w:val="%1.%2.%3"/>
      <w:lvlJc w:val="left"/>
      <w:pPr>
        <w:ind w:left="1080" w:hanging="1080"/>
      </w:pPr>
      <w:rPr>
        <w:rFonts w:ascii="等线 Light" w:eastAsia="等线 Light" w:hAnsi="等线 Light" w:cs="Times New Roman" w:hint="default"/>
        <w:b/>
        <w:color w:val="auto"/>
      </w:rPr>
    </w:lvl>
    <w:lvl w:ilvl="3">
      <w:start w:val="1"/>
      <w:numFmt w:val="decimal"/>
      <w:lvlText w:val="%1.%2.%3.%4"/>
      <w:lvlJc w:val="left"/>
      <w:pPr>
        <w:ind w:left="1080" w:hanging="1080"/>
      </w:pPr>
      <w:rPr>
        <w:rFonts w:ascii="等线 Light" w:eastAsia="等线 Light" w:hAnsi="等线 Light" w:cs="Times New Roman" w:hint="default"/>
        <w:b/>
        <w:color w:val="auto"/>
      </w:rPr>
    </w:lvl>
    <w:lvl w:ilvl="4">
      <w:start w:val="1"/>
      <w:numFmt w:val="decimal"/>
      <w:lvlText w:val="%1.%2.%3.%4.%5"/>
      <w:lvlJc w:val="left"/>
      <w:pPr>
        <w:ind w:left="1440" w:hanging="1440"/>
      </w:pPr>
      <w:rPr>
        <w:rFonts w:ascii="等线 Light" w:eastAsia="等线 Light" w:hAnsi="等线 Light" w:cs="Times New Roman" w:hint="default"/>
        <w:b/>
        <w:color w:val="auto"/>
      </w:rPr>
    </w:lvl>
    <w:lvl w:ilvl="5">
      <w:start w:val="1"/>
      <w:numFmt w:val="decimal"/>
      <w:lvlText w:val="%1.%2.%3.%4.%5.%6"/>
      <w:lvlJc w:val="left"/>
      <w:pPr>
        <w:ind w:left="1800" w:hanging="1800"/>
      </w:pPr>
      <w:rPr>
        <w:rFonts w:ascii="等线 Light" w:eastAsia="等线 Light" w:hAnsi="等线 Light" w:cs="Times New Roman" w:hint="default"/>
        <w:b/>
        <w:color w:val="auto"/>
      </w:rPr>
    </w:lvl>
    <w:lvl w:ilvl="6">
      <w:start w:val="1"/>
      <w:numFmt w:val="decimal"/>
      <w:lvlText w:val="%1.%2.%3.%4.%5.%6.%7"/>
      <w:lvlJc w:val="left"/>
      <w:pPr>
        <w:ind w:left="2160" w:hanging="2160"/>
      </w:pPr>
      <w:rPr>
        <w:rFonts w:ascii="等线 Light" w:eastAsia="等线 Light" w:hAnsi="等线 Light" w:cs="Times New Roman" w:hint="default"/>
        <w:b/>
        <w:color w:val="auto"/>
      </w:rPr>
    </w:lvl>
    <w:lvl w:ilvl="7">
      <w:start w:val="1"/>
      <w:numFmt w:val="decimal"/>
      <w:lvlText w:val="%1.%2.%3.%4.%5.%6.%7.%8"/>
      <w:lvlJc w:val="left"/>
      <w:pPr>
        <w:ind w:left="2520" w:hanging="2520"/>
      </w:pPr>
      <w:rPr>
        <w:rFonts w:ascii="等线 Light" w:eastAsia="等线 Light" w:hAnsi="等线 Light" w:cs="Times New Roman" w:hint="default"/>
        <w:b/>
        <w:color w:val="auto"/>
      </w:rPr>
    </w:lvl>
    <w:lvl w:ilvl="8">
      <w:start w:val="1"/>
      <w:numFmt w:val="decimal"/>
      <w:lvlText w:val="%1.%2.%3.%4.%5.%6.%7.%8.%9"/>
      <w:lvlJc w:val="left"/>
      <w:pPr>
        <w:ind w:left="2880" w:hanging="2880"/>
      </w:pPr>
      <w:rPr>
        <w:rFonts w:ascii="等线 Light" w:eastAsia="等线 Light" w:hAnsi="等线 Light" w:cs="Times New Roman" w:hint="default"/>
        <w:b/>
        <w:color w:val="auto"/>
      </w:rPr>
    </w:lvl>
  </w:abstractNum>
  <w:abstractNum w:abstractNumId="14">
    <w:nsid w:val="5A294F1A"/>
    <w:multiLevelType w:val="singleLevel"/>
    <w:tmpl w:val="5A294F1A"/>
    <w:lvl w:ilvl="0">
      <w:start w:val="16"/>
      <w:numFmt w:val="decimal"/>
      <w:lvlText w:val="%1."/>
      <w:lvlJc w:val="left"/>
      <w:pPr>
        <w:tabs>
          <w:tab w:val="num" w:pos="312"/>
        </w:tabs>
      </w:pPr>
      <w:rPr>
        <w:rFonts w:cs="Times New Roman"/>
      </w:rPr>
    </w:lvl>
  </w:abstractNum>
  <w:abstractNum w:abstractNumId="15">
    <w:nsid w:val="5AB05705"/>
    <w:multiLevelType w:val="hybridMultilevel"/>
    <w:tmpl w:val="3540516E"/>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44F693F"/>
    <w:multiLevelType w:val="hybridMultilevel"/>
    <w:tmpl w:val="CA744F2E"/>
    <w:lvl w:ilvl="0" w:tplc="3A588AF8">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02C0F33"/>
    <w:multiLevelType w:val="hybridMultilevel"/>
    <w:tmpl w:val="B44C5816"/>
    <w:lvl w:ilvl="0" w:tplc="3A588AF8">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9D40C73"/>
    <w:multiLevelType w:val="hybridMultilevel"/>
    <w:tmpl w:val="78C22EF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A53CD00"/>
    <w:multiLevelType w:val="singleLevel"/>
    <w:tmpl w:val="7A53CD00"/>
    <w:lvl w:ilvl="0">
      <w:start w:val="1"/>
      <w:numFmt w:val="decimal"/>
      <w:suff w:val="nothing"/>
      <w:lvlText w:val="%1）"/>
      <w:lvlJc w:val="left"/>
      <w:rPr>
        <w:rFonts w:cs="Times New Roman"/>
      </w:rPr>
    </w:lvl>
  </w:abstractNum>
  <w:num w:numId="1">
    <w:abstractNumId w:val="17"/>
  </w:num>
  <w:num w:numId="2">
    <w:abstractNumId w:val="14"/>
  </w:num>
  <w:num w:numId="3">
    <w:abstractNumId w:val="4"/>
  </w:num>
  <w:num w:numId="4">
    <w:abstractNumId w:val="19"/>
  </w:num>
  <w:num w:numId="5">
    <w:abstractNumId w:val="0"/>
  </w:num>
  <w:num w:numId="6">
    <w:abstractNumId w:val="1"/>
  </w:num>
  <w:num w:numId="7">
    <w:abstractNumId w:val="13"/>
  </w:num>
  <w:num w:numId="8">
    <w:abstractNumId w:val="3"/>
  </w:num>
  <w:num w:numId="9">
    <w:abstractNumId w:val="6"/>
  </w:num>
  <w:num w:numId="10">
    <w:abstractNumId w:val="16"/>
  </w:num>
  <w:num w:numId="11">
    <w:abstractNumId w:val="9"/>
  </w:num>
  <w:num w:numId="12">
    <w:abstractNumId w:val="7"/>
  </w:num>
  <w:num w:numId="13">
    <w:abstractNumId w:val="8"/>
  </w:num>
  <w:num w:numId="14">
    <w:abstractNumId w:val="5"/>
  </w:num>
  <w:num w:numId="15">
    <w:abstractNumId w:val="11"/>
  </w:num>
  <w:num w:numId="16">
    <w:abstractNumId w:val="2"/>
  </w:num>
  <w:num w:numId="17">
    <w:abstractNumId w:val="15"/>
  </w:num>
  <w:num w:numId="18">
    <w:abstractNumId w:val="18"/>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7D8"/>
    <w:rsid w:val="00004FD9"/>
    <w:rsid w:val="00006626"/>
    <w:rsid w:val="00007AC5"/>
    <w:rsid w:val="000134FE"/>
    <w:rsid w:val="00015918"/>
    <w:rsid w:val="00017B5F"/>
    <w:rsid w:val="00035D78"/>
    <w:rsid w:val="0004552E"/>
    <w:rsid w:val="00052B53"/>
    <w:rsid w:val="0007301F"/>
    <w:rsid w:val="00081E3A"/>
    <w:rsid w:val="000824E4"/>
    <w:rsid w:val="00085605"/>
    <w:rsid w:val="000902EA"/>
    <w:rsid w:val="00092EAB"/>
    <w:rsid w:val="00094D12"/>
    <w:rsid w:val="000B10D1"/>
    <w:rsid w:val="000E6905"/>
    <w:rsid w:val="000F26CC"/>
    <w:rsid w:val="0010228E"/>
    <w:rsid w:val="00102F05"/>
    <w:rsid w:val="00121D05"/>
    <w:rsid w:val="00127EC1"/>
    <w:rsid w:val="0013034E"/>
    <w:rsid w:val="00131A1C"/>
    <w:rsid w:val="00141035"/>
    <w:rsid w:val="00152DAB"/>
    <w:rsid w:val="001651D0"/>
    <w:rsid w:val="00177F3A"/>
    <w:rsid w:val="00193FAC"/>
    <w:rsid w:val="001968E1"/>
    <w:rsid w:val="00197EB3"/>
    <w:rsid w:val="001A058C"/>
    <w:rsid w:val="001A2614"/>
    <w:rsid w:val="001B0FA9"/>
    <w:rsid w:val="001B56E9"/>
    <w:rsid w:val="001C25B7"/>
    <w:rsid w:val="001C4B43"/>
    <w:rsid w:val="001C59B6"/>
    <w:rsid w:val="001D5485"/>
    <w:rsid w:val="001E259F"/>
    <w:rsid w:val="001E3866"/>
    <w:rsid w:val="001F1696"/>
    <w:rsid w:val="00231AD6"/>
    <w:rsid w:val="00234BC6"/>
    <w:rsid w:val="00237070"/>
    <w:rsid w:val="00243209"/>
    <w:rsid w:val="00243D6F"/>
    <w:rsid w:val="00245ACA"/>
    <w:rsid w:val="00250C43"/>
    <w:rsid w:val="00253A45"/>
    <w:rsid w:val="002638F4"/>
    <w:rsid w:val="00272B7F"/>
    <w:rsid w:val="002736D1"/>
    <w:rsid w:val="0029563C"/>
    <w:rsid w:val="002B03BD"/>
    <w:rsid w:val="002B4540"/>
    <w:rsid w:val="002B5901"/>
    <w:rsid w:val="002D4DAF"/>
    <w:rsid w:val="002E1BE2"/>
    <w:rsid w:val="002F5F21"/>
    <w:rsid w:val="002F6459"/>
    <w:rsid w:val="003034F8"/>
    <w:rsid w:val="003057A8"/>
    <w:rsid w:val="00306252"/>
    <w:rsid w:val="003120D5"/>
    <w:rsid w:val="003137D8"/>
    <w:rsid w:val="00320D8B"/>
    <w:rsid w:val="00325819"/>
    <w:rsid w:val="00326A9C"/>
    <w:rsid w:val="00342C73"/>
    <w:rsid w:val="003501F4"/>
    <w:rsid w:val="0036690A"/>
    <w:rsid w:val="003678B1"/>
    <w:rsid w:val="00385BD0"/>
    <w:rsid w:val="00393D48"/>
    <w:rsid w:val="003A199A"/>
    <w:rsid w:val="003B5A7B"/>
    <w:rsid w:val="003C5F21"/>
    <w:rsid w:val="003D7C82"/>
    <w:rsid w:val="003E0E0C"/>
    <w:rsid w:val="003E4921"/>
    <w:rsid w:val="003E5140"/>
    <w:rsid w:val="003F5924"/>
    <w:rsid w:val="00404CF0"/>
    <w:rsid w:val="00415316"/>
    <w:rsid w:val="00424D09"/>
    <w:rsid w:val="00431CD2"/>
    <w:rsid w:val="004362E8"/>
    <w:rsid w:val="00436612"/>
    <w:rsid w:val="00436DC9"/>
    <w:rsid w:val="00440AD1"/>
    <w:rsid w:val="004445BF"/>
    <w:rsid w:val="0045039F"/>
    <w:rsid w:val="00451614"/>
    <w:rsid w:val="004577F7"/>
    <w:rsid w:val="004601BA"/>
    <w:rsid w:val="00462F8C"/>
    <w:rsid w:val="0046562C"/>
    <w:rsid w:val="00482219"/>
    <w:rsid w:val="00484051"/>
    <w:rsid w:val="00485D5A"/>
    <w:rsid w:val="0048648F"/>
    <w:rsid w:val="00486E74"/>
    <w:rsid w:val="00490277"/>
    <w:rsid w:val="004907F1"/>
    <w:rsid w:val="004A125C"/>
    <w:rsid w:val="004B0DD9"/>
    <w:rsid w:val="004B49FF"/>
    <w:rsid w:val="004D1C75"/>
    <w:rsid w:val="004E0D3E"/>
    <w:rsid w:val="004E3E39"/>
    <w:rsid w:val="004E4D87"/>
    <w:rsid w:val="004E5421"/>
    <w:rsid w:val="004F5FEA"/>
    <w:rsid w:val="00500B6C"/>
    <w:rsid w:val="00500C01"/>
    <w:rsid w:val="00511AAF"/>
    <w:rsid w:val="00521985"/>
    <w:rsid w:val="0053788A"/>
    <w:rsid w:val="00546B94"/>
    <w:rsid w:val="00560341"/>
    <w:rsid w:val="00562392"/>
    <w:rsid w:val="00563628"/>
    <w:rsid w:val="00586B9E"/>
    <w:rsid w:val="005A516D"/>
    <w:rsid w:val="005B0548"/>
    <w:rsid w:val="005C4FFC"/>
    <w:rsid w:val="005C5AB5"/>
    <w:rsid w:val="005D6ACE"/>
    <w:rsid w:val="005F325C"/>
    <w:rsid w:val="00601085"/>
    <w:rsid w:val="006136C4"/>
    <w:rsid w:val="00614539"/>
    <w:rsid w:val="006220E9"/>
    <w:rsid w:val="006223C2"/>
    <w:rsid w:val="00642424"/>
    <w:rsid w:val="00653725"/>
    <w:rsid w:val="006559F5"/>
    <w:rsid w:val="006577CE"/>
    <w:rsid w:val="00676CE6"/>
    <w:rsid w:val="00683DEA"/>
    <w:rsid w:val="00685B7F"/>
    <w:rsid w:val="006870EB"/>
    <w:rsid w:val="00693EA6"/>
    <w:rsid w:val="006A61AB"/>
    <w:rsid w:val="006C3A72"/>
    <w:rsid w:val="006D0C34"/>
    <w:rsid w:val="006D0C3D"/>
    <w:rsid w:val="006F45BA"/>
    <w:rsid w:val="006F6A0B"/>
    <w:rsid w:val="00703E3D"/>
    <w:rsid w:val="00706DE5"/>
    <w:rsid w:val="0070776D"/>
    <w:rsid w:val="00722422"/>
    <w:rsid w:val="00724235"/>
    <w:rsid w:val="00727F63"/>
    <w:rsid w:val="00734A38"/>
    <w:rsid w:val="007402DE"/>
    <w:rsid w:val="007526AB"/>
    <w:rsid w:val="0076061D"/>
    <w:rsid w:val="0076198B"/>
    <w:rsid w:val="007768C5"/>
    <w:rsid w:val="00777030"/>
    <w:rsid w:val="00781138"/>
    <w:rsid w:val="007823CD"/>
    <w:rsid w:val="00783A09"/>
    <w:rsid w:val="00783D39"/>
    <w:rsid w:val="0079091E"/>
    <w:rsid w:val="00792B68"/>
    <w:rsid w:val="00793DDE"/>
    <w:rsid w:val="007A0224"/>
    <w:rsid w:val="007B0211"/>
    <w:rsid w:val="007B3845"/>
    <w:rsid w:val="007C083E"/>
    <w:rsid w:val="007C1610"/>
    <w:rsid w:val="007C41FB"/>
    <w:rsid w:val="007D4D89"/>
    <w:rsid w:val="007E57EF"/>
    <w:rsid w:val="007E6DE8"/>
    <w:rsid w:val="007F5881"/>
    <w:rsid w:val="00800CA4"/>
    <w:rsid w:val="00860ADF"/>
    <w:rsid w:val="0086501B"/>
    <w:rsid w:val="00874660"/>
    <w:rsid w:val="00877577"/>
    <w:rsid w:val="0089052D"/>
    <w:rsid w:val="00894866"/>
    <w:rsid w:val="00894E75"/>
    <w:rsid w:val="00896BC4"/>
    <w:rsid w:val="008A18B4"/>
    <w:rsid w:val="008A2414"/>
    <w:rsid w:val="008B42C9"/>
    <w:rsid w:val="008C21F2"/>
    <w:rsid w:val="008C5635"/>
    <w:rsid w:val="008D63FE"/>
    <w:rsid w:val="008D7936"/>
    <w:rsid w:val="008E3B2B"/>
    <w:rsid w:val="008E5653"/>
    <w:rsid w:val="008F13BC"/>
    <w:rsid w:val="008F2A4F"/>
    <w:rsid w:val="008F556A"/>
    <w:rsid w:val="00914F03"/>
    <w:rsid w:val="0091505D"/>
    <w:rsid w:val="00920ABB"/>
    <w:rsid w:val="009325F1"/>
    <w:rsid w:val="009350A8"/>
    <w:rsid w:val="00941003"/>
    <w:rsid w:val="00941A9B"/>
    <w:rsid w:val="00946359"/>
    <w:rsid w:val="00953675"/>
    <w:rsid w:val="00955804"/>
    <w:rsid w:val="009559FD"/>
    <w:rsid w:val="00973990"/>
    <w:rsid w:val="00975B98"/>
    <w:rsid w:val="009776C5"/>
    <w:rsid w:val="00980CD9"/>
    <w:rsid w:val="00991F02"/>
    <w:rsid w:val="009A10C3"/>
    <w:rsid w:val="009A34FB"/>
    <w:rsid w:val="009B0167"/>
    <w:rsid w:val="009B1815"/>
    <w:rsid w:val="009B1E22"/>
    <w:rsid w:val="009B23A1"/>
    <w:rsid w:val="009B488C"/>
    <w:rsid w:val="009B6D95"/>
    <w:rsid w:val="009C196B"/>
    <w:rsid w:val="009C665C"/>
    <w:rsid w:val="009E0549"/>
    <w:rsid w:val="009E0A9C"/>
    <w:rsid w:val="009E2C33"/>
    <w:rsid w:val="009F3508"/>
    <w:rsid w:val="00A10538"/>
    <w:rsid w:val="00A13C58"/>
    <w:rsid w:val="00A238CD"/>
    <w:rsid w:val="00A240A1"/>
    <w:rsid w:val="00A26808"/>
    <w:rsid w:val="00A338D9"/>
    <w:rsid w:val="00A430F1"/>
    <w:rsid w:val="00A43FAB"/>
    <w:rsid w:val="00A57AA7"/>
    <w:rsid w:val="00A8793E"/>
    <w:rsid w:val="00A91877"/>
    <w:rsid w:val="00A9269C"/>
    <w:rsid w:val="00AA0D26"/>
    <w:rsid w:val="00AA479A"/>
    <w:rsid w:val="00AB1100"/>
    <w:rsid w:val="00AB6DB3"/>
    <w:rsid w:val="00AB75F1"/>
    <w:rsid w:val="00AC0C67"/>
    <w:rsid w:val="00AC1E53"/>
    <w:rsid w:val="00AC46DF"/>
    <w:rsid w:val="00AD0823"/>
    <w:rsid w:val="00AF05FE"/>
    <w:rsid w:val="00B12AAD"/>
    <w:rsid w:val="00B20645"/>
    <w:rsid w:val="00B24803"/>
    <w:rsid w:val="00B33F7F"/>
    <w:rsid w:val="00B4175D"/>
    <w:rsid w:val="00B44E27"/>
    <w:rsid w:val="00B52AD7"/>
    <w:rsid w:val="00B55BB5"/>
    <w:rsid w:val="00B71252"/>
    <w:rsid w:val="00B73EF3"/>
    <w:rsid w:val="00B757C7"/>
    <w:rsid w:val="00B82D76"/>
    <w:rsid w:val="00B836D9"/>
    <w:rsid w:val="00B84DC1"/>
    <w:rsid w:val="00B866C7"/>
    <w:rsid w:val="00B954F3"/>
    <w:rsid w:val="00BA1251"/>
    <w:rsid w:val="00BA756B"/>
    <w:rsid w:val="00BC0D2B"/>
    <w:rsid w:val="00BE70D0"/>
    <w:rsid w:val="00C03AAD"/>
    <w:rsid w:val="00C03E45"/>
    <w:rsid w:val="00C07813"/>
    <w:rsid w:val="00C148F6"/>
    <w:rsid w:val="00C23A65"/>
    <w:rsid w:val="00C3299F"/>
    <w:rsid w:val="00C34164"/>
    <w:rsid w:val="00C44F3F"/>
    <w:rsid w:val="00C61603"/>
    <w:rsid w:val="00C7175C"/>
    <w:rsid w:val="00C76657"/>
    <w:rsid w:val="00C771BA"/>
    <w:rsid w:val="00C82C24"/>
    <w:rsid w:val="00C84142"/>
    <w:rsid w:val="00CA1DCE"/>
    <w:rsid w:val="00CA20EA"/>
    <w:rsid w:val="00CB37A4"/>
    <w:rsid w:val="00CD002E"/>
    <w:rsid w:val="00CD23B3"/>
    <w:rsid w:val="00CE0B43"/>
    <w:rsid w:val="00CE1688"/>
    <w:rsid w:val="00CE4660"/>
    <w:rsid w:val="00CE7A1A"/>
    <w:rsid w:val="00CF5446"/>
    <w:rsid w:val="00D05160"/>
    <w:rsid w:val="00D06118"/>
    <w:rsid w:val="00D17E99"/>
    <w:rsid w:val="00D33920"/>
    <w:rsid w:val="00D36605"/>
    <w:rsid w:val="00D42632"/>
    <w:rsid w:val="00D464E8"/>
    <w:rsid w:val="00D47224"/>
    <w:rsid w:val="00D47863"/>
    <w:rsid w:val="00D56230"/>
    <w:rsid w:val="00D66763"/>
    <w:rsid w:val="00D75205"/>
    <w:rsid w:val="00D823E4"/>
    <w:rsid w:val="00D8643D"/>
    <w:rsid w:val="00D90D7E"/>
    <w:rsid w:val="00D91572"/>
    <w:rsid w:val="00D95F51"/>
    <w:rsid w:val="00D97F17"/>
    <w:rsid w:val="00DA21DA"/>
    <w:rsid w:val="00DA23F9"/>
    <w:rsid w:val="00DA6B63"/>
    <w:rsid w:val="00DA7BCE"/>
    <w:rsid w:val="00DB365E"/>
    <w:rsid w:val="00DE68EA"/>
    <w:rsid w:val="00DF380B"/>
    <w:rsid w:val="00DF482E"/>
    <w:rsid w:val="00E022E9"/>
    <w:rsid w:val="00E02420"/>
    <w:rsid w:val="00E04BA1"/>
    <w:rsid w:val="00E05171"/>
    <w:rsid w:val="00E15EC8"/>
    <w:rsid w:val="00E1679A"/>
    <w:rsid w:val="00E1779B"/>
    <w:rsid w:val="00E25F46"/>
    <w:rsid w:val="00E31F4D"/>
    <w:rsid w:val="00E33B9F"/>
    <w:rsid w:val="00E451FB"/>
    <w:rsid w:val="00E53DF5"/>
    <w:rsid w:val="00E53F2C"/>
    <w:rsid w:val="00E5564C"/>
    <w:rsid w:val="00E55A3F"/>
    <w:rsid w:val="00E60095"/>
    <w:rsid w:val="00E81C9A"/>
    <w:rsid w:val="00E84DD9"/>
    <w:rsid w:val="00E869B5"/>
    <w:rsid w:val="00E94939"/>
    <w:rsid w:val="00EB4797"/>
    <w:rsid w:val="00EB609A"/>
    <w:rsid w:val="00EC28AA"/>
    <w:rsid w:val="00ED2949"/>
    <w:rsid w:val="00EE051F"/>
    <w:rsid w:val="00EE0D02"/>
    <w:rsid w:val="00EE1C31"/>
    <w:rsid w:val="00EE43B2"/>
    <w:rsid w:val="00EF0656"/>
    <w:rsid w:val="00EF7731"/>
    <w:rsid w:val="00EF7DDC"/>
    <w:rsid w:val="00F01858"/>
    <w:rsid w:val="00F02556"/>
    <w:rsid w:val="00F11EFE"/>
    <w:rsid w:val="00F13B96"/>
    <w:rsid w:val="00F322CB"/>
    <w:rsid w:val="00F32A19"/>
    <w:rsid w:val="00F33FE3"/>
    <w:rsid w:val="00F3608B"/>
    <w:rsid w:val="00F36622"/>
    <w:rsid w:val="00F440AB"/>
    <w:rsid w:val="00F51FEB"/>
    <w:rsid w:val="00F6029A"/>
    <w:rsid w:val="00F63E54"/>
    <w:rsid w:val="00F704CA"/>
    <w:rsid w:val="00F7405B"/>
    <w:rsid w:val="00F87AAE"/>
    <w:rsid w:val="00F973C9"/>
    <w:rsid w:val="00FA5D18"/>
    <w:rsid w:val="00FA6155"/>
    <w:rsid w:val="00FB0C06"/>
    <w:rsid w:val="00FB3CE0"/>
    <w:rsid w:val="00FB6EFB"/>
    <w:rsid w:val="00FC0DDD"/>
    <w:rsid w:val="00FC460E"/>
    <w:rsid w:val="00FC5106"/>
    <w:rsid w:val="00FD2A3F"/>
    <w:rsid w:val="00FD3678"/>
    <w:rsid w:val="00FE5D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5605"/>
    <w:pPr>
      <w:widowControl w:val="0"/>
      <w:jc w:val="both"/>
    </w:pPr>
  </w:style>
  <w:style w:type="paragraph" w:styleId="Heading1">
    <w:name w:val="heading 1"/>
    <w:basedOn w:val="Normal"/>
    <w:next w:val="Normal"/>
    <w:link w:val="Heading1Char"/>
    <w:uiPriority w:val="99"/>
    <w:qFormat/>
    <w:rsid w:val="00CE0B43"/>
    <w:pPr>
      <w:keepNext/>
      <w:keepLines/>
      <w:spacing w:before="340" w:after="330" w:line="578" w:lineRule="auto"/>
      <w:outlineLvl w:val="0"/>
    </w:pPr>
    <w:rPr>
      <w:b/>
      <w:bCs/>
      <w:kern w:val="44"/>
      <w:sz w:val="30"/>
      <w:szCs w:val="44"/>
    </w:rPr>
  </w:style>
  <w:style w:type="paragraph" w:styleId="Heading2">
    <w:name w:val="heading 2"/>
    <w:basedOn w:val="Normal"/>
    <w:next w:val="Normal"/>
    <w:link w:val="Heading2Char"/>
    <w:uiPriority w:val="99"/>
    <w:qFormat/>
    <w:rsid w:val="00007AC5"/>
    <w:pPr>
      <w:keepNext/>
      <w:keepLines/>
      <w:spacing w:before="260" w:after="260" w:line="416" w:lineRule="auto"/>
      <w:outlineLvl w:val="1"/>
    </w:pPr>
    <w:rPr>
      <w:rFonts w:ascii="等线 Light" w:eastAsia="等线 Light" w:hAnsi="等线 Light"/>
      <w:b/>
      <w:bCs/>
      <w:sz w:val="28"/>
      <w:szCs w:val="32"/>
    </w:rPr>
  </w:style>
  <w:style w:type="paragraph" w:styleId="Heading3">
    <w:name w:val="heading 3"/>
    <w:basedOn w:val="Normal"/>
    <w:next w:val="Normal"/>
    <w:link w:val="Heading3Char"/>
    <w:uiPriority w:val="99"/>
    <w:qFormat/>
    <w:rsid w:val="00C23A65"/>
    <w:pPr>
      <w:keepNext/>
      <w:keepLines/>
      <w:spacing w:before="260" w:after="260" w:line="416" w:lineRule="auto"/>
      <w:outlineLvl w:val="2"/>
    </w:pPr>
    <w:rPr>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B43"/>
    <w:rPr>
      <w:rFonts w:cs="Times New Roman"/>
      <w:b/>
      <w:bCs/>
      <w:kern w:val="44"/>
      <w:sz w:val="44"/>
      <w:szCs w:val="44"/>
    </w:rPr>
  </w:style>
  <w:style w:type="character" w:customStyle="1" w:styleId="Heading2Char">
    <w:name w:val="Heading 2 Char"/>
    <w:basedOn w:val="DefaultParagraphFont"/>
    <w:link w:val="Heading2"/>
    <w:uiPriority w:val="99"/>
    <w:locked/>
    <w:rsid w:val="00007AC5"/>
    <w:rPr>
      <w:rFonts w:ascii="等线 Light" w:eastAsia="等线 Light" w:hAnsi="等线 Light" w:cs="Times New Roman"/>
      <w:b/>
      <w:bCs/>
      <w:sz w:val="32"/>
      <w:szCs w:val="32"/>
    </w:rPr>
  </w:style>
  <w:style w:type="character" w:customStyle="1" w:styleId="Heading3Char">
    <w:name w:val="Heading 3 Char"/>
    <w:basedOn w:val="DefaultParagraphFont"/>
    <w:link w:val="Heading3"/>
    <w:uiPriority w:val="99"/>
    <w:locked/>
    <w:rsid w:val="00C23A65"/>
    <w:rPr>
      <w:rFonts w:cs="Times New Roman"/>
      <w:b/>
      <w:bCs/>
      <w:sz w:val="32"/>
      <w:szCs w:val="32"/>
    </w:rPr>
  </w:style>
  <w:style w:type="paragraph" w:styleId="Header">
    <w:name w:val="header"/>
    <w:basedOn w:val="Normal"/>
    <w:link w:val="HeaderChar"/>
    <w:uiPriority w:val="99"/>
    <w:rsid w:val="000856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85605"/>
    <w:rPr>
      <w:rFonts w:cs="Times New Roman"/>
      <w:sz w:val="18"/>
      <w:szCs w:val="18"/>
    </w:rPr>
  </w:style>
  <w:style w:type="paragraph" w:styleId="Footer">
    <w:name w:val="footer"/>
    <w:basedOn w:val="Normal"/>
    <w:link w:val="FooterChar"/>
    <w:uiPriority w:val="99"/>
    <w:rsid w:val="000856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5605"/>
    <w:rPr>
      <w:rFonts w:cs="Times New Roman"/>
      <w:sz w:val="18"/>
      <w:szCs w:val="18"/>
    </w:rPr>
  </w:style>
  <w:style w:type="paragraph" w:styleId="ListParagraph">
    <w:name w:val="List Paragraph"/>
    <w:basedOn w:val="Normal"/>
    <w:uiPriority w:val="99"/>
    <w:qFormat/>
    <w:rsid w:val="00A8793E"/>
    <w:pPr>
      <w:ind w:firstLineChars="200" w:firstLine="420"/>
    </w:pPr>
  </w:style>
  <w:style w:type="character" w:styleId="PageNumber">
    <w:name w:val="page number"/>
    <w:basedOn w:val="DefaultParagraphFont"/>
    <w:uiPriority w:val="99"/>
    <w:rsid w:val="00177F3A"/>
    <w:rPr>
      <w:rFonts w:cs="Times New Roman"/>
      <w:sz w:val="24"/>
      <w:szCs w:val="24"/>
    </w:rPr>
  </w:style>
  <w:style w:type="character" w:styleId="CommentReference">
    <w:name w:val="annotation reference"/>
    <w:basedOn w:val="DefaultParagraphFont"/>
    <w:uiPriority w:val="99"/>
    <w:rsid w:val="00177F3A"/>
    <w:rPr>
      <w:rFonts w:cs="Times New Roman"/>
      <w:sz w:val="21"/>
      <w:szCs w:val="21"/>
    </w:rPr>
  </w:style>
  <w:style w:type="character" w:customStyle="1" w:styleId="Char">
    <w:name w:val="页眉 Char"/>
    <w:basedOn w:val="DefaultParagraphFont"/>
    <w:uiPriority w:val="99"/>
    <w:rsid w:val="00177F3A"/>
    <w:rPr>
      <w:rFonts w:cs="Times New Roman"/>
      <w:kern w:val="2"/>
      <w:sz w:val="18"/>
      <w:szCs w:val="18"/>
    </w:rPr>
  </w:style>
  <w:style w:type="character" w:customStyle="1" w:styleId="font01">
    <w:name w:val="font01"/>
    <w:basedOn w:val="DefaultParagraphFont"/>
    <w:uiPriority w:val="99"/>
    <w:rsid w:val="00177F3A"/>
    <w:rPr>
      <w:rFonts w:ascii="Times New Roman" w:hAnsi="Times New Roman" w:cs="Times New Roman"/>
      <w:b/>
      <w:color w:val="000000"/>
      <w:sz w:val="22"/>
      <w:szCs w:val="22"/>
      <w:u w:val="none"/>
    </w:rPr>
  </w:style>
  <w:style w:type="character" w:customStyle="1" w:styleId="font11">
    <w:name w:val="font11"/>
    <w:basedOn w:val="DefaultParagraphFont"/>
    <w:uiPriority w:val="99"/>
    <w:rsid w:val="00177F3A"/>
    <w:rPr>
      <w:rFonts w:ascii="Times New Roman" w:hAnsi="Times New Roman" w:cs="Times New Roman"/>
      <w:b/>
      <w:color w:val="000000"/>
      <w:sz w:val="40"/>
      <w:szCs w:val="40"/>
      <w:u w:val="none"/>
    </w:rPr>
  </w:style>
  <w:style w:type="character" w:customStyle="1" w:styleId="DateChar">
    <w:name w:val="Date Char"/>
    <w:basedOn w:val="DefaultParagraphFont"/>
    <w:link w:val="Date"/>
    <w:uiPriority w:val="99"/>
    <w:locked/>
    <w:rsid w:val="00177F3A"/>
    <w:rPr>
      <w:rFonts w:cs="Times New Roman"/>
      <w:sz w:val="24"/>
      <w:szCs w:val="24"/>
    </w:rPr>
  </w:style>
  <w:style w:type="character" w:customStyle="1" w:styleId="Char0">
    <w:name w:val="表格 Char"/>
    <w:basedOn w:val="DefaultParagraphFont"/>
    <w:link w:val="a"/>
    <w:uiPriority w:val="99"/>
    <w:locked/>
    <w:rsid w:val="00177F3A"/>
    <w:rPr>
      <w:rFonts w:ascii="宋体" w:eastAsia="宋体" w:cs="Times New Roman"/>
      <w:kern w:val="2"/>
      <w:sz w:val="22"/>
      <w:szCs w:val="22"/>
      <w:lang w:val="en-US" w:eastAsia="zh-CN" w:bidi="ar-SA"/>
    </w:rPr>
  </w:style>
  <w:style w:type="character" w:customStyle="1" w:styleId="1Char">
    <w:name w:val="标题 1 Char"/>
    <w:basedOn w:val="DefaultParagraphFont"/>
    <w:uiPriority w:val="99"/>
    <w:rsid w:val="00177F3A"/>
    <w:rPr>
      <w:rFonts w:eastAsia="宋体" w:cs="Times New Roman"/>
      <w:b/>
      <w:bCs/>
      <w:kern w:val="44"/>
      <w:sz w:val="44"/>
      <w:szCs w:val="44"/>
      <w:lang w:val="en-US" w:eastAsia="zh-CN" w:bidi="ar-SA"/>
    </w:rPr>
  </w:style>
  <w:style w:type="paragraph" w:styleId="NormalWeb">
    <w:name w:val="Normal (Web)"/>
    <w:basedOn w:val="Normal"/>
    <w:uiPriority w:val="99"/>
    <w:rsid w:val="00177F3A"/>
    <w:pPr>
      <w:widowControl/>
      <w:spacing w:before="100" w:beforeAutospacing="1" w:after="100" w:afterAutospacing="1"/>
      <w:jc w:val="left"/>
    </w:pPr>
    <w:rPr>
      <w:rFonts w:ascii="Arial Unicode MS" w:hAnsi="Arial Unicode MS" w:cs="Arial Unicode MS"/>
      <w:kern w:val="0"/>
      <w:sz w:val="24"/>
      <w:szCs w:val="24"/>
    </w:rPr>
  </w:style>
  <w:style w:type="paragraph" w:styleId="Date">
    <w:name w:val="Date"/>
    <w:basedOn w:val="Normal"/>
    <w:next w:val="Normal"/>
    <w:link w:val="DateChar"/>
    <w:uiPriority w:val="99"/>
    <w:rsid w:val="00177F3A"/>
    <w:pPr>
      <w:ind w:leftChars="2500" w:left="100"/>
    </w:pPr>
    <w:rPr>
      <w:szCs w:val="24"/>
    </w:rPr>
  </w:style>
  <w:style w:type="character" w:customStyle="1" w:styleId="DateChar1">
    <w:name w:val="Date Char1"/>
    <w:basedOn w:val="DefaultParagraphFont"/>
    <w:link w:val="Date"/>
    <w:uiPriority w:val="99"/>
    <w:semiHidden/>
    <w:rsid w:val="00720D0C"/>
  </w:style>
  <w:style w:type="character" w:customStyle="1" w:styleId="a0">
    <w:name w:val="日期 字符"/>
    <w:basedOn w:val="DefaultParagraphFont"/>
    <w:uiPriority w:val="99"/>
    <w:semiHidden/>
    <w:rsid w:val="00177F3A"/>
    <w:rPr>
      <w:rFonts w:cs="Times New Roman"/>
    </w:rPr>
  </w:style>
  <w:style w:type="paragraph" w:styleId="CommentText">
    <w:name w:val="annotation text"/>
    <w:basedOn w:val="Normal"/>
    <w:link w:val="CommentTextChar"/>
    <w:uiPriority w:val="99"/>
    <w:rsid w:val="00177F3A"/>
    <w:pPr>
      <w:jc w:val="left"/>
    </w:pPr>
    <w:rPr>
      <w:rFonts w:ascii="Times New Roman" w:eastAsia="宋体" w:hAnsi="Times New Roman"/>
      <w:szCs w:val="24"/>
    </w:rPr>
  </w:style>
  <w:style w:type="character" w:customStyle="1" w:styleId="CommentTextChar">
    <w:name w:val="Comment Text Char"/>
    <w:basedOn w:val="DefaultParagraphFont"/>
    <w:link w:val="CommentText"/>
    <w:uiPriority w:val="99"/>
    <w:locked/>
    <w:rsid w:val="00177F3A"/>
    <w:rPr>
      <w:rFonts w:ascii="Times New Roman" w:eastAsia="宋体" w:hAnsi="Times New Roman" w:cs="Times New Roman"/>
      <w:sz w:val="24"/>
      <w:szCs w:val="24"/>
    </w:rPr>
  </w:style>
  <w:style w:type="paragraph" w:customStyle="1" w:styleId="1">
    <w:name w:val="列表段落1"/>
    <w:basedOn w:val="Normal"/>
    <w:uiPriority w:val="99"/>
    <w:rsid w:val="00177F3A"/>
    <w:pPr>
      <w:ind w:firstLineChars="200" w:firstLine="420"/>
    </w:pPr>
    <w:rPr>
      <w:rFonts w:ascii="Times New Roman" w:eastAsia="宋体" w:hAnsi="Times New Roman"/>
      <w:szCs w:val="24"/>
    </w:rPr>
  </w:style>
  <w:style w:type="paragraph" w:customStyle="1" w:styleId="Style1">
    <w:name w:val="_Style 1"/>
    <w:basedOn w:val="Normal"/>
    <w:uiPriority w:val="99"/>
    <w:rsid w:val="00177F3A"/>
    <w:pPr>
      <w:widowControl/>
      <w:spacing w:after="160" w:line="240" w:lineRule="exact"/>
      <w:jc w:val="left"/>
    </w:pPr>
    <w:rPr>
      <w:rFonts w:ascii="Times New Roman" w:eastAsia="宋体" w:hAnsi="Times New Roman"/>
      <w:szCs w:val="24"/>
    </w:rPr>
  </w:style>
  <w:style w:type="paragraph" w:customStyle="1" w:styleId="a">
    <w:name w:val="表格"/>
    <w:link w:val="Char0"/>
    <w:uiPriority w:val="99"/>
    <w:rsid w:val="00177F3A"/>
    <w:pPr>
      <w:spacing w:line="380" w:lineRule="exact"/>
      <w:jc w:val="center"/>
    </w:pPr>
    <w:rPr>
      <w:rFonts w:ascii="宋体" w:hAnsi="宋体"/>
    </w:rPr>
  </w:style>
  <w:style w:type="paragraph" w:customStyle="1" w:styleId="ParaCharCharCharCharCharCharChar">
    <w:name w:val="默认段落字体 Para Char Char Char Char Char Char Char"/>
    <w:basedOn w:val="Normal"/>
    <w:uiPriority w:val="99"/>
    <w:rsid w:val="00177F3A"/>
    <w:pPr>
      <w:spacing w:line="360" w:lineRule="auto"/>
    </w:pPr>
    <w:rPr>
      <w:rFonts w:ascii="Times New Roman" w:eastAsia="宋体" w:hAnsi="Times New Roman"/>
      <w:sz w:val="24"/>
      <w:szCs w:val="24"/>
    </w:rPr>
  </w:style>
  <w:style w:type="table" w:styleId="TableGrid">
    <w:name w:val="Table Grid"/>
    <w:basedOn w:val="TableNormal"/>
    <w:uiPriority w:val="99"/>
    <w:rsid w:val="00177F3A"/>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91F0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TOC1">
    <w:name w:val="toc 1"/>
    <w:basedOn w:val="Normal"/>
    <w:next w:val="Normal"/>
    <w:autoRedefine/>
    <w:uiPriority w:val="99"/>
    <w:rsid w:val="00991F02"/>
  </w:style>
  <w:style w:type="paragraph" w:styleId="TOC2">
    <w:name w:val="toc 2"/>
    <w:basedOn w:val="Normal"/>
    <w:next w:val="Normal"/>
    <w:autoRedefine/>
    <w:uiPriority w:val="99"/>
    <w:rsid w:val="00991F02"/>
    <w:pPr>
      <w:ind w:leftChars="200" w:left="420"/>
    </w:pPr>
  </w:style>
  <w:style w:type="paragraph" w:styleId="TOC3">
    <w:name w:val="toc 3"/>
    <w:basedOn w:val="Normal"/>
    <w:next w:val="Normal"/>
    <w:autoRedefine/>
    <w:uiPriority w:val="99"/>
    <w:rsid w:val="00991F02"/>
    <w:pPr>
      <w:ind w:leftChars="400" w:left="840"/>
    </w:pPr>
  </w:style>
  <w:style w:type="character" w:styleId="Hyperlink">
    <w:name w:val="Hyperlink"/>
    <w:basedOn w:val="DefaultParagraphFont"/>
    <w:uiPriority w:val="99"/>
    <w:rsid w:val="00991F02"/>
    <w:rPr>
      <w:rFonts w:cs="Times New Roman"/>
      <w:color w:val="0563C1"/>
      <w:u w:val="single"/>
    </w:rPr>
  </w:style>
  <w:style w:type="paragraph" w:styleId="BalloonText">
    <w:name w:val="Balloon Text"/>
    <w:basedOn w:val="Normal"/>
    <w:link w:val="BalloonTextChar"/>
    <w:uiPriority w:val="99"/>
    <w:semiHidden/>
    <w:rsid w:val="00562392"/>
    <w:rPr>
      <w:sz w:val="18"/>
      <w:szCs w:val="18"/>
    </w:rPr>
  </w:style>
  <w:style w:type="character" w:customStyle="1" w:styleId="BalloonTextChar">
    <w:name w:val="Balloon Text Char"/>
    <w:basedOn w:val="DefaultParagraphFont"/>
    <w:link w:val="BalloonText"/>
    <w:uiPriority w:val="99"/>
    <w:semiHidden/>
    <w:locked/>
    <w:rsid w:val="00562392"/>
    <w:rPr>
      <w:rFonts w:cs="Times New Roman"/>
      <w:sz w:val="18"/>
      <w:szCs w:val="18"/>
    </w:rPr>
  </w:style>
  <w:style w:type="paragraph" w:customStyle="1" w:styleId="CharCharCharChar">
    <w:name w:val="Char Char Char Char"/>
    <w:basedOn w:val="DocumentMap"/>
    <w:uiPriority w:val="99"/>
    <w:rsid w:val="00250C43"/>
    <w:pPr>
      <w:shd w:val="clear" w:color="auto" w:fill="000080"/>
    </w:pPr>
    <w:rPr>
      <w:rFonts w:ascii="Times New Roman" w:eastAsia="宋体" w:hAnsi="Times New Roman"/>
      <w:sz w:val="21"/>
      <w:szCs w:val="24"/>
    </w:rPr>
  </w:style>
  <w:style w:type="paragraph" w:styleId="DocumentMap">
    <w:name w:val="Document Map"/>
    <w:basedOn w:val="Normal"/>
    <w:link w:val="DocumentMapChar"/>
    <w:uiPriority w:val="99"/>
    <w:semiHidden/>
    <w:rsid w:val="00250C43"/>
    <w:rPr>
      <w:rFonts w:ascii="Microsoft YaHei UI" w:eastAsia="Microsoft YaHei UI"/>
      <w:sz w:val="18"/>
      <w:szCs w:val="18"/>
    </w:rPr>
  </w:style>
  <w:style w:type="character" w:customStyle="1" w:styleId="DocumentMapChar">
    <w:name w:val="Document Map Char"/>
    <w:basedOn w:val="DefaultParagraphFont"/>
    <w:link w:val="DocumentMap"/>
    <w:uiPriority w:val="99"/>
    <w:semiHidden/>
    <w:locked/>
    <w:rsid w:val="00250C43"/>
    <w:rPr>
      <w:rFonts w:ascii="Microsoft YaHei UI" w:eastAsia="Microsoft YaHei UI" w:cs="Times New Roman"/>
      <w:sz w:val="18"/>
      <w:szCs w:val="18"/>
    </w:rPr>
  </w:style>
  <w:style w:type="paragraph" w:styleId="CommentSubject">
    <w:name w:val="annotation subject"/>
    <w:basedOn w:val="CommentText"/>
    <w:next w:val="CommentText"/>
    <w:link w:val="CommentSubjectChar"/>
    <w:uiPriority w:val="99"/>
    <w:semiHidden/>
    <w:rsid w:val="00B33F7F"/>
    <w:rPr>
      <w:rFonts w:ascii="等线" w:eastAsia="等线" w:hAnsi="等线"/>
      <w:b/>
      <w:bCs/>
      <w:szCs w:val="22"/>
    </w:rPr>
  </w:style>
  <w:style w:type="character" w:customStyle="1" w:styleId="CommentSubjectChar">
    <w:name w:val="Comment Subject Char"/>
    <w:basedOn w:val="CommentTextChar"/>
    <w:link w:val="CommentSubject"/>
    <w:uiPriority w:val="99"/>
    <w:semiHidden/>
    <w:locked/>
    <w:rsid w:val="00B33F7F"/>
    <w:rPr>
      <w:b/>
      <w:bCs/>
    </w:rPr>
  </w:style>
  <w:style w:type="character" w:styleId="FollowedHyperlink">
    <w:name w:val="FollowedHyperlink"/>
    <w:basedOn w:val="DefaultParagraphFont"/>
    <w:uiPriority w:val="99"/>
    <w:semiHidden/>
    <w:rsid w:val="009B23A1"/>
    <w:rPr>
      <w:rFonts w:cs="Times New Roman"/>
      <w:color w:val="800080"/>
      <w:u w:val="single"/>
    </w:rPr>
  </w:style>
  <w:style w:type="paragraph" w:customStyle="1" w:styleId="msonormal0">
    <w:name w:val="msonormal"/>
    <w:basedOn w:val="Normal"/>
    <w:uiPriority w:val="99"/>
    <w:rsid w:val="009B23A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9B23A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Normal"/>
    <w:uiPriority w:val="99"/>
    <w:rsid w:val="009B23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8"/>
      <w:szCs w:val="28"/>
    </w:rPr>
  </w:style>
  <w:style w:type="paragraph" w:customStyle="1" w:styleId="xl68">
    <w:name w:val="xl68"/>
    <w:basedOn w:val="Normal"/>
    <w:uiPriority w:val="99"/>
    <w:rsid w:val="009B23A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Normal"/>
    <w:uiPriority w:val="99"/>
    <w:rsid w:val="009B23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8"/>
      <w:szCs w:val="28"/>
    </w:rPr>
  </w:style>
  <w:style w:type="paragraph" w:customStyle="1" w:styleId="xl70">
    <w:name w:val="xl70"/>
    <w:basedOn w:val="Normal"/>
    <w:uiPriority w:val="99"/>
    <w:rsid w:val="009B23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71">
    <w:name w:val="xl71"/>
    <w:basedOn w:val="Normal"/>
    <w:uiPriority w:val="99"/>
    <w:rsid w:val="009B23A1"/>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8"/>
      <w:szCs w:val="28"/>
    </w:rPr>
  </w:style>
  <w:style w:type="paragraph" w:customStyle="1" w:styleId="xl72">
    <w:name w:val="xl72"/>
    <w:basedOn w:val="Normal"/>
    <w:uiPriority w:val="99"/>
    <w:rsid w:val="009B23A1"/>
    <w:pPr>
      <w:widowControl/>
      <w:spacing w:before="100" w:beforeAutospacing="1" w:after="100" w:afterAutospacing="1"/>
      <w:jc w:val="left"/>
    </w:pPr>
    <w:rPr>
      <w:rFonts w:ascii="宋体" w:eastAsia="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631132351">
      <w:marLeft w:val="0"/>
      <w:marRight w:val="0"/>
      <w:marTop w:val="0"/>
      <w:marBottom w:val="0"/>
      <w:divBdr>
        <w:top w:val="none" w:sz="0" w:space="0" w:color="auto"/>
        <w:left w:val="none" w:sz="0" w:space="0" w:color="auto"/>
        <w:bottom w:val="none" w:sz="0" w:space="0" w:color="auto"/>
        <w:right w:val="none" w:sz="0" w:space="0" w:color="auto"/>
      </w:divBdr>
    </w:div>
    <w:div w:id="631132352">
      <w:marLeft w:val="0"/>
      <w:marRight w:val="0"/>
      <w:marTop w:val="0"/>
      <w:marBottom w:val="0"/>
      <w:divBdr>
        <w:top w:val="none" w:sz="0" w:space="0" w:color="auto"/>
        <w:left w:val="none" w:sz="0" w:space="0" w:color="auto"/>
        <w:bottom w:val="none" w:sz="0" w:space="0" w:color="auto"/>
        <w:right w:val="none" w:sz="0" w:space="0" w:color="auto"/>
      </w:divBdr>
    </w:div>
    <w:div w:id="631132353">
      <w:marLeft w:val="0"/>
      <w:marRight w:val="0"/>
      <w:marTop w:val="0"/>
      <w:marBottom w:val="0"/>
      <w:divBdr>
        <w:top w:val="none" w:sz="0" w:space="0" w:color="auto"/>
        <w:left w:val="none" w:sz="0" w:space="0" w:color="auto"/>
        <w:bottom w:val="none" w:sz="0" w:space="0" w:color="auto"/>
        <w:right w:val="none" w:sz="0" w:space="0" w:color="auto"/>
      </w:divBdr>
    </w:div>
    <w:div w:id="631132354">
      <w:marLeft w:val="0"/>
      <w:marRight w:val="0"/>
      <w:marTop w:val="0"/>
      <w:marBottom w:val="0"/>
      <w:divBdr>
        <w:top w:val="none" w:sz="0" w:space="0" w:color="auto"/>
        <w:left w:val="none" w:sz="0" w:space="0" w:color="auto"/>
        <w:bottom w:val="none" w:sz="0" w:space="0" w:color="auto"/>
        <w:right w:val="none" w:sz="0" w:space="0" w:color="auto"/>
      </w:divBdr>
    </w:div>
    <w:div w:id="63113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nan.gov.cn/col/col1229170355/index.html"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6274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磐安县工贸企业生产安全事故应急预案</dc:title>
  <dc:subject/>
  <dc:creator>大化 无争</dc:creator>
  <cp:keywords/>
  <dc:description/>
  <cp:lastModifiedBy>何晓明</cp:lastModifiedBy>
  <cp:revision>2</cp:revision>
  <cp:lastPrinted>2020-05-28T07:21:00Z</cp:lastPrinted>
  <dcterms:created xsi:type="dcterms:W3CDTF">2021-01-18T03:50:00Z</dcterms:created>
  <dcterms:modified xsi:type="dcterms:W3CDTF">2021-01-18T03:50:00Z</dcterms:modified>
</cp:coreProperties>
</file>