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right="185"/>
        <w:spacing w:before="89" w:line="193" w:lineRule="auto"/>
        <w:jc w:val="righ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GPAD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00-2023-0004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ind w:left="381"/>
        <w:spacing w:before="468" w:line="213" w:lineRule="auto"/>
        <w:rPr>
          <w:rFonts w:ascii="Microsoft YaHei" w:hAnsi="Microsoft YaHei" w:eastAsia="Microsoft YaHei" w:cs="Microsoft YaHei"/>
          <w:sz w:val="109"/>
          <w:szCs w:val="109"/>
        </w:rPr>
      </w:pPr>
      <w:r>
        <w:rPr>
          <w:rFonts w:ascii="Microsoft YaHei" w:hAnsi="Microsoft YaHei" w:eastAsia="Microsoft YaHei" w:cs="Microsoft YaHei"/>
          <w:sz w:val="109"/>
          <w:szCs w:val="109"/>
          <w:color w:val="FF0000"/>
          <w:spacing w:val="-185"/>
        </w:rPr>
        <w:t>磐</w:t>
      </w:r>
      <w:r>
        <w:rPr>
          <w:rFonts w:ascii="Microsoft YaHei" w:hAnsi="Microsoft YaHei" w:eastAsia="Microsoft YaHei" w:cs="Microsoft YaHei"/>
          <w:sz w:val="109"/>
          <w:szCs w:val="109"/>
          <w:color w:val="FF0000"/>
          <w:spacing w:val="-180"/>
        </w:rPr>
        <w:t>安县人民政府文件</w:t>
      </w:r>
    </w:p>
    <w:p>
      <w:pPr>
        <w:ind w:left="3117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磐政</w:t>
      </w:r>
      <w:r>
        <w:rPr>
          <w:rFonts w:ascii="FangSong" w:hAnsi="FangSong" w:eastAsia="FangSong" w:cs="FangSong"/>
          <w:sz w:val="31"/>
          <w:szCs w:val="31"/>
          <w:spacing w:val="5"/>
        </w:rPr>
        <w:t>〔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2023</w:t>
      </w:r>
      <w:r>
        <w:rPr>
          <w:rFonts w:ascii="FangSong" w:hAnsi="FangSong" w:eastAsia="FangSong" w:cs="FangSong"/>
          <w:sz w:val="31"/>
          <w:szCs w:val="31"/>
          <w:spacing w:val="4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76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号</w:t>
      </w:r>
    </w:p>
    <w:p>
      <w:pPr>
        <w:spacing w:line="471" w:lineRule="auto"/>
        <w:rPr>
          <w:rFonts w:ascii="Arial"/>
          <w:sz w:val="21"/>
        </w:rPr>
      </w:pPr>
      <w:r/>
    </w:p>
    <w:p>
      <w:pPr>
        <w:ind w:firstLine="63"/>
        <w:spacing w:line="46" w:lineRule="exact"/>
        <w:textAlignment w:val="center"/>
        <w:rPr/>
      </w:pPr>
      <w:r>
        <w:drawing>
          <wp:inline distT="0" distB="0" distL="0" distR="0">
            <wp:extent cx="5583554" cy="29210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83554" cy="2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ind w:left="2025"/>
        <w:spacing w:before="185" w:line="19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6"/>
        </w:rPr>
        <w:t>磐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安县人民政府关于印发</w:t>
      </w:r>
    </w:p>
    <w:p>
      <w:pPr>
        <w:ind w:left="28"/>
        <w:spacing w:before="2" w:line="216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《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进一步推进医养结合工作实施意见》的通知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before="10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各</w:t>
      </w:r>
      <w:r>
        <w:rPr>
          <w:rFonts w:ascii="FangSong" w:hAnsi="FangSong" w:eastAsia="FangSong" w:cs="FangSong"/>
          <w:sz w:val="31"/>
          <w:szCs w:val="31"/>
          <w:spacing w:val="5"/>
        </w:rPr>
        <w:t>镇乡人民政府、街道办事处，县政府各部门：</w:t>
      </w:r>
    </w:p>
    <w:p>
      <w:pPr>
        <w:ind w:left="22" w:right="21" w:firstLine="602"/>
        <w:spacing w:before="183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《进一步推</w:t>
      </w:r>
      <w:r>
        <w:rPr>
          <w:rFonts w:ascii="FangSong" w:hAnsi="FangSong" w:eastAsia="FangSong" w:cs="FangSong"/>
          <w:sz w:val="31"/>
          <w:szCs w:val="31"/>
        </w:rPr>
        <w:t>进医养结合工作实施意见》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已经县政府常务会议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审</w:t>
      </w:r>
      <w:r>
        <w:rPr>
          <w:rFonts w:ascii="FangSong" w:hAnsi="FangSong" w:eastAsia="FangSong" w:cs="FangSong"/>
          <w:sz w:val="31"/>
          <w:szCs w:val="31"/>
          <w:spacing w:val="4"/>
        </w:rPr>
        <w:t>议通过。现印发给你们，请认真贯彻实施。</w:t>
      </w:r>
    </w:p>
    <w:p>
      <w:pPr>
        <w:ind w:firstLine="4970"/>
        <w:spacing w:before="58" w:line="2740" w:lineRule="exact"/>
        <w:textAlignment w:val="center"/>
        <w:rPr/>
      </w:pPr>
      <w:r>
        <w:drawing>
          <wp:inline distT="0" distB="0" distL="0" distR="0">
            <wp:extent cx="1739900" cy="1739900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399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1"/>
          <w:pgSz w:w="11907" w:h="16840"/>
          <w:pgMar w:top="1431" w:right="1450" w:bottom="1703" w:left="1599" w:header="0" w:footer="1419" w:gutter="0"/>
        </w:sectPr>
        <w:rPr/>
      </w:pPr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ind w:left="1312"/>
        <w:spacing w:before="184" w:line="21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进一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步推进医养结合工作实施意见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7"/>
        <w:spacing w:before="101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为</w:t>
      </w:r>
      <w:r>
        <w:rPr>
          <w:rFonts w:ascii="FangSong" w:hAnsi="FangSong" w:eastAsia="FangSong" w:cs="FangSong"/>
          <w:sz w:val="31"/>
          <w:szCs w:val="31"/>
          <w:spacing w:val="5"/>
        </w:rPr>
        <w:t>加快推进我县医疗卫生与养老服务相结合，满足老年人健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康养老需求，根据《关于进一步推进医养结合发展的指导意见</w:t>
      </w:r>
      <w:r>
        <w:rPr>
          <w:rFonts w:ascii="FangSong" w:hAnsi="FangSong" w:eastAsia="FangSong" w:cs="FangSong"/>
          <w:sz w:val="31"/>
          <w:szCs w:val="31"/>
          <w:spacing w:val="14"/>
        </w:rPr>
        <w:t>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国卫老龄发〔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2022</w:t>
      </w:r>
      <w:r>
        <w:rPr>
          <w:rFonts w:ascii="FangSong" w:hAnsi="FangSong" w:eastAsia="FangSong" w:cs="FangSong"/>
          <w:sz w:val="31"/>
          <w:szCs w:val="31"/>
          <w:spacing w:val="5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25</w:t>
      </w:r>
      <w:r>
        <w:rPr>
          <w:rFonts w:ascii="FangSong" w:hAnsi="FangSong" w:eastAsia="FangSong" w:cs="FangSong"/>
          <w:sz w:val="31"/>
          <w:szCs w:val="31"/>
          <w:spacing w:val="5"/>
        </w:rPr>
        <w:t>号)《浙江省人民政府办公厅转发省卫生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计</w:t>
      </w:r>
      <w:r>
        <w:rPr>
          <w:rFonts w:ascii="FangSong" w:hAnsi="FangSong" w:eastAsia="FangSong" w:cs="FangSong"/>
          <w:sz w:val="31"/>
          <w:szCs w:val="31"/>
          <w:spacing w:val="14"/>
        </w:rPr>
        <w:t>生</w:t>
      </w:r>
      <w:r>
        <w:rPr>
          <w:rFonts w:ascii="FangSong" w:hAnsi="FangSong" w:eastAsia="FangSong" w:cs="FangSong"/>
          <w:sz w:val="31"/>
          <w:szCs w:val="31"/>
          <w:spacing w:val="11"/>
        </w:rPr>
        <w:t>委等部门关于推进医疗卫生与养老服务相结合实施意见的通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知》(浙政办发〔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2016</w:t>
      </w:r>
      <w:r>
        <w:rPr>
          <w:rFonts w:ascii="FangSong" w:hAnsi="FangSong" w:eastAsia="FangSong" w:cs="FangSong"/>
          <w:sz w:val="31"/>
          <w:szCs w:val="31"/>
          <w:spacing w:val="5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148</w:t>
      </w:r>
      <w:r>
        <w:rPr>
          <w:rFonts w:ascii="FangSong" w:hAnsi="FangSong" w:eastAsia="FangSong" w:cs="FangSong"/>
          <w:sz w:val="31"/>
          <w:szCs w:val="31"/>
          <w:spacing w:val="5"/>
        </w:rPr>
        <w:t>号)、金华市卫健委等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11</w:t>
      </w:r>
      <w:r>
        <w:rPr>
          <w:rFonts w:ascii="FangSong" w:hAnsi="FangSong" w:eastAsia="FangSong" w:cs="FangSong"/>
          <w:sz w:val="31"/>
          <w:szCs w:val="31"/>
          <w:spacing w:val="5"/>
        </w:rPr>
        <w:t>个部门《关</w:t>
      </w:r>
      <w:r>
        <w:rPr>
          <w:rFonts w:ascii="FangSong" w:hAnsi="FangSong" w:eastAsia="FangSong" w:cs="FangSong"/>
          <w:sz w:val="31"/>
          <w:szCs w:val="31"/>
          <w:spacing w:val="2"/>
        </w:rPr>
        <w:t>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深入</w:t>
      </w:r>
      <w:r>
        <w:rPr>
          <w:rFonts w:ascii="FangSong" w:hAnsi="FangSong" w:eastAsia="FangSong" w:cs="FangSong"/>
          <w:sz w:val="31"/>
          <w:szCs w:val="31"/>
          <w:spacing w:val="14"/>
        </w:rPr>
        <w:t>推</w:t>
      </w:r>
      <w:r>
        <w:rPr>
          <w:rFonts w:ascii="FangSong" w:hAnsi="FangSong" w:eastAsia="FangSong" w:cs="FangSong"/>
          <w:sz w:val="31"/>
          <w:szCs w:val="31"/>
          <w:spacing w:val="9"/>
        </w:rPr>
        <w:t>进医养结合发展的实施意见》(金卫〔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2022</w:t>
      </w:r>
      <w:r>
        <w:rPr>
          <w:rFonts w:ascii="FangSong" w:hAnsi="FangSong" w:eastAsia="FangSong" w:cs="FangSong"/>
          <w:sz w:val="31"/>
          <w:szCs w:val="31"/>
          <w:spacing w:val="9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122</w:t>
      </w:r>
      <w:r>
        <w:rPr>
          <w:rFonts w:ascii="FangSong" w:hAnsi="FangSong" w:eastAsia="FangSong" w:cs="FangSong"/>
          <w:sz w:val="31"/>
          <w:szCs w:val="31"/>
          <w:spacing w:val="9"/>
        </w:rPr>
        <w:t>号)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等有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关</w:t>
      </w:r>
      <w:r>
        <w:rPr>
          <w:rFonts w:ascii="FangSong" w:hAnsi="FangSong" w:eastAsia="FangSong" w:cs="FangSong"/>
          <w:sz w:val="31"/>
          <w:szCs w:val="31"/>
          <w:spacing w:val="14"/>
        </w:rPr>
        <w:t>文</w:t>
      </w:r>
      <w:r>
        <w:rPr>
          <w:rFonts w:ascii="FangSong" w:hAnsi="FangSong" w:eastAsia="FangSong" w:cs="FangSong"/>
          <w:sz w:val="31"/>
          <w:szCs w:val="31"/>
          <w:spacing w:val="11"/>
        </w:rPr>
        <w:t>件精神，结合我县实际，现就推进我县医养结合发展工作提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出以下实施意见</w:t>
      </w:r>
      <w:r>
        <w:rPr>
          <w:rFonts w:ascii="FangSong" w:hAnsi="FangSong" w:eastAsia="FangSong" w:cs="FangSong"/>
          <w:sz w:val="31"/>
          <w:szCs w:val="31"/>
          <w:spacing w:val="23"/>
        </w:rPr>
        <w:t>。</w:t>
      </w:r>
    </w:p>
    <w:p>
      <w:pPr>
        <w:ind w:left="802"/>
        <w:spacing w:line="513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  <w:position w:val="4"/>
        </w:rPr>
        <w:t>一</w:t>
      </w:r>
      <w:r>
        <w:rPr>
          <w:rFonts w:ascii="SimHei" w:hAnsi="SimHei" w:eastAsia="SimHei" w:cs="SimHei"/>
          <w:sz w:val="31"/>
          <w:szCs w:val="31"/>
          <w:spacing w:val="3"/>
          <w:position w:val="4"/>
        </w:rPr>
        <w:t>、指导思想</w:t>
      </w:r>
    </w:p>
    <w:p>
      <w:pPr>
        <w:ind w:left="168" w:right="151" w:firstLine="672"/>
        <w:spacing w:before="63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以习近平新时代中国特色社会主义思想为指导，激发各</w:t>
      </w:r>
      <w:r>
        <w:rPr>
          <w:rFonts w:ascii="FangSong" w:hAnsi="FangSong" w:eastAsia="FangSong" w:cs="FangSong"/>
          <w:sz w:val="31"/>
          <w:szCs w:val="31"/>
          <w:spacing w:val="2"/>
        </w:rPr>
        <w:t>类</w:t>
      </w:r>
      <w:r>
        <w:rPr>
          <w:rFonts w:ascii="FangSong" w:hAnsi="FangSong" w:eastAsia="FangSong" w:cs="FangSong"/>
          <w:sz w:val="31"/>
          <w:szCs w:val="31"/>
        </w:rPr>
        <w:t>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务主</w:t>
      </w:r>
      <w:r>
        <w:rPr>
          <w:rFonts w:ascii="FangSong" w:hAnsi="FangSong" w:eastAsia="FangSong" w:cs="FangSong"/>
          <w:sz w:val="31"/>
          <w:szCs w:val="31"/>
          <w:spacing w:val="8"/>
        </w:rPr>
        <w:t>体</w:t>
      </w:r>
      <w:r>
        <w:rPr>
          <w:rFonts w:ascii="FangSong" w:hAnsi="FangSong" w:eastAsia="FangSong" w:cs="FangSong"/>
          <w:sz w:val="31"/>
          <w:szCs w:val="31"/>
          <w:spacing w:val="5"/>
        </w:rPr>
        <w:t>的潜力和活力，推动医养融合发展，切实提高医疗卫生和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养老机构</w:t>
      </w:r>
      <w:r>
        <w:rPr>
          <w:rFonts w:ascii="FangSong" w:hAnsi="FangSong" w:eastAsia="FangSong" w:cs="FangSong"/>
          <w:sz w:val="31"/>
          <w:szCs w:val="31"/>
        </w:rPr>
        <w:t>的服务水平，全面建立集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“医疗、康复、护理、养老和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安宁</w:t>
      </w:r>
      <w:r>
        <w:rPr>
          <w:rFonts w:ascii="FangSong" w:hAnsi="FangSong" w:eastAsia="FangSong" w:cs="FangSong"/>
          <w:sz w:val="31"/>
          <w:szCs w:val="31"/>
          <w:spacing w:val="8"/>
        </w:rPr>
        <w:t>疗</w:t>
      </w:r>
      <w:r>
        <w:rPr>
          <w:rFonts w:ascii="FangSong" w:hAnsi="FangSong" w:eastAsia="FangSong" w:cs="FangSong"/>
          <w:sz w:val="31"/>
          <w:szCs w:val="31"/>
          <w:spacing w:val="5"/>
        </w:rPr>
        <w:t>护”于一体的医养结合服务体系，不断满足老年人日益增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长的多层次、多样化的健康养老服务需求。</w:t>
      </w:r>
    </w:p>
    <w:p>
      <w:pPr>
        <w:ind w:left="802"/>
        <w:spacing w:line="416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  <w:position w:val="2"/>
        </w:rPr>
        <w:t>二</w:t>
      </w:r>
      <w:r>
        <w:rPr>
          <w:rFonts w:ascii="SimHei" w:hAnsi="SimHei" w:eastAsia="SimHei" w:cs="SimHei"/>
          <w:sz w:val="31"/>
          <w:szCs w:val="31"/>
          <w:spacing w:val="3"/>
          <w:position w:val="2"/>
        </w:rPr>
        <w:t>、工作目标</w:t>
      </w:r>
    </w:p>
    <w:p>
      <w:pPr>
        <w:ind w:left="168" w:right="153" w:firstLine="628"/>
        <w:spacing w:before="157" w:line="3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加强</w:t>
      </w:r>
      <w:r>
        <w:rPr>
          <w:rFonts w:ascii="FangSong" w:hAnsi="FangSong" w:eastAsia="FangSong" w:cs="FangSong"/>
          <w:sz w:val="31"/>
          <w:szCs w:val="31"/>
          <w:spacing w:val="7"/>
        </w:rPr>
        <w:t>部</w:t>
      </w:r>
      <w:r>
        <w:rPr>
          <w:rFonts w:ascii="FangSong" w:hAnsi="FangSong" w:eastAsia="FangSong" w:cs="FangSong"/>
          <w:sz w:val="31"/>
          <w:szCs w:val="31"/>
          <w:spacing w:val="5"/>
        </w:rPr>
        <w:t>门通力协作，统筹医疗资源和社会资源，合理布局医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0"/>
        </w:rPr>
        <w:t>养</w:t>
      </w:r>
      <w:r>
        <w:rPr>
          <w:rFonts w:ascii="FangSong" w:hAnsi="FangSong" w:eastAsia="FangSong" w:cs="FangSong"/>
          <w:sz w:val="31"/>
          <w:szCs w:val="31"/>
          <w:spacing w:val="-19"/>
        </w:rPr>
        <w:t>结</w:t>
      </w:r>
      <w:r>
        <w:rPr>
          <w:rFonts w:ascii="FangSong" w:hAnsi="FangSong" w:eastAsia="FangSong" w:cs="FangSong"/>
          <w:sz w:val="31"/>
          <w:szCs w:val="31"/>
          <w:spacing w:val="-15"/>
        </w:rPr>
        <w:t>合机构，不断深化提升医养结合“医中延养”“养中融医”“医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养协</w:t>
      </w:r>
      <w:r>
        <w:rPr>
          <w:rFonts w:ascii="FangSong" w:hAnsi="FangSong" w:eastAsia="FangSong" w:cs="FangSong"/>
          <w:sz w:val="31"/>
          <w:szCs w:val="31"/>
          <w:spacing w:val="-9"/>
        </w:rPr>
        <w:t>同</w:t>
      </w:r>
      <w:r>
        <w:rPr>
          <w:rFonts w:ascii="FangSong" w:hAnsi="FangSong" w:eastAsia="FangSong" w:cs="FangSong"/>
          <w:sz w:val="31"/>
          <w:szCs w:val="31"/>
          <w:spacing w:val="-5"/>
        </w:rPr>
        <w:t>”“送医助养”四种模式，积极推广大盘山医养中心医养模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式，探索形成医共体+医养长效管理机制和医养身份互转评估</w:t>
      </w:r>
      <w:r>
        <w:rPr>
          <w:rFonts w:ascii="FangSong" w:hAnsi="FangSong" w:eastAsia="FangSong" w:cs="FangSong"/>
          <w:sz w:val="31"/>
          <w:szCs w:val="31"/>
          <w:spacing w:val="9"/>
        </w:rPr>
        <w:t>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准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出台并落实一系列扶持政策，在全国发挥示范引领作用。</w:t>
      </w:r>
    </w:p>
    <w:p>
      <w:pPr>
        <w:sectPr>
          <w:footerReference w:type="default" r:id="rId4"/>
          <w:pgSz w:w="11907" w:h="16840"/>
          <w:pgMar w:top="1431" w:right="1318" w:bottom="1671" w:left="1434" w:header="0" w:footer="1388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11" w:right="95" w:firstLine="662"/>
        <w:spacing w:before="100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医疗机构医养结</w:t>
      </w:r>
      <w:r>
        <w:rPr>
          <w:rFonts w:ascii="FangSong" w:hAnsi="FangSong" w:eastAsia="FangSong" w:cs="FangSong"/>
          <w:sz w:val="31"/>
          <w:szCs w:val="31"/>
          <w:spacing w:val="3"/>
        </w:rPr>
        <w:t>合方面：到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2023</w:t>
      </w:r>
      <w:r>
        <w:rPr>
          <w:rFonts w:ascii="FangSong" w:hAnsi="FangSong" w:eastAsia="FangSong" w:cs="FangSong"/>
          <w:sz w:val="31"/>
          <w:szCs w:val="31"/>
          <w:spacing w:val="3"/>
        </w:rPr>
        <w:t>年，所有的二级及以上综合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性医院</w:t>
      </w:r>
      <w:r>
        <w:rPr>
          <w:rFonts w:ascii="FangSong" w:hAnsi="FangSong" w:eastAsia="FangSong" w:cs="FangSong"/>
          <w:sz w:val="31"/>
          <w:szCs w:val="31"/>
          <w:spacing w:val="10"/>
        </w:rPr>
        <w:t>和</w:t>
      </w:r>
      <w:r>
        <w:rPr>
          <w:rFonts w:ascii="FangSong" w:hAnsi="FangSong" w:eastAsia="FangSong" w:cs="FangSong"/>
          <w:sz w:val="31"/>
          <w:szCs w:val="31"/>
          <w:spacing w:val="6"/>
        </w:rPr>
        <w:t>中医医院设立老年医学科，规范化率达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65%</w:t>
      </w:r>
      <w:r>
        <w:rPr>
          <w:rFonts w:ascii="FangSong" w:hAnsi="FangSong" w:eastAsia="FangSong" w:cs="FangSong"/>
          <w:sz w:val="31"/>
          <w:szCs w:val="31"/>
          <w:spacing w:val="6"/>
        </w:rPr>
        <w:t>以上；所有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的</w:t>
      </w:r>
      <w:r>
        <w:rPr>
          <w:rFonts w:ascii="FangSong" w:hAnsi="FangSong" w:eastAsia="FangSong" w:cs="FangSong"/>
          <w:sz w:val="31"/>
          <w:szCs w:val="31"/>
          <w:spacing w:val="7"/>
        </w:rPr>
        <w:t>公</w:t>
      </w:r>
      <w:r>
        <w:rPr>
          <w:rFonts w:ascii="FangSong" w:hAnsi="FangSong" w:eastAsia="FangSong" w:cs="FangSong"/>
          <w:sz w:val="31"/>
          <w:szCs w:val="31"/>
          <w:spacing w:val="5"/>
        </w:rPr>
        <w:t>立医疗卫生机构开设老年人就医绿色通道；探索开展安宁疗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护</w:t>
      </w:r>
      <w:r>
        <w:rPr>
          <w:rFonts w:ascii="FangSong" w:hAnsi="FangSong" w:eastAsia="FangSong" w:cs="FangSong"/>
          <w:sz w:val="31"/>
          <w:szCs w:val="31"/>
          <w:spacing w:val="7"/>
        </w:rPr>
        <w:t>服</w:t>
      </w:r>
      <w:r>
        <w:rPr>
          <w:rFonts w:ascii="FangSong" w:hAnsi="FangSong" w:eastAsia="FangSong" w:cs="FangSong"/>
          <w:sz w:val="31"/>
          <w:szCs w:val="31"/>
          <w:spacing w:val="5"/>
        </w:rPr>
        <w:t>务；加强老年医疗、康复、老年精神科和护理人才的培养。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到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2025</w:t>
      </w:r>
      <w:r>
        <w:rPr>
          <w:rFonts w:ascii="FangSong" w:hAnsi="FangSong" w:eastAsia="FangSong" w:cs="FangSong"/>
          <w:sz w:val="31"/>
          <w:szCs w:val="31"/>
          <w:spacing w:val="-1"/>
        </w:rPr>
        <w:t>年，全</w:t>
      </w:r>
      <w:r>
        <w:rPr>
          <w:rFonts w:ascii="FangSong" w:hAnsi="FangSong" w:eastAsia="FangSong" w:cs="FangSong"/>
          <w:sz w:val="31"/>
          <w:szCs w:val="31"/>
        </w:rPr>
        <w:t>县建立</w:t>
      </w:r>
      <w:r>
        <w:rPr>
          <w:rFonts w:ascii="Times New Roman" w:hAnsi="Times New Roman" w:eastAsia="Times New Roman" w:cs="Times New Roman"/>
          <w:sz w:val="31"/>
          <w:szCs w:val="31"/>
        </w:rPr>
        <w:t>1</w:t>
      </w:r>
      <w:r>
        <w:rPr>
          <w:rFonts w:ascii="FangSong" w:hAnsi="FangSong" w:eastAsia="FangSong" w:cs="FangSong"/>
          <w:sz w:val="31"/>
          <w:szCs w:val="31"/>
        </w:rPr>
        <w:t>所具有医养康养结合功能的特困人员供养服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务</w:t>
      </w:r>
      <w:r>
        <w:rPr>
          <w:rFonts w:ascii="FangSong" w:hAnsi="FangSong" w:eastAsia="FangSong" w:cs="FangSong"/>
          <w:sz w:val="31"/>
          <w:szCs w:val="31"/>
        </w:rPr>
        <w:t>机构。</w:t>
      </w:r>
    </w:p>
    <w:p>
      <w:pPr>
        <w:ind w:left="37" w:right="92" w:firstLine="601"/>
        <w:spacing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养</w:t>
      </w:r>
      <w:r>
        <w:rPr>
          <w:rFonts w:ascii="FangSong" w:hAnsi="FangSong" w:eastAsia="FangSong" w:cs="FangSong"/>
          <w:sz w:val="31"/>
          <w:szCs w:val="31"/>
          <w:spacing w:val="9"/>
        </w:rPr>
        <w:t>老</w:t>
      </w:r>
      <w:r>
        <w:rPr>
          <w:rFonts w:ascii="FangSong" w:hAnsi="FangSong" w:eastAsia="FangSong" w:cs="FangSong"/>
          <w:sz w:val="31"/>
          <w:szCs w:val="31"/>
          <w:spacing w:val="5"/>
        </w:rPr>
        <w:t>机构医养结合方面：所有的养老机构为入住老人提供不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同形</w:t>
      </w:r>
      <w:r>
        <w:rPr>
          <w:rFonts w:ascii="FangSong" w:hAnsi="FangSong" w:eastAsia="FangSong" w:cs="FangSong"/>
          <w:sz w:val="31"/>
          <w:szCs w:val="31"/>
          <w:spacing w:val="7"/>
        </w:rPr>
        <w:t>式</w:t>
      </w:r>
      <w:r>
        <w:rPr>
          <w:rFonts w:ascii="FangSong" w:hAnsi="FangSong" w:eastAsia="FangSong" w:cs="FangSong"/>
          <w:sz w:val="31"/>
          <w:szCs w:val="31"/>
          <w:spacing w:val="4"/>
        </w:rPr>
        <w:t>的医疗卫生服务；养老机构和属地基层医疗机构开展医养</w:t>
      </w:r>
    </w:p>
    <w:p>
      <w:pPr>
        <w:ind w:left="8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合</w:t>
      </w:r>
      <w:r>
        <w:rPr>
          <w:rFonts w:ascii="FangSong" w:hAnsi="FangSong" w:eastAsia="FangSong" w:cs="FangSong"/>
          <w:sz w:val="31"/>
          <w:szCs w:val="31"/>
        </w:rPr>
        <w:t>作。</w:t>
      </w:r>
    </w:p>
    <w:p>
      <w:pPr>
        <w:ind w:right="24" w:firstLine="628"/>
        <w:spacing w:before="147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居家医养结合方面：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0</w:t>
      </w:r>
      <w:r>
        <w:rPr>
          <w:rFonts w:ascii="FangSong" w:hAnsi="FangSong" w:eastAsia="FangSong" w:cs="FangSong"/>
          <w:sz w:val="31"/>
          <w:szCs w:val="31"/>
          <w:spacing w:val="-1"/>
        </w:rPr>
        <w:t>周岁以上老人家庭医生签约率达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65%</w:t>
      </w:r>
      <w:r>
        <w:rPr>
          <w:rFonts w:ascii="FangSong" w:hAnsi="FangSong" w:eastAsia="FangSong" w:cs="FangSong"/>
          <w:sz w:val="31"/>
          <w:szCs w:val="31"/>
          <w:spacing w:val="-1"/>
        </w:rPr>
        <w:t>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健</w:t>
      </w:r>
      <w:r>
        <w:rPr>
          <w:rFonts w:ascii="FangSong" w:hAnsi="FangSong" w:eastAsia="FangSong" w:cs="FangSong"/>
          <w:sz w:val="31"/>
          <w:szCs w:val="31"/>
          <w:spacing w:val="7"/>
        </w:rPr>
        <w:t>康管理率达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70%</w:t>
      </w:r>
      <w:r>
        <w:rPr>
          <w:rFonts w:ascii="FangSong" w:hAnsi="FangSong" w:eastAsia="FangSong" w:cs="FangSong"/>
          <w:sz w:val="31"/>
          <w:szCs w:val="31"/>
          <w:spacing w:val="7"/>
        </w:rPr>
        <w:t>；发挥长护险在居家医养中的作用；为失能老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人提供家庭病床服务</w:t>
      </w:r>
      <w:r>
        <w:rPr>
          <w:rFonts w:ascii="FangSong" w:hAnsi="FangSong" w:eastAsia="FangSong" w:cs="FangSong"/>
          <w:sz w:val="31"/>
          <w:szCs w:val="31"/>
          <w:spacing w:val="3"/>
        </w:rPr>
        <w:t>。</w:t>
      </w:r>
    </w:p>
    <w:p>
      <w:pPr>
        <w:ind w:left="642"/>
        <w:spacing w:before="41" w:line="24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三</w:t>
      </w:r>
      <w:r>
        <w:rPr>
          <w:rFonts w:ascii="SimHei" w:hAnsi="SimHei" w:eastAsia="SimHei" w:cs="SimHei"/>
          <w:sz w:val="31"/>
          <w:szCs w:val="31"/>
          <w:spacing w:val="3"/>
        </w:rPr>
        <w:t>、工作任务</w:t>
      </w:r>
    </w:p>
    <w:p>
      <w:pPr>
        <w:ind w:left="472"/>
        <w:spacing w:before="173" w:line="22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9"/>
        </w:rPr>
        <w:t>(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:spacing w:val="-5"/>
        </w:rPr>
        <w:t>一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:spacing w:val="-5"/>
        </w:rPr>
        <w:t>)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:spacing w:val="-5"/>
        </w:rPr>
        <w:t>加强医养结合服务供给</w:t>
      </w:r>
    </w:p>
    <w:p>
      <w:pPr>
        <w:ind w:left="2" w:firstLine="658"/>
        <w:spacing w:before="206" w:line="343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FangSong" w:hAnsi="FangSong" w:eastAsia="FangSong" w:cs="FangSong"/>
          <w:sz w:val="31"/>
          <w:szCs w:val="31"/>
          <w:spacing w:val="3"/>
        </w:rPr>
        <w:t>．</w:t>
      </w:r>
      <w:r>
        <w:rPr>
          <w:rFonts w:ascii="FangSong" w:hAnsi="FangSong" w:eastAsia="FangSong" w:cs="FangSong"/>
          <w:sz w:val="31"/>
          <w:szCs w:val="31"/>
          <w:spacing w:val="2"/>
        </w:rPr>
        <w:t>增加医养结合服务设施。推动社区医疗卫生、养老服务、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扶残助</w:t>
      </w:r>
      <w:r>
        <w:rPr>
          <w:rFonts w:ascii="FangSong" w:hAnsi="FangSong" w:eastAsia="FangSong" w:cs="FangSong"/>
          <w:sz w:val="31"/>
          <w:szCs w:val="31"/>
          <w:spacing w:val="8"/>
        </w:rPr>
        <w:t>残</w:t>
      </w:r>
      <w:r>
        <w:rPr>
          <w:rFonts w:ascii="FangSong" w:hAnsi="FangSong" w:eastAsia="FangSong" w:cs="FangSong"/>
          <w:sz w:val="31"/>
          <w:szCs w:val="31"/>
          <w:spacing w:val="5"/>
        </w:rPr>
        <w:t>等公共服务设施统筹布局、资源共享。实施社区医养结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合</w:t>
      </w:r>
      <w:r>
        <w:rPr>
          <w:rFonts w:ascii="FangSong" w:hAnsi="FangSong" w:eastAsia="FangSong" w:cs="FangSong"/>
          <w:sz w:val="31"/>
          <w:szCs w:val="31"/>
          <w:spacing w:val="-12"/>
        </w:rPr>
        <w:t>能力提升行动，在新建的“未来社区”，建设医养结合服务设施。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建立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1</w:t>
      </w:r>
      <w:r>
        <w:rPr>
          <w:rFonts w:ascii="FangSong" w:hAnsi="FangSong" w:eastAsia="FangSong" w:cs="FangSong"/>
          <w:sz w:val="31"/>
          <w:szCs w:val="31"/>
          <w:spacing w:val="5"/>
        </w:rPr>
        <w:t>所具有医养康养结合功能的特困人员供养服务机构。</w:t>
      </w:r>
      <w:r>
        <w:rPr>
          <w:rFonts w:ascii="KaiTi" w:hAnsi="KaiTi" w:eastAsia="KaiTi" w:cs="KaiTi"/>
          <w:sz w:val="31"/>
          <w:szCs w:val="31"/>
          <w:spacing w:val="5"/>
        </w:rPr>
        <w:t>(责任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9"/>
        </w:rPr>
        <w:t>单</w:t>
      </w:r>
      <w:r>
        <w:rPr>
          <w:rFonts w:ascii="KaiTi" w:hAnsi="KaiTi" w:eastAsia="KaiTi" w:cs="KaiTi"/>
          <w:sz w:val="31"/>
          <w:szCs w:val="31"/>
          <w:spacing w:val="5"/>
        </w:rPr>
        <w:t>位：县民政局、卫健局、发改局、财政局)</w:t>
      </w:r>
    </w:p>
    <w:p>
      <w:pPr>
        <w:ind w:left="5" w:right="92" w:firstLine="625"/>
        <w:spacing w:line="354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2</w:t>
      </w:r>
      <w:r>
        <w:rPr>
          <w:rFonts w:ascii="FangSong" w:hAnsi="FangSong" w:eastAsia="FangSong" w:cs="FangSong"/>
          <w:sz w:val="31"/>
          <w:szCs w:val="31"/>
          <w:spacing w:val="-1"/>
        </w:rPr>
        <w:t>．鼓励社会力</w:t>
      </w:r>
      <w:r>
        <w:rPr>
          <w:rFonts w:ascii="FangSong" w:hAnsi="FangSong" w:eastAsia="FangSong" w:cs="FangSong"/>
          <w:sz w:val="31"/>
          <w:szCs w:val="31"/>
        </w:rPr>
        <w:t>量投资建设。支持社会力量通过市场化运作方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式举办</w:t>
      </w:r>
      <w:r>
        <w:rPr>
          <w:rFonts w:ascii="FangSong" w:hAnsi="FangSong" w:eastAsia="FangSong" w:cs="FangSong"/>
          <w:sz w:val="31"/>
          <w:szCs w:val="31"/>
          <w:spacing w:val="6"/>
        </w:rPr>
        <w:t>医</w:t>
      </w:r>
      <w:r>
        <w:rPr>
          <w:rFonts w:ascii="FangSong" w:hAnsi="FangSong" w:eastAsia="FangSong" w:cs="FangSong"/>
          <w:sz w:val="31"/>
          <w:szCs w:val="31"/>
          <w:spacing w:val="5"/>
        </w:rPr>
        <w:t>养结合机构，并按规定享受税费、投融资、用地等有关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优惠政策。对新开设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100</w:t>
      </w:r>
      <w:r>
        <w:rPr>
          <w:rFonts w:ascii="FangSong" w:hAnsi="FangSong" w:eastAsia="FangSong" w:cs="FangSong"/>
          <w:sz w:val="31"/>
          <w:szCs w:val="31"/>
          <w:spacing w:val="7"/>
        </w:rPr>
        <w:t>张床位以上的民营医疗机构按照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5000</w:t>
      </w:r>
      <w:r>
        <w:rPr>
          <w:rFonts w:ascii="FangSong" w:hAnsi="FangSong" w:eastAsia="FangSong" w:cs="FangSong"/>
          <w:sz w:val="31"/>
          <w:szCs w:val="31"/>
          <w:spacing w:val="7"/>
        </w:rPr>
        <w:t>元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/</w:t>
      </w:r>
    </w:p>
    <w:p>
      <w:pPr>
        <w:sectPr>
          <w:footerReference w:type="default" r:id="rId5"/>
          <w:pgSz w:w="11907" w:h="16840"/>
          <w:pgMar w:top="1431" w:right="1376" w:bottom="1702" w:left="1596" w:header="0" w:footer="1421" w:gutter="0"/>
        </w:sectPr>
        <w:rPr/>
      </w:pP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7" w:right="26" w:firstLine="22"/>
        <w:spacing w:before="101" w:line="343" w:lineRule="auto"/>
        <w:rPr>
          <w:rFonts w:ascii="KaiTi" w:hAnsi="KaiTi" w:eastAsia="KaiTi" w:cs="KaiTi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张床位的标准，运营满一年后给予一次性</w:t>
      </w:r>
      <w:r>
        <w:rPr>
          <w:rFonts w:ascii="FangSong" w:hAnsi="FangSong" w:eastAsia="FangSong" w:cs="FangSong"/>
          <w:sz w:val="31"/>
          <w:szCs w:val="31"/>
          <w:spacing w:val="1"/>
        </w:rPr>
        <w:t>财政补助。</w:t>
      </w:r>
      <w:r>
        <w:rPr>
          <w:rFonts w:ascii="KaiTi" w:hAnsi="KaiTi" w:eastAsia="KaiTi" w:cs="KaiTi"/>
          <w:sz w:val="31"/>
          <w:szCs w:val="31"/>
          <w:spacing w:val="1"/>
        </w:rPr>
        <w:t>(责任单位：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县</w:t>
      </w:r>
      <w:r>
        <w:rPr>
          <w:rFonts w:ascii="KaiTi" w:hAnsi="KaiTi" w:eastAsia="KaiTi" w:cs="KaiTi"/>
          <w:sz w:val="31"/>
          <w:szCs w:val="31"/>
          <w:spacing w:val="5"/>
        </w:rPr>
        <w:t>财政局、税务局、卫健局、民政局)</w:t>
      </w:r>
    </w:p>
    <w:p>
      <w:pPr>
        <w:ind w:left="7" w:right="26" w:firstLine="634"/>
        <w:spacing w:line="343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3</w:t>
      </w:r>
      <w:r>
        <w:rPr>
          <w:rFonts w:ascii="FangSong" w:hAnsi="FangSong" w:eastAsia="FangSong" w:cs="FangSong"/>
          <w:sz w:val="31"/>
          <w:szCs w:val="31"/>
          <w:spacing w:val="-1"/>
        </w:rPr>
        <w:t>．简化报批手续，鼓励养老机</w:t>
      </w:r>
      <w:r>
        <w:rPr>
          <w:rFonts w:ascii="FangSong" w:hAnsi="FangSong" w:eastAsia="FangSong" w:cs="FangSong"/>
          <w:sz w:val="31"/>
          <w:szCs w:val="31"/>
        </w:rPr>
        <w:t>构建设医疗机构，养老机构申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请内部</w:t>
      </w:r>
      <w:r>
        <w:rPr>
          <w:rFonts w:ascii="FangSong" w:hAnsi="FangSong" w:eastAsia="FangSong" w:cs="FangSong"/>
          <w:sz w:val="31"/>
          <w:szCs w:val="31"/>
          <w:spacing w:val="8"/>
        </w:rPr>
        <w:t>设</w:t>
      </w:r>
      <w:r>
        <w:rPr>
          <w:rFonts w:ascii="FangSong" w:hAnsi="FangSong" w:eastAsia="FangSong" w:cs="FangSong"/>
          <w:sz w:val="31"/>
          <w:szCs w:val="31"/>
          <w:spacing w:val="5"/>
        </w:rPr>
        <w:t>立诊所、卫生室、医务室、护理站，取消行政审批，实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行备</w:t>
      </w:r>
      <w:r>
        <w:rPr>
          <w:rFonts w:ascii="FangSong" w:hAnsi="FangSong" w:eastAsia="FangSong" w:cs="FangSong"/>
          <w:sz w:val="31"/>
          <w:szCs w:val="31"/>
          <w:spacing w:val="8"/>
        </w:rPr>
        <w:t>案</w:t>
      </w:r>
      <w:r>
        <w:rPr>
          <w:rFonts w:ascii="FangSong" w:hAnsi="FangSong" w:eastAsia="FangSong" w:cs="FangSong"/>
          <w:sz w:val="31"/>
          <w:szCs w:val="31"/>
          <w:spacing w:val="5"/>
        </w:rPr>
        <w:t>管理。养老机构申请举办二级及以下医疗机构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(不含急救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中心、</w:t>
      </w:r>
      <w:r>
        <w:rPr>
          <w:rFonts w:ascii="FangSong" w:hAnsi="FangSong" w:eastAsia="FangSong" w:cs="FangSong"/>
          <w:sz w:val="31"/>
          <w:szCs w:val="31"/>
          <w:spacing w:val="8"/>
        </w:rPr>
        <w:t>急</w:t>
      </w:r>
      <w:r>
        <w:rPr>
          <w:rFonts w:ascii="FangSong" w:hAnsi="FangSong" w:eastAsia="FangSong" w:cs="FangSong"/>
          <w:sz w:val="31"/>
          <w:szCs w:val="31"/>
          <w:spacing w:val="5"/>
        </w:rPr>
        <w:t>救站、临床检验中心、中外合资合作医疗机构、港澳台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独资医</w:t>
      </w:r>
      <w:r>
        <w:rPr>
          <w:rFonts w:ascii="FangSong" w:hAnsi="FangSong" w:eastAsia="FangSong" w:cs="FangSong"/>
          <w:sz w:val="31"/>
          <w:szCs w:val="31"/>
          <w:spacing w:val="-9"/>
        </w:rPr>
        <w:t>疗</w:t>
      </w:r>
      <w:r>
        <w:rPr>
          <w:rFonts w:ascii="FangSong" w:hAnsi="FangSong" w:eastAsia="FangSong" w:cs="FangSong"/>
          <w:sz w:val="31"/>
          <w:szCs w:val="31"/>
          <w:spacing w:val="-7"/>
        </w:rPr>
        <w:t>机构)，设置审批与执业登记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“两证合一”。(</w:t>
      </w:r>
      <w:r>
        <w:rPr>
          <w:rFonts w:ascii="KaiTi" w:hAnsi="KaiTi" w:eastAsia="KaiTi" w:cs="KaiTi"/>
          <w:sz w:val="31"/>
          <w:szCs w:val="31"/>
          <w:spacing w:val="-7"/>
        </w:rPr>
        <w:t>责任单位：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4"/>
        </w:rPr>
        <w:t>县</w:t>
      </w:r>
      <w:r>
        <w:rPr>
          <w:rFonts w:ascii="KaiTi" w:hAnsi="KaiTi" w:eastAsia="KaiTi" w:cs="KaiTi"/>
          <w:sz w:val="31"/>
          <w:szCs w:val="31"/>
          <w:spacing w:val="3"/>
        </w:rPr>
        <w:t>卫健局)</w:t>
      </w:r>
    </w:p>
    <w:p>
      <w:pPr>
        <w:ind w:right="92" w:firstLine="633"/>
        <w:spacing w:line="343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4</w:t>
      </w:r>
      <w:r>
        <w:rPr>
          <w:rFonts w:ascii="FangSong" w:hAnsi="FangSong" w:eastAsia="FangSong" w:cs="FangSong"/>
          <w:sz w:val="31"/>
          <w:szCs w:val="31"/>
          <w:spacing w:val="-1"/>
        </w:rPr>
        <w:t>．落实国家</w:t>
      </w:r>
      <w:r>
        <w:rPr>
          <w:rFonts w:ascii="FangSong" w:hAnsi="FangSong" w:eastAsia="FangSong" w:cs="FangSong"/>
          <w:sz w:val="31"/>
          <w:szCs w:val="31"/>
        </w:rPr>
        <w:t>卫生健康委等部门《关于做好医养结合机构审批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登记工作的通知》</w:t>
      </w:r>
      <w:r>
        <w:rPr>
          <w:rFonts w:ascii="FangSong" w:hAnsi="FangSong" w:eastAsia="FangSong" w:cs="FangSong"/>
          <w:sz w:val="31"/>
          <w:szCs w:val="31"/>
        </w:rPr>
        <w:t>精神，按照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“最多跑一次”改革要求，优化医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养</w:t>
      </w:r>
      <w:r>
        <w:rPr>
          <w:rFonts w:ascii="FangSong" w:hAnsi="FangSong" w:eastAsia="FangSong" w:cs="FangSong"/>
          <w:sz w:val="31"/>
          <w:szCs w:val="31"/>
          <w:spacing w:val="-5"/>
        </w:rPr>
        <w:t>结合机构审批流程和环境，涉及同级相关行政部门的，实行“一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个窗口”办理。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医疗卫生机构利用现有资源提供养老服务的，涉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及建设、消防、食品安全、卫生防疫等有关条件，可依据医疗</w:t>
      </w:r>
      <w:r>
        <w:rPr>
          <w:rFonts w:ascii="FangSong" w:hAnsi="FangSong" w:eastAsia="FangSong" w:cs="FangSong"/>
          <w:sz w:val="31"/>
          <w:szCs w:val="31"/>
          <w:spacing w:val="3"/>
        </w:rPr>
        <w:t>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生机构已具备的上</w:t>
      </w:r>
      <w:r>
        <w:rPr>
          <w:rFonts w:ascii="FangSong" w:hAnsi="FangSong" w:eastAsia="FangSong" w:cs="FangSong"/>
          <w:sz w:val="31"/>
          <w:szCs w:val="31"/>
        </w:rPr>
        <w:t>述相应资质直接进行登记备案，简化手续。</w:t>
      </w:r>
      <w:r>
        <w:rPr>
          <w:rFonts w:ascii="KaiTi" w:hAnsi="KaiTi" w:eastAsia="KaiTi" w:cs="KaiTi"/>
          <w:sz w:val="31"/>
          <w:szCs w:val="31"/>
        </w:rPr>
        <w:t>(责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任单位：县卫健局、民政局、资规局、建设局、市场监管局、</w:t>
      </w:r>
      <w:r>
        <w:rPr>
          <w:rFonts w:ascii="KaiTi" w:hAnsi="KaiTi" w:eastAsia="KaiTi" w:cs="KaiTi"/>
          <w:sz w:val="31"/>
          <w:szCs w:val="31"/>
          <w:spacing w:val="1"/>
        </w:rPr>
        <w:t>消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防</w:t>
      </w:r>
      <w:r>
        <w:rPr>
          <w:rFonts w:ascii="KaiTi" w:hAnsi="KaiTi" w:eastAsia="KaiTi" w:cs="KaiTi"/>
          <w:sz w:val="31"/>
          <w:szCs w:val="31"/>
          <w:spacing w:val="5"/>
        </w:rPr>
        <w:t>救援大队)</w:t>
      </w:r>
    </w:p>
    <w:p>
      <w:pPr>
        <w:ind w:left="477"/>
        <w:spacing w:line="22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8"/>
        </w:rPr>
        <w:t>(二)</w:t>
      </w:r>
      <w:r>
        <w:rPr>
          <w:rFonts w:ascii="KaiTi" w:hAnsi="KaiTi" w:eastAsia="KaiTi" w:cs="KaiTi"/>
          <w:sz w:val="31"/>
          <w:szCs w:val="31"/>
          <w:spacing w:val="18"/>
        </w:rPr>
        <w:t xml:space="preserve"> </w:t>
      </w:r>
      <w:r>
        <w:rPr>
          <w:rFonts w:ascii="KaiTi" w:hAnsi="KaiTi" w:eastAsia="KaiTi" w:cs="KaiTi"/>
          <w:sz w:val="31"/>
          <w:szCs w:val="31"/>
          <w:spacing w:val="18"/>
        </w:rPr>
        <w:t>提升医养服务能</w:t>
      </w:r>
      <w:r>
        <w:rPr>
          <w:rFonts w:ascii="KaiTi" w:hAnsi="KaiTi" w:eastAsia="KaiTi" w:cs="KaiTi"/>
          <w:sz w:val="31"/>
          <w:szCs w:val="31"/>
          <w:spacing w:val="17"/>
        </w:rPr>
        <w:t>力</w:t>
      </w:r>
    </w:p>
    <w:p>
      <w:pPr>
        <w:ind w:left="9" w:firstLine="634"/>
        <w:spacing w:before="203" w:line="3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5</w:t>
      </w:r>
      <w:r>
        <w:rPr>
          <w:rFonts w:ascii="FangSong" w:hAnsi="FangSong" w:eastAsia="FangSong" w:cs="FangSong"/>
          <w:sz w:val="31"/>
          <w:szCs w:val="31"/>
          <w:spacing w:val="-1"/>
        </w:rPr>
        <w:t>．提升居家医疗服务能力。建立完</w:t>
      </w:r>
      <w:r>
        <w:rPr>
          <w:rFonts w:ascii="FangSong" w:hAnsi="FangSong" w:eastAsia="FangSong" w:cs="FangSong"/>
          <w:sz w:val="31"/>
          <w:szCs w:val="31"/>
        </w:rPr>
        <w:t>善居家医疗服务规范、技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术指</w:t>
      </w:r>
      <w:r>
        <w:rPr>
          <w:rFonts w:ascii="FangSong" w:hAnsi="FangSong" w:eastAsia="FangSong" w:cs="FangSong"/>
          <w:sz w:val="31"/>
          <w:szCs w:val="31"/>
          <w:spacing w:val="-2"/>
        </w:rPr>
        <w:t>南和工作流程，明确相关政策。扎实做好基本公共卫生服务，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推进老</w:t>
      </w:r>
      <w:r>
        <w:rPr>
          <w:rFonts w:ascii="FangSong" w:hAnsi="FangSong" w:eastAsia="FangSong" w:cs="FangSong"/>
          <w:sz w:val="31"/>
          <w:szCs w:val="31"/>
          <w:spacing w:val="6"/>
        </w:rPr>
        <w:t>年</w:t>
      </w:r>
      <w:r>
        <w:rPr>
          <w:rFonts w:ascii="FangSong" w:hAnsi="FangSong" w:eastAsia="FangSong" w:cs="FangSong"/>
          <w:sz w:val="31"/>
          <w:szCs w:val="31"/>
          <w:spacing w:val="5"/>
        </w:rPr>
        <w:t>健康与医养结合服务项目实施，加强老年病预防和早期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干</w:t>
      </w:r>
      <w:r>
        <w:rPr>
          <w:rFonts w:ascii="FangSong" w:hAnsi="FangSong" w:eastAsia="FangSong" w:cs="FangSong"/>
          <w:sz w:val="31"/>
          <w:szCs w:val="31"/>
          <w:spacing w:val="8"/>
        </w:rPr>
        <w:t>预</w:t>
      </w:r>
      <w:r>
        <w:rPr>
          <w:rFonts w:ascii="FangSong" w:hAnsi="FangSong" w:eastAsia="FangSong" w:cs="FangSong"/>
          <w:sz w:val="31"/>
          <w:szCs w:val="31"/>
          <w:spacing w:val="5"/>
        </w:rPr>
        <w:t>，做实做细家庭医生签约服务，为签约参保的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65</w:t>
      </w:r>
      <w:r>
        <w:rPr>
          <w:rFonts w:ascii="FangSong" w:hAnsi="FangSong" w:eastAsia="FangSong" w:cs="FangSong"/>
          <w:sz w:val="31"/>
          <w:szCs w:val="31"/>
          <w:spacing w:val="5"/>
        </w:rPr>
        <w:t>周岁以上老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年人做好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“五个一”(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一个专业医护团队、一份老年人健康档案、</w:t>
      </w:r>
    </w:p>
    <w:p>
      <w:pPr>
        <w:sectPr>
          <w:footerReference w:type="default" r:id="rId6"/>
          <w:pgSz w:w="11907" w:h="16840"/>
          <w:pgMar w:top="1431" w:right="1376" w:bottom="1671" w:left="1591" w:header="0" w:footer="1388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2" w:right="92" w:firstLine="20"/>
        <w:spacing w:before="100" w:line="343" w:lineRule="auto"/>
        <w:rPr>
          <w:rFonts w:ascii="KaiTi" w:hAnsi="KaiTi" w:eastAsia="KaiTi" w:cs="KaiTi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一次年度免费健康体检、一个年度健康管理方案、一个慢性病</w:t>
      </w:r>
      <w:r>
        <w:rPr>
          <w:rFonts w:ascii="FangSong" w:hAnsi="FangSong" w:eastAsia="FangSong" w:cs="FangSong"/>
          <w:sz w:val="31"/>
          <w:szCs w:val="31"/>
        </w:rPr>
        <w:t>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处方</w:t>
      </w:r>
      <w:r>
        <w:rPr>
          <w:rFonts w:ascii="FangSong" w:hAnsi="FangSong" w:eastAsia="FangSong" w:cs="FangSong"/>
          <w:sz w:val="31"/>
          <w:szCs w:val="31"/>
          <w:spacing w:val="6"/>
        </w:rPr>
        <w:t>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保障，为居家失能失智、慢性病、高龄、残疾等行动不便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或</w:t>
      </w:r>
      <w:r>
        <w:rPr>
          <w:rFonts w:ascii="FangSong" w:hAnsi="FangSong" w:eastAsia="FangSong" w:cs="FangSong"/>
          <w:sz w:val="31"/>
          <w:szCs w:val="31"/>
          <w:spacing w:val="-7"/>
        </w:rPr>
        <w:t>确</w:t>
      </w:r>
      <w:r>
        <w:rPr>
          <w:rFonts w:ascii="FangSong" w:hAnsi="FangSong" w:eastAsia="FangSong" w:cs="FangSong"/>
          <w:sz w:val="31"/>
          <w:szCs w:val="31"/>
          <w:spacing w:val="-5"/>
        </w:rPr>
        <w:t>有困难的老年人提供“四项重点”(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家庭病床、家庭巡诊、康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复护理、安宁疗护)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服务。</w:t>
      </w:r>
      <w:r>
        <w:rPr>
          <w:rFonts w:ascii="KaiTi" w:hAnsi="KaiTi" w:eastAsia="KaiTi" w:cs="KaiTi"/>
          <w:sz w:val="31"/>
          <w:szCs w:val="31"/>
          <w:spacing w:val="-1"/>
        </w:rPr>
        <w:t>(</w:t>
      </w:r>
      <w:r>
        <w:rPr>
          <w:rFonts w:ascii="KaiTi" w:hAnsi="KaiTi" w:eastAsia="KaiTi" w:cs="KaiTi"/>
          <w:sz w:val="31"/>
          <w:szCs w:val="31"/>
        </w:rPr>
        <w:t>责任单位：县卫健局、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</w:rPr>
        <w:t>医保局)</w:t>
      </w:r>
    </w:p>
    <w:p>
      <w:pPr>
        <w:ind w:left="6" w:firstLine="628"/>
        <w:spacing w:line="343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4"/>
        </w:rPr>
        <w:t>6</w:t>
      </w:r>
      <w:r>
        <w:rPr>
          <w:rFonts w:ascii="FangSong" w:hAnsi="FangSong" w:eastAsia="FangSong" w:cs="FangSong"/>
          <w:sz w:val="31"/>
          <w:szCs w:val="31"/>
          <w:spacing w:val="-14"/>
        </w:rPr>
        <w:t>．</w:t>
      </w:r>
      <w:r>
        <w:rPr>
          <w:rFonts w:ascii="FangSong" w:hAnsi="FangSong" w:eastAsia="FangSong" w:cs="FangSong"/>
          <w:sz w:val="31"/>
          <w:szCs w:val="31"/>
          <w:spacing w:val="-12"/>
        </w:rPr>
        <w:t>提</w:t>
      </w:r>
      <w:r>
        <w:rPr>
          <w:rFonts w:ascii="FangSong" w:hAnsi="FangSong" w:eastAsia="FangSong" w:cs="FangSong"/>
          <w:sz w:val="31"/>
          <w:szCs w:val="31"/>
          <w:spacing w:val="-7"/>
        </w:rPr>
        <w:t>升老年医疗服务能力。到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2025</w:t>
      </w:r>
      <w:r>
        <w:rPr>
          <w:rFonts w:ascii="FangSong" w:hAnsi="FangSong" w:eastAsia="FangSong" w:cs="FangSong"/>
          <w:sz w:val="31"/>
          <w:szCs w:val="31"/>
          <w:spacing w:val="-7"/>
        </w:rPr>
        <w:t>年，二级及以上综合医院、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中</w:t>
      </w:r>
      <w:r>
        <w:rPr>
          <w:rFonts w:ascii="FangSong" w:hAnsi="FangSong" w:eastAsia="FangSong" w:cs="FangSong"/>
          <w:sz w:val="31"/>
          <w:szCs w:val="31"/>
          <w:spacing w:val="9"/>
        </w:rPr>
        <w:t>医</w:t>
      </w:r>
      <w:r>
        <w:rPr>
          <w:rFonts w:ascii="FangSong" w:hAnsi="FangSong" w:eastAsia="FangSong" w:cs="FangSong"/>
          <w:sz w:val="31"/>
          <w:szCs w:val="31"/>
          <w:spacing w:val="5"/>
        </w:rPr>
        <w:t>院实现老年医学科、康复医学科全覆盖，增设老年康复、护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理床位，推进安宁疗护工作，建成县中医院安宁疗护病区，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%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以</w:t>
      </w:r>
      <w:r>
        <w:rPr>
          <w:rFonts w:ascii="FangSong" w:hAnsi="FangSong" w:eastAsia="FangSong" w:cs="FangSong"/>
          <w:sz w:val="31"/>
          <w:szCs w:val="31"/>
          <w:spacing w:val="5"/>
        </w:rPr>
        <w:t>上乡镇卫生院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(社区卫生服务中心)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开展安宁疗护服务。加强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对养</w:t>
      </w:r>
      <w:r>
        <w:rPr>
          <w:rFonts w:ascii="FangSong" w:hAnsi="FangSong" w:eastAsia="FangSong" w:cs="FangSong"/>
          <w:sz w:val="31"/>
          <w:szCs w:val="31"/>
          <w:spacing w:val="7"/>
        </w:rPr>
        <w:t>中</w:t>
      </w:r>
      <w:r>
        <w:rPr>
          <w:rFonts w:ascii="FangSong" w:hAnsi="FangSong" w:eastAsia="FangSong" w:cs="FangSong"/>
          <w:sz w:val="31"/>
          <w:szCs w:val="31"/>
          <w:spacing w:val="5"/>
        </w:rPr>
        <w:t>融医模式的业务培训和指导，增强其急救、医疗卫生服务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能</w:t>
      </w:r>
      <w:r>
        <w:rPr>
          <w:rFonts w:ascii="FangSong" w:hAnsi="FangSong" w:eastAsia="FangSong" w:cs="FangSong"/>
          <w:sz w:val="31"/>
          <w:szCs w:val="31"/>
          <w:spacing w:val="-2"/>
        </w:rPr>
        <w:t>力。</w:t>
      </w:r>
      <w:r>
        <w:rPr>
          <w:rFonts w:ascii="KaiTi" w:hAnsi="KaiTi" w:eastAsia="KaiTi" w:cs="KaiTi"/>
          <w:sz w:val="31"/>
          <w:szCs w:val="31"/>
          <w:spacing w:val="-2"/>
        </w:rPr>
        <w:t>(责任单位：县卫健局、</w:t>
      </w:r>
      <w:r>
        <w:rPr>
          <w:rFonts w:ascii="KaiTi" w:hAnsi="KaiTi" w:eastAsia="KaiTi" w:cs="KaiTi"/>
          <w:sz w:val="31"/>
          <w:szCs w:val="31"/>
          <w:spacing w:val="-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"/>
        </w:rPr>
        <w:t>医保局、财政局)</w:t>
      </w:r>
    </w:p>
    <w:p>
      <w:pPr>
        <w:ind w:right="13" w:firstLine="633"/>
        <w:spacing w:line="343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7</w:t>
      </w:r>
      <w:r>
        <w:rPr>
          <w:rFonts w:ascii="FangSong" w:hAnsi="FangSong" w:eastAsia="FangSong" w:cs="FangSong"/>
          <w:sz w:val="31"/>
          <w:szCs w:val="31"/>
          <w:spacing w:val="-1"/>
        </w:rPr>
        <w:t>．加快智慧医养项目建设</w:t>
      </w:r>
      <w:r>
        <w:rPr>
          <w:rFonts w:ascii="FangSong" w:hAnsi="FangSong" w:eastAsia="FangSong" w:cs="FangSong"/>
          <w:sz w:val="31"/>
          <w:szCs w:val="31"/>
        </w:rPr>
        <w:t>。推动卫健、民政、医保等部门涉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老健康</w:t>
      </w:r>
      <w:r>
        <w:rPr>
          <w:rFonts w:ascii="FangSong" w:hAnsi="FangSong" w:eastAsia="FangSong" w:cs="FangSong"/>
          <w:sz w:val="31"/>
          <w:szCs w:val="31"/>
        </w:rPr>
        <w:t>信息资源互联互通，探索“互联网+”健康养老服务。利用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有线电视平台，</w:t>
      </w:r>
      <w:r>
        <w:rPr>
          <w:rFonts w:ascii="FangSong" w:hAnsi="FangSong" w:eastAsia="FangSong" w:cs="FangSong"/>
          <w:sz w:val="31"/>
          <w:szCs w:val="31"/>
          <w:spacing w:val="-3"/>
        </w:rPr>
        <w:t>建</w:t>
      </w:r>
      <w:r>
        <w:rPr>
          <w:rFonts w:ascii="FangSong" w:hAnsi="FangSong" w:eastAsia="FangSong" w:cs="FangSong"/>
          <w:sz w:val="31"/>
          <w:szCs w:val="31"/>
          <w:spacing w:val="-2"/>
        </w:rPr>
        <w:t>立家庭医生与居家老年人双向交流的视频系统，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为居家</w:t>
      </w:r>
      <w:r>
        <w:rPr>
          <w:rFonts w:ascii="FangSong" w:hAnsi="FangSong" w:eastAsia="FangSong" w:cs="FangSong"/>
          <w:sz w:val="31"/>
          <w:szCs w:val="31"/>
          <w:spacing w:val="8"/>
        </w:rPr>
        <w:t>高</w:t>
      </w:r>
      <w:r>
        <w:rPr>
          <w:rFonts w:ascii="FangSong" w:hAnsi="FangSong" w:eastAsia="FangSong" w:cs="FangSong"/>
          <w:sz w:val="31"/>
          <w:szCs w:val="31"/>
          <w:spacing w:val="5"/>
        </w:rPr>
        <w:t>龄和失能老年人提供智慧健康服务，满足预约上门、问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诊咨</w:t>
      </w:r>
      <w:r>
        <w:rPr>
          <w:rFonts w:ascii="FangSong" w:hAnsi="FangSong" w:eastAsia="FangSong" w:cs="FangSong"/>
          <w:sz w:val="31"/>
          <w:szCs w:val="31"/>
          <w:spacing w:val="-11"/>
        </w:rPr>
        <w:t>询</w:t>
      </w:r>
      <w:r>
        <w:rPr>
          <w:rFonts w:ascii="FangSong" w:hAnsi="FangSong" w:eastAsia="FangSong" w:cs="FangSong"/>
          <w:sz w:val="31"/>
          <w:szCs w:val="31"/>
          <w:spacing w:val="-7"/>
        </w:rPr>
        <w:t>、慢病随访、应急救护、远程问诊等服务需求。</w:t>
      </w:r>
      <w:r>
        <w:rPr>
          <w:rFonts w:ascii="KaiTi" w:hAnsi="KaiTi" w:eastAsia="KaiTi" w:cs="KaiTi"/>
          <w:sz w:val="31"/>
          <w:szCs w:val="31"/>
          <w:spacing w:val="-7"/>
        </w:rPr>
        <w:t>(责任单位：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6"/>
        </w:rPr>
        <w:t>县卫健局、</w:t>
      </w:r>
      <w:r>
        <w:rPr>
          <w:rFonts w:ascii="KaiTi" w:hAnsi="KaiTi" w:eastAsia="KaiTi" w:cs="KaiTi"/>
          <w:sz w:val="31"/>
          <w:szCs w:val="31"/>
          <w:spacing w:val="-3"/>
        </w:rPr>
        <w:t>民政局、</w:t>
      </w:r>
      <w:r>
        <w:rPr>
          <w:rFonts w:ascii="KaiTi" w:hAnsi="KaiTi" w:eastAsia="KaiTi" w:cs="KaiTi"/>
          <w:sz w:val="31"/>
          <w:szCs w:val="31"/>
          <w:spacing w:val="-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3"/>
        </w:rPr>
        <w:t>医保局、财政局)</w:t>
      </w:r>
    </w:p>
    <w:p>
      <w:pPr>
        <w:ind w:left="640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8</w:t>
      </w:r>
      <w:r>
        <w:rPr>
          <w:rFonts w:ascii="FangSong" w:hAnsi="FangSong" w:eastAsia="FangSong" w:cs="FangSong"/>
          <w:sz w:val="31"/>
          <w:szCs w:val="31"/>
          <w:spacing w:val="-1"/>
        </w:rPr>
        <w:t>．推进中医药健康养老服务。巩固乡镇卫生</w:t>
      </w:r>
      <w:r>
        <w:rPr>
          <w:rFonts w:ascii="FangSong" w:hAnsi="FangSong" w:eastAsia="FangSong" w:cs="FangSong"/>
          <w:sz w:val="31"/>
          <w:szCs w:val="31"/>
        </w:rPr>
        <w:t>院中医馆建设成</w:t>
      </w:r>
    </w:p>
    <w:p>
      <w:pPr>
        <w:ind w:left="6" w:right="92" w:hanging="7"/>
        <w:spacing w:before="172" w:line="343" w:lineRule="auto"/>
        <w:rPr>
          <w:rFonts w:ascii="KaiTi" w:hAnsi="KaiTi" w:eastAsia="KaiTi" w:cs="KaiTi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果，将</w:t>
      </w:r>
      <w:r>
        <w:rPr>
          <w:rFonts w:ascii="FangSong" w:hAnsi="FangSong" w:eastAsia="FangSong" w:cs="FangSong"/>
          <w:sz w:val="31"/>
          <w:szCs w:val="31"/>
          <w:spacing w:val="8"/>
        </w:rPr>
        <w:t>中</w:t>
      </w:r>
      <w:r>
        <w:rPr>
          <w:rFonts w:ascii="FangSong" w:hAnsi="FangSong" w:eastAsia="FangSong" w:cs="FangSong"/>
          <w:sz w:val="31"/>
          <w:szCs w:val="31"/>
          <w:spacing w:val="5"/>
        </w:rPr>
        <w:t>医治未病理念、中医康复、中医药养生保健、中医药特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色康</w:t>
      </w:r>
      <w:r>
        <w:rPr>
          <w:rFonts w:ascii="FangSong" w:hAnsi="FangSong" w:eastAsia="FangSong" w:cs="FangSong"/>
          <w:sz w:val="31"/>
          <w:szCs w:val="31"/>
          <w:spacing w:val="5"/>
        </w:rPr>
        <w:t>复融入健康养老全过程，做好中医馆人才培训和全科医生转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岗培训，提高服务能力。</w:t>
      </w:r>
      <w:r>
        <w:rPr>
          <w:rFonts w:ascii="KaiTi" w:hAnsi="KaiTi" w:eastAsia="KaiTi" w:cs="KaiTi"/>
          <w:sz w:val="31"/>
          <w:szCs w:val="31"/>
          <w:spacing w:val="5"/>
        </w:rPr>
        <w:t>(责任单位：县卫健局</w:t>
      </w:r>
      <w:r>
        <w:rPr>
          <w:rFonts w:ascii="KaiTi" w:hAnsi="KaiTi" w:eastAsia="KaiTi" w:cs="KaiTi"/>
          <w:sz w:val="31"/>
          <w:szCs w:val="31"/>
          <w:spacing w:val="2"/>
        </w:rPr>
        <w:t>)</w:t>
      </w:r>
    </w:p>
    <w:p>
      <w:pPr>
        <w:ind w:left="16" w:right="92" w:firstLine="617"/>
        <w:spacing w:before="3" w:line="3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9</w:t>
      </w:r>
      <w:r>
        <w:rPr>
          <w:rFonts w:ascii="FangSong" w:hAnsi="FangSong" w:eastAsia="FangSong" w:cs="FangSong"/>
          <w:sz w:val="31"/>
          <w:szCs w:val="31"/>
          <w:spacing w:val="-1"/>
        </w:rPr>
        <w:t>．推动养老机构与各级</w:t>
      </w:r>
      <w:r>
        <w:rPr>
          <w:rFonts w:ascii="FangSong" w:hAnsi="FangSong" w:eastAsia="FangSong" w:cs="FangSong"/>
          <w:sz w:val="31"/>
          <w:szCs w:val="31"/>
        </w:rPr>
        <w:t>医疗卫生机构按照“就近便利、互利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互惠”原则建立医养合作机制。鼓励以购买服务形式开展医养</w:t>
      </w:r>
      <w:r>
        <w:rPr>
          <w:rFonts w:ascii="FangSong" w:hAnsi="FangSong" w:eastAsia="FangSong" w:cs="FangSong"/>
          <w:sz w:val="31"/>
          <w:szCs w:val="31"/>
          <w:spacing w:val="4"/>
        </w:rPr>
        <w:t>合</w:t>
      </w:r>
    </w:p>
    <w:p>
      <w:pPr>
        <w:sectPr>
          <w:footerReference w:type="default" r:id="rId7"/>
          <w:pgSz w:w="11907" w:h="16840"/>
          <w:pgMar w:top="1431" w:right="1376" w:bottom="1700" w:left="1598" w:header="0" w:footer="1421" w:gutter="0"/>
        </w:sectPr>
        <w:rPr/>
      </w:pPr>
    </w:p>
    <w:p>
      <w:pPr>
        <w:spacing w:line="346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left="7" w:right="86" w:firstLine="6"/>
        <w:spacing w:before="100" w:line="349" w:lineRule="auto"/>
        <w:rPr>
          <w:rFonts w:ascii="KaiTi" w:hAnsi="KaiTi" w:eastAsia="KaiTi" w:cs="KaiTi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作</w:t>
      </w:r>
      <w:r>
        <w:rPr>
          <w:rFonts w:ascii="FangSong" w:hAnsi="FangSong" w:eastAsia="FangSong" w:cs="FangSong"/>
          <w:sz w:val="31"/>
          <w:szCs w:val="31"/>
          <w:spacing w:val="3"/>
        </w:rPr>
        <w:t>，</w:t>
      </w:r>
      <w:r>
        <w:rPr>
          <w:rFonts w:ascii="FangSong" w:hAnsi="FangSong" w:eastAsia="FangSong" w:cs="FangSong"/>
          <w:sz w:val="31"/>
          <w:szCs w:val="31"/>
          <w:spacing w:val="2"/>
        </w:rPr>
        <w:t>由当地养老机构向合作的医疗机构支付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</w:t>
      </w:r>
      <w:r>
        <w:rPr>
          <w:rFonts w:ascii="FangSong" w:hAnsi="FangSong" w:eastAsia="FangSong" w:cs="FangSong"/>
          <w:sz w:val="31"/>
          <w:szCs w:val="31"/>
          <w:spacing w:val="2"/>
        </w:rPr>
        <w:t>—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5</w:t>
      </w:r>
      <w:r>
        <w:rPr>
          <w:rFonts w:ascii="FangSong" w:hAnsi="FangSong" w:eastAsia="FangSong" w:cs="FangSong"/>
          <w:sz w:val="31"/>
          <w:szCs w:val="31"/>
          <w:spacing w:val="2"/>
        </w:rPr>
        <w:t>万元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/</w:t>
      </w:r>
      <w:r>
        <w:rPr>
          <w:rFonts w:ascii="FangSong" w:hAnsi="FangSong" w:eastAsia="FangSong" w:cs="FangSong"/>
          <w:sz w:val="31"/>
          <w:szCs w:val="31"/>
          <w:spacing w:val="2"/>
        </w:rPr>
        <w:t>年，具体支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付金额</w:t>
      </w:r>
      <w:r>
        <w:rPr>
          <w:rFonts w:ascii="FangSong" w:hAnsi="FangSong" w:eastAsia="FangSong" w:cs="FangSong"/>
          <w:sz w:val="31"/>
          <w:szCs w:val="31"/>
          <w:spacing w:val="8"/>
        </w:rPr>
        <w:t>按</w:t>
      </w:r>
      <w:r>
        <w:rPr>
          <w:rFonts w:ascii="FangSong" w:hAnsi="FangSong" w:eastAsia="FangSong" w:cs="FangSong"/>
          <w:sz w:val="31"/>
          <w:szCs w:val="31"/>
          <w:spacing w:val="5"/>
        </w:rPr>
        <w:t>养老人数确定并签订合作协议，财政给予养老机构支付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金</w:t>
      </w:r>
      <w:r>
        <w:rPr>
          <w:rFonts w:ascii="FangSong" w:hAnsi="FangSong" w:eastAsia="FangSong" w:cs="FangSong"/>
          <w:sz w:val="31"/>
          <w:szCs w:val="31"/>
          <w:spacing w:val="7"/>
        </w:rPr>
        <w:t>额的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50%</w:t>
      </w:r>
      <w:r>
        <w:rPr>
          <w:rFonts w:ascii="FangSong" w:hAnsi="FangSong" w:eastAsia="FangSong" w:cs="FangSong"/>
          <w:sz w:val="31"/>
          <w:szCs w:val="31"/>
          <w:spacing w:val="7"/>
        </w:rPr>
        <w:t>补助。所有的养老机构都要为入住老人提供不同形式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的医疗</w:t>
      </w:r>
      <w:r>
        <w:rPr>
          <w:rFonts w:ascii="FangSong" w:hAnsi="FangSong" w:eastAsia="FangSong" w:cs="FangSong"/>
          <w:sz w:val="31"/>
          <w:szCs w:val="31"/>
        </w:rPr>
        <w:t>卫生服务。鼓励引入第三方开展养中融医模式运营。</w:t>
      </w:r>
      <w:r>
        <w:rPr>
          <w:rFonts w:ascii="KaiTi" w:hAnsi="KaiTi" w:eastAsia="KaiTi" w:cs="KaiTi"/>
          <w:sz w:val="31"/>
          <w:szCs w:val="31"/>
        </w:rPr>
        <w:t>(责任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7"/>
        </w:rPr>
        <w:t>单</w:t>
      </w:r>
      <w:r>
        <w:rPr>
          <w:rFonts w:ascii="KaiTi" w:hAnsi="KaiTi" w:eastAsia="KaiTi" w:cs="KaiTi"/>
          <w:sz w:val="31"/>
          <w:szCs w:val="31"/>
          <w:spacing w:val="5"/>
        </w:rPr>
        <w:t>位：县民政局、卫健局、财政局)</w:t>
      </w:r>
    </w:p>
    <w:p>
      <w:pPr>
        <w:ind w:left="3" w:right="7" w:firstLine="662"/>
        <w:spacing w:before="8" w:line="343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10</w:t>
      </w:r>
      <w:r>
        <w:rPr>
          <w:rFonts w:ascii="FangSong" w:hAnsi="FangSong" w:eastAsia="FangSong" w:cs="FangSong"/>
          <w:sz w:val="31"/>
          <w:szCs w:val="31"/>
          <w:spacing w:val="-4"/>
        </w:rPr>
        <w:t>．明确服务清单项目。在家庭医生签约服务内容的基础上</w:t>
      </w:r>
      <w:r>
        <w:rPr>
          <w:rFonts w:ascii="FangSong" w:hAnsi="FangSong" w:eastAsia="FangSong" w:cs="FangSong"/>
          <w:sz w:val="31"/>
          <w:szCs w:val="31"/>
          <w:spacing w:val="-3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梳</w:t>
      </w:r>
      <w:r>
        <w:rPr>
          <w:rFonts w:ascii="FangSong" w:hAnsi="FangSong" w:eastAsia="FangSong" w:cs="FangSong"/>
          <w:sz w:val="31"/>
          <w:szCs w:val="31"/>
          <w:spacing w:val="9"/>
        </w:rPr>
        <w:t>理</w:t>
      </w:r>
      <w:r>
        <w:rPr>
          <w:rFonts w:ascii="FangSong" w:hAnsi="FangSong" w:eastAsia="FangSong" w:cs="FangSong"/>
          <w:sz w:val="31"/>
          <w:szCs w:val="31"/>
          <w:spacing w:val="5"/>
        </w:rPr>
        <w:t>出医养协同服务项目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10</w:t>
      </w:r>
      <w:r>
        <w:rPr>
          <w:rFonts w:ascii="FangSong" w:hAnsi="FangSong" w:eastAsia="FangSong" w:cs="FangSong"/>
          <w:sz w:val="31"/>
          <w:szCs w:val="31"/>
          <w:spacing w:val="5"/>
        </w:rPr>
        <w:t>项，送医助养服务项目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11</w:t>
      </w:r>
      <w:r>
        <w:rPr>
          <w:rFonts w:ascii="FangSong" w:hAnsi="FangSong" w:eastAsia="FangSong" w:cs="FangSong"/>
          <w:sz w:val="31"/>
          <w:szCs w:val="31"/>
          <w:spacing w:val="5"/>
        </w:rPr>
        <w:t>项，明确各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项服务的</w:t>
      </w:r>
      <w:r>
        <w:rPr>
          <w:rFonts w:ascii="FangSong" w:hAnsi="FangSong" w:eastAsia="FangSong" w:cs="FangSong"/>
          <w:sz w:val="31"/>
          <w:szCs w:val="31"/>
          <w:spacing w:val="7"/>
        </w:rPr>
        <w:t>服</w:t>
      </w:r>
      <w:r>
        <w:rPr>
          <w:rFonts w:ascii="FangSong" w:hAnsi="FangSong" w:eastAsia="FangSong" w:cs="FangSong"/>
          <w:sz w:val="31"/>
          <w:szCs w:val="31"/>
          <w:spacing w:val="5"/>
        </w:rPr>
        <w:t>务频次、支付标准和参照标准，明确免费项目及收费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项目，确</w:t>
      </w:r>
      <w:r>
        <w:rPr>
          <w:rFonts w:ascii="FangSong" w:hAnsi="FangSong" w:eastAsia="FangSong" w:cs="FangSong"/>
          <w:sz w:val="31"/>
          <w:szCs w:val="31"/>
          <w:spacing w:val="7"/>
        </w:rPr>
        <w:t>保</w:t>
      </w:r>
      <w:r>
        <w:rPr>
          <w:rFonts w:ascii="FangSong" w:hAnsi="FangSong" w:eastAsia="FangSong" w:cs="FangSong"/>
          <w:sz w:val="31"/>
          <w:szCs w:val="31"/>
          <w:spacing w:val="5"/>
        </w:rPr>
        <w:t>医疗单位和家庭医生在提供医养结合服务时按照标准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执</w:t>
      </w:r>
      <w:r>
        <w:rPr>
          <w:rFonts w:ascii="FangSong" w:hAnsi="FangSong" w:eastAsia="FangSong" w:cs="FangSong"/>
          <w:sz w:val="31"/>
          <w:szCs w:val="31"/>
          <w:spacing w:val="8"/>
        </w:rPr>
        <w:t>行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  <w:r>
        <w:rPr>
          <w:rFonts w:ascii="KaiTi" w:hAnsi="KaiTi" w:eastAsia="KaiTi" w:cs="KaiTi"/>
          <w:sz w:val="31"/>
          <w:szCs w:val="31"/>
          <w:spacing w:val="5"/>
        </w:rPr>
        <w:t>(责任单位：县卫健局、民政局、发改局)</w:t>
      </w:r>
    </w:p>
    <w:p>
      <w:pPr>
        <w:ind w:left="8" w:right="86" w:firstLine="657"/>
        <w:spacing w:line="343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11</w:t>
      </w:r>
      <w:r>
        <w:rPr>
          <w:rFonts w:ascii="FangSong" w:hAnsi="FangSong" w:eastAsia="FangSong" w:cs="FangSong"/>
          <w:sz w:val="31"/>
          <w:szCs w:val="31"/>
          <w:spacing w:val="-2"/>
        </w:rPr>
        <w:t>．建立优先入住顺</w:t>
      </w:r>
      <w:r>
        <w:rPr>
          <w:rFonts w:ascii="FangSong" w:hAnsi="FangSong" w:eastAsia="FangSong" w:cs="FangSong"/>
          <w:sz w:val="31"/>
          <w:szCs w:val="31"/>
          <w:spacing w:val="-1"/>
        </w:rPr>
        <w:t>序。建立涵盖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“区域位置优先原则、医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疗需求</w:t>
      </w:r>
      <w:r>
        <w:rPr>
          <w:rFonts w:ascii="FangSong" w:hAnsi="FangSong" w:eastAsia="FangSong" w:cs="FangSong"/>
          <w:sz w:val="31"/>
          <w:szCs w:val="31"/>
          <w:spacing w:val="7"/>
        </w:rPr>
        <w:t>优</w:t>
      </w:r>
      <w:r>
        <w:rPr>
          <w:rFonts w:ascii="FangSong" w:hAnsi="FangSong" w:eastAsia="FangSong" w:cs="FangSong"/>
          <w:sz w:val="31"/>
          <w:szCs w:val="31"/>
          <w:spacing w:val="5"/>
        </w:rPr>
        <w:t>先原则、个人能力评估原则、家庭经济状况原则、入住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时间</w:t>
      </w:r>
      <w:r>
        <w:rPr>
          <w:rFonts w:ascii="FangSong" w:hAnsi="FangSong" w:eastAsia="FangSong" w:cs="FangSong"/>
          <w:sz w:val="31"/>
          <w:szCs w:val="31"/>
        </w:rPr>
        <w:t>优先原则”等</w:t>
      </w:r>
      <w:r>
        <w:rPr>
          <w:rFonts w:ascii="Times New Roman" w:hAnsi="Times New Roman" w:eastAsia="Times New Roman" w:cs="Times New Roman"/>
          <w:sz w:val="31"/>
          <w:szCs w:val="31"/>
        </w:rPr>
        <w:t>5</w:t>
      </w:r>
      <w:r>
        <w:rPr>
          <w:rFonts w:ascii="FangSong" w:hAnsi="FangSong" w:eastAsia="FangSong" w:cs="FangSong"/>
          <w:sz w:val="31"/>
          <w:szCs w:val="31"/>
        </w:rPr>
        <w:t>个轮候入住管理原则，确保符合条件的老年人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公</w:t>
      </w:r>
      <w:r>
        <w:rPr>
          <w:rFonts w:ascii="FangSong" w:hAnsi="FangSong" w:eastAsia="FangSong" w:cs="FangSong"/>
          <w:sz w:val="31"/>
          <w:szCs w:val="31"/>
          <w:spacing w:val="6"/>
        </w:rPr>
        <w:t>平</w:t>
      </w:r>
      <w:r>
        <w:rPr>
          <w:rFonts w:ascii="FangSong" w:hAnsi="FangSong" w:eastAsia="FangSong" w:cs="FangSong"/>
          <w:sz w:val="31"/>
          <w:szCs w:val="31"/>
          <w:spacing w:val="5"/>
        </w:rPr>
        <w:t>、透明轮候入住。</w:t>
      </w:r>
      <w:r>
        <w:rPr>
          <w:rFonts w:ascii="KaiTi" w:hAnsi="KaiTi" w:eastAsia="KaiTi" w:cs="KaiTi"/>
          <w:sz w:val="31"/>
          <w:szCs w:val="31"/>
          <w:spacing w:val="5"/>
        </w:rPr>
        <w:t>(责任单位：县卫健局、民政局)</w:t>
      </w:r>
    </w:p>
    <w:p>
      <w:pPr>
        <w:ind w:left="477"/>
        <w:spacing w:line="22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2"/>
        </w:rPr>
        <w:t>(</w:t>
      </w:r>
      <w:r>
        <w:rPr>
          <w:rFonts w:ascii="KaiTi" w:hAnsi="KaiTi" w:eastAsia="KaiTi" w:cs="KaiTi"/>
          <w:sz w:val="31"/>
          <w:szCs w:val="31"/>
          <w:spacing w:val="-1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6"/>
        </w:rPr>
        <w:t>三</w:t>
      </w:r>
      <w:r>
        <w:rPr>
          <w:rFonts w:ascii="KaiTi" w:hAnsi="KaiTi" w:eastAsia="KaiTi" w:cs="KaiTi"/>
          <w:sz w:val="31"/>
          <w:szCs w:val="31"/>
          <w:spacing w:val="-6"/>
        </w:rPr>
        <w:t xml:space="preserve"> </w:t>
      </w:r>
      <w:r>
        <w:rPr>
          <w:rFonts w:ascii="KaiTi" w:hAnsi="KaiTi" w:eastAsia="KaiTi" w:cs="KaiTi"/>
          <w:sz w:val="31"/>
          <w:szCs w:val="31"/>
          <w:spacing w:val="-6"/>
        </w:rPr>
        <w:t>)</w:t>
      </w:r>
      <w:r>
        <w:rPr>
          <w:rFonts w:ascii="KaiTi" w:hAnsi="KaiTi" w:eastAsia="KaiTi" w:cs="KaiTi"/>
          <w:sz w:val="31"/>
          <w:szCs w:val="31"/>
          <w:spacing w:val="-6"/>
        </w:rPr>
        <w:t xml:space="preserve"> </w:t>
      </w:r>
      <w:r>
        <w:rPr>
          <w:rFonts w:ascii="KaiTi" w:hAnsi="KaiTi" w:eastAsia="KaiTi" w:cs="KaiTi"/>
          <w:sz w:val="31"/>
          <w:szCs w:val="31"/>
          <w:spacing w:val="-6"/>
        </w:rPr>
        <w:t>建立医养激励机制</w:t>
      </w:r>
    </w:p>
    <w:p>
      <w:pPr>
        <w:ind w:firstLine="665"/>
        <w:spacing w:before="200" w:line="345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12</w:t>
      </w:r>
      <w:r>
        <w:rPr>
          <w:rFonts w:ascii="FangSong" w:hAnsi="FangSong" w:eastAsia="FangSong" w:cs="FangSong"/>
          <w:sz w:val="31"/>
          <w:szCs w:val="31"/>
          <w:spacing w:val="-2"/>
        </w:rPr>
        <w:t>．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医养结合养老</w:t>
      </w:r>
      <w:r>
        <w:rPr>
          <w:rFonts w:ascii="FangSong" w:hAnsi="FangSong" w:eastAsia="FangSong" w:cs="FangSong"/>
          <w:sz w:val="31"/>
          <w:szCs w:val="31"/>
          <w:spacing w:val="-1"/>
        </w:rPr>
        <w:t>服务工作绩效不纳入卫生院绩效总额。医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疗机构开展医养结</w:t>
      </w:r>
      <w:r>
        <w:rPr>
          <w:rFonts w:ascii="FangSong" w:hAnsi="FangSong" w:eastAsia="FangSong" w:cs="FangSong"/>
          <w:sz w:val="31"/>
          <w:szCs w:val="31"/>
        </w:rPr>
        <w:t>合中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“医中延养”的，年终结余提取奖励基金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比例提高至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60%</w:t>
      </w:r>
      <w:r>
        <w:rPr>
          <w:rFonts w:ascii="FangSong" w:hAnsi="FangSong" w:eastAsia="FangSong" w:cs="FangSong"/>
          <w:sz w:val="31"/>
          <w:szCs w:val="31"/>
          <w:spacing w:val="2"/>
        </w:rPr>
        <w:t>，且提取额不超</w:t>
      </w:r>
      <w:r>
        <w:rPr>
          <w:rFonts w:ascii="FangSong" w:hAnsi="FangSong" w:eastAsia="FangSong" w:cs="FangSong"/>
          <w:sz w:val="31"/>
          <w:szCs w:val="31"/>
          <w:spacing w:val="1"/>
        </w:rPr>
        <w:t>过绩效工资标准比例提高至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40%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年终结余提取奖励基金由医疗机构自主分配，并向从事一线工</w:t>
      </w:r>
      <w:r>
        <w:rPr>
          <w:rFonts w:ascii="FangSong" w:hAnsi="FangSong" w:eastAsia="FangSong" w:cs="FangSong"/>
          <w:sz w:val="31"/>
          <w:szCs w:val="31"/>
          <w:spacing w:val="3"/>
        </w:rPr>
        <w:t>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的医务人员倾斜。鼓励公立医疗机构建立老年医学、安宁疗护</w:t>
      </w:r>
      <w:r>
        <w:rPr>
          <w:rFonts w:ascii="FangSong" w:hAnsi="FangSong" w:eastAsia="FangSong" w:cs="FangSong"/>
          <w:sz w:val="31"/>
          <w:szCs w:val="31"/>
          <w:spacing w:val="3"/>
        </w:rPr>
        <w:t>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务岗位医务人员待遇激励</w:t>
      </w:r>
      <w:r>
        <w:rPr>
          <w:rFonts w:ascii="FangSong" w:hAnsi="FangSong" w:eastAsia="FangSong" w:cs="FangSong"/>
          <w:sz w:val="31"/>
          <w:szCs w:val="31"/>
        </w:rPr>
        <w:t>机制。</w:t>
      </w:r>
      <w:r>
        <w:rPr>
          <w:rFonts w:ascii="KaiTi" w:hAnsi="KaiTi" w:eastAsia="KaiTi" w:cs="KaiTi"/>
          <w:sz w:val="31"/>
          <w:szCs w:val="31"/>
        </w:rPr>
        <w:t>(责任单位：县人力社保局、财政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局</w:t>
      </w:r>
      <w:r>
        <w:rPr>
          <w:rFonts w:ascii="KaiTi" w:hAnsi="KaiTi" w:eastAsia="KaiTi" w:cs="KaiTi"/>
          <w:sz w:val="31"/>
          <w:szCs w:val="31"/>
          <w:spacing w:val="5"/>
        </w:rPr>
        <w:t>、卫健局)</w:t>
      </w:r>
    </w:p>
    <w:p>
      <w:pPr>
        <w:sectPr>
          <w:footerReference w:type="default" r:id="rId8"/>
          <w:pgSz w:w="11907" w:h="16840"/>
          <w:pgMar w:top="1431" w:right="1382" w:bottom="1671" w:left="1591" w:header="0" w:footer="139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firstLine="665"/>
        <w:spacing w:before="101" w:line="352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3</w:t>
      </w:r>
      <w:r>
        <w:rPr>
          <w:rFonts w:ascii="FangSong" w:hAnsi="FangSong" w:eastAsia="FangSong" w:cs="FangSong"/>
          <w:sz w:val="31"/>
          <w:szCs w:val="31"/>
          <w:spacing w:val="6"/>
        </w:rPr>
        <w:t>．县级社会福利事业彩票公益金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55%</w:t>
      </w:r>
      <w:r>
        <w:rPr>
          <w:rFonts w:ascii="FangSong" w:hAnsi="FangSong" w:eastAsia="FangSong" w:cs="FangSong"/>
          <w:sz w:val="31"/>
          <w:szCs w:val="31"/>
          <w:spacing w:val="6"/>
        </w:rPr>
        <w:t>以上用于支持发展养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老服务和医养结合服务。建立医养结合专项资金，落实医疗机</w:t>
      </w:r>
      <w:r>
        <w:rPr>
          <w:rFonts w:ascii="FangSong" w:hAnsi="FangSong" w:eastAsia="FangSong" w:cs="FangSong"/>
          <w:sz w:val="31"/>
          <w:szCs w:val="31"/>
          <w:spacing w:val="3"/>
        </w:rPr>
        <w:t>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财政投入政策，保障医养</w:t>
      </w:r>
      <w:r>
        <w:rPr>
          <w:rFonts w:ascii="FangSong" w:hAnsi="FangSong" w:eastAsia="FangSong" w:cs="FangSong"/>
          <w:sz w:val="31"/>
          <w:szCs w:val="31"/>
        </w:rPr>
        <w:t>结合服务顺利开展。</w:t>
      </w:r>
      <w:r>
        <w:rPr>
          <w:rFonts w:ascii="KaiTi" w:hAnsi="KaiTi" w:eastAsia="KaiTi" w:cs="KaiTi"/>
          <w:sz w:val="31"/>
          <w:szCs w:val="31"/>
        </w:rPr>
        <w:t>(责任单位：县民政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10"/>
        </w:rPr>
        <w:t>局</w:t>
      </w:r>
      <w:r>
        <w:rPr>
          <w:rFonts w:ascii="KaiTi" w:hAnsi="KaiTi" w:eastAsia="KaiTi" w:cs="KaiTi"/>
          <w:sz w:val="31"/>
          <w:szCs w:val="31"/>
          <w:spacing w:val="5"/>
        </w:rPr>
        <w:t>、财政局、卫健局)</w:t>
      </w:r>
    </w:p>
    <w:p>
      <w:pPr>
        <w:ind w:left="11" w:firstLine="654"/>
        <w:spacing w:line="343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14</w:t>
      </w:r>
      <w:r>
        <w:rPr>
          <w:rFonts w:ascii="FangSong" w:hAnsi="FangSong" w:eastAsia="FangSong" w:cs="FangSong"/>
          <w:sz w:val="31"/>
          <w:szCs w:val="31"/>
          <w:spacing w:val="-2"/>
        </w:rPr>
        <w:t>．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医养结合机构</w:t>
      </w:r>
      <w:r>
        <w:rPr>
          <w:rFonts w:ascii="FangSong" w:hAnsi="FangSong" w:eastAsia="FangSong" w:cs="FangSong"/>
          <w:sz w:val="31"/>
          <w:szCs w:val="31"/>
          <w:spacing w:val="-1"/>
        </w:rPr>
        <w:t>中的医务与医疗卫生机构医务人员享有同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等的</w:t>
      </w:r>
      <w:r>
        <w:rPr>
          <w:rFonts w:ascii="FangSong" w:hAnsi="FangSong" w:eastAsia="FangSong" w:cs="FangSong"/>
          <w:sz w:val="31"/>
          <w:szCs w:val="31"/>
          <w:spacing w:val="9"/>
        </w:rPr>
        <w:t>职</w:t>
      </w:r>
      <w:r>
        <w:rPr>
          <w:rFonts w:ascii="FangSong" w:hAnsi="FangSong" w:eastAsia="FangSong" w:cs="FangSong"/>
          <w:sz w:val="31"/>
          <w:szCs w:val="31"/>
          <w:spacing w:val="5"/>
        </w:rPr>
        <w:t>称评聘、专业技术人员继续教育等待遇。按照医师多点执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业相关</w:t>
      </w:r>
      <w:r>
        <w:rPr>
          <w:rFonts w:ascii="FangSong" w:hAnsi="FangSong" w:eastAsia="FangSong" w:cs="FangSong"/>
          <w:sz w:val="31"/>
          <w:szCs w:val="31"/>
        </w:rPr>
        <w:t>规定，支持医务人员到医养结合机构执业。</w:t>
      </w:r>
      <w:r>
        <w:rPr>
          <w:rFonts w:ascii="KaiTi" w:hAnsi="KaiTi" w:eastAsia="KaiTi" w:cs="KaiTi"/>
          <w:sz w:val="31"/>
          <w:szCs w:val="31"/>
        </w:rPr>
        <w:t>(责任单位：县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8"/>
        </w:rPr>
        <w:t>卫</w:t>
      </w:r>
      <w:r>
        <w:rPr>
          <w:rFonts w:ascii="KaiTi" w:hAnsi="KaiTi" w:eastAsia="KaiTi" w:cs="KaiTi"/>
          <w:sz w:val="31"/>
          <w:szCs w:val="31"/>
          <w:spacing w:val="4"/>
        </w:rPr>
        <w:t>健局、人力社保局)</w:t>
      </w:r>
    </w:p>
    <w:p>
      <w:pPr>
        <w:ind w:left="477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2"/>
        </w:rPr>
        <w:t>(</w:t>
      </w:r>
      <w:r>
        <w:rPr>
          <w:rFonts w:ascii="KaiTi" w:hAnsi="KaiTi" w:eastAsia="KaiTi" w:cs="KaiTi"/>
          <w:sz w:val="31"/>
          <w:szCs w:val="31"/>
          <w:spacing w:val="-1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6"/>
        </w:rPr>
        <w:t>四</w:t>
      </w:r>
      <w:r>
        <w:rPr>
          <w:rFonts w:ascii="KaiTi" w:hAnsi="KaiTi" w:eastAsia="KaiTi" w:cs="KaiTi"/>
          <w:sz w:val="31"/>
          <w:szCs w:val="31"/>
          <w:spacing w:val="-6"/>
        </w:rPr>
        <w:t xml:space="preserve"> </w:t>
      </w:r>
      <w:r>
        <w:rPr>
          <w:rFonts w:ascii="KaiTi" w:hAnsi="KaiTi" w:eastAsia="KaiTi" w:cs="KaiTi"/>
          <w:sz w:val="31"/>
          <w:szCs w:val="31"/>
          <w:spacing w:val="-6"/>
        </w:rPr>
        <w:t>)</w:t>
      </w:r>
      <w:r>
        <w:rPr>
          <w:rFonts w:ascii="KaiTi" w:hAnsi="KaiTi" w:eastAsia="KaiTi" w:cs="KaiTi"/>
          <w:sz w:val="31"/>
          <w:szCs w:val="31"/>
          <w:spacing w:val="-6"/>
        </w:rPr>
        <w:t xml:space="preserve"> </w:t>
      </w:r>
      <w:r>
        <w:rPr>
          <w:rFonts w:ascii="KaiTi" w:hAnsi="KaiTi" w:eastAsia="KaiTi" w:cs="KaiTi"/>
          <w:sz w:val="31"/>
          <w:szCs w:val="31"/>
          <w:spacing w:val="-6"/>
        </w:rPr>
        <w:t>加快人才队伍建设</w:t>
      </w:r>
    </w:p>
    <w:p>
      <w:pPr>
        <w:ind w:left="1" w:firstLine="664"/>
        <w:spacing w:before="196" w:line="343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15</w:t>
      </w:r>
      <w:r>
        <w:rPr>
          <w:rFonts w:ascii="FangSong" w:hAnsi="FangSong" w:eastAsia="FangSong" w:cs="FangSong"/>
          <w:sz w:val="31"/>
          <w:szCs w:val="31"/>
          <w:spacing w:val="5"/>
        </w:rPr>
        <w:t>．</w:t>
      </w:r>
      <w:r>
        <w:rPr>
          <w:rFonts w:ascii="FangSong" w:hAnsi="FangSong" w:eastAsia="FangSong" w:cs="FangSong"/>
          <w:sz w:val="31"/>
          <w:szCs w:val="31"/>
          <w:spacing w:val="4"/>
        </w:rPr>
        <w:t>加快人才培养。鼓励磐安县职业教育中心增设相关专业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和课程，强化老年医学、康复、护理、健康管理、社工、老年</w:t>
      </w:r>
      <w:r>
        <w:rPr>
          <w:rFonts w:ascii="FangSong" w:hAnsi="FangSong" w:eastAsia="FangSong" w:cs="FangSong"/>
          <w:sz w:val="31"/>
          <w:szCs w:val="31"/>
          <w:spacing w:val="2"/>
        </w:rPr>
        <w:t>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务与管理等人才培养，大力开展健康照护师、医疗护理师、养</w:t>
      </w:r>
      <w:r>
        <w:rPr>
          <w:rFonts w:ascii="FangSong" w:hAnsi="FangSong" w:eastAsia="FangSong" w:cs="FangSong"/>
          <w:sz w:val="31"/>
          <w:szCs w:val="31"/>
          <w:spacing w:val="2"/>
        </w:rPr>
        <w:t>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护理员、老年人评估师等医养康养服务从业人员职业技能培训</w:t>
      </w:r>
      <w:r>
        <w:rPr>
          <w:rFonts w:ascii="FangSong" w:hAnsi="FangSong" w:eastAsia="FangSong" w:cs="FangSong"/>
          <w:sz w:val="31"/>
          <w:szCs w:val="31"/>
          <w:spacing w:val="2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并纳入政府补贴</w:t>
      </w:r>
      <w:r>
        <w:rPr>
          <w:rFonts w:ascii="FangSong" w:hAnsi="FangSong" w:eastAsia="FangSong" w:cs="FangSong"/>
          <w:sz w:val="31"/>
          <w:szCs w:val="31"/>
        </w:rPr>
        <w:t>性培训目录和落实职业培训补贴。</w:t>
      </w:r>
      <w:r>
        <w:rPr>
          <w:rFonts w:ascii="KaiTi" w:hAnsi="KaiTi" w:eastAsia="KaiTi" w:cs="KaiTi"/>
          <w:sz w:val="31"/>
          <w:szCs w:val="31"/>
        </w:rPr>
        <w:t>(责任单位：县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10"/>
        </w:rPr>
        <w:t>人</w:t>
      </w:r>
      <w:r>
        <w:rPr>
          <w:rFonts w:ascii="KaiTi" w:hAnsi="KaiTi" w:eastAsia="KaiTi" w:cs="KaiTi"/>
          <w:sz w:val="31"/>
          <w:szCs w:val="31"/>
          <w:spacing w:val="9"/>
        </w:rPr>
        <w:t>力</w:t>
      </w:r>
      <w:r>
        <w:rPr>
          <w:rFonts w:ascii="KaiTi" w:hAnsi="KaiTi" w:eastAsia="KaiTi" w:cs="KaiTi"/>
          <w:sz w:val="31"/>
          <w:szCs w:val="31"/>
          <w:spacing w:val="5"/>
        </w:rPr>
        <w:t>社保局、教育局、卫健局、民政局)</w:t>
      </w:r>
    </w:p>
    <w:p>
      <w:pPr>
        <w:ind w:firstLine="665"/>
        <w:spacing w:line="343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16</w:t>
      </w:r>
      <w:r>
        <w:rPr>
          <w:rFonts w:ascii="FangSong" w:hAnsi="FangSong" w:eastAsia="FangSong" w:cs="FangSong"/>
          <w:sz w:val="31"/>
          <w:szCs w:val="31"/>
          <w:spacing w:val="-2"/>
        </w:rPr>
        <w:t>．建立入职奖补</w:t>
      </w:r>
      <w:r>
        <w:rPr>
          <w:rFonts w:ascii="FangSong" w:hAnsi="FangSong" w:eastAsia="FangSong" w:cs="FangSong"/>
          <w:sz w:val="31"/>
          <w:szCs w:val="31"/>
          <w:spacing w:val="-1"/>
        </w:rPr>
        <w:t>政策。入职医养结合机构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(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医中延养、养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中融医)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的非在编工作人员参照《浙江省养老服务专业人员入职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奖补办</w:t>
      </w:r>
      <w:r>
        <w:rPr>
          <w:rFonts w:ascii="FangSong" w:hAnsi="FangSong" w:eastAsia="FangSong" w:cs="FangSong"/>
          <w:sz w:val="31"/>
          <w:szCs w:val="31"/>
          <w:spacing w:val="7"/>
        </w:rPr>
        <w:t>法</w:t>
      </w:r>
      <w:r>
        <w:rPr>
          <w:rFonts w:ascii="FangSong" w:hAnsi="FangSong" w:eastAsia="FangSong" w:cs="FangSong"/>
          <w:sz w:val="31"/>
          <w:szCs w:val="31"/>
          <w:spacing w:val="5"/>
        </w:rPr>
        <w:t>》享受入职奖励政策，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中等职业技术学校毕业生奖补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3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万元；专科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(高</w:t>
      </w:r>
      <w:r>
        <w:rPr>
          <w:rFonts w:ascii="FangSong" w:hAnsi="FangSong" w:eastAsia="FangSong" w:cs="FangSong"/>
          <w:sz w:val="31"/>
          <w:szCs w:val="31"/>
        </w:rPr>
        <w:t>职)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奖补</w:t>
      </w:r>
      <w:r>
        <w:rPr>
          <w:rFonts w:ascii="Times New Roman" w:hAnsi="Times New Roman" w:eastAsia="Times New Roman" w:cs="Times New Roman"/>
          <w:sz w:val="31"/>
          <w:szCs w:val="31"/>
        </w:rPr>
        <w:t>4</w:t>
      </w:r>
      <w:r>
        <w:rPr>
          <w:rFonts w:ascii="FangSong" w:hAnsi="FangSong" w:eastAsia="FangSong" w:cs="FangSong"/>
          <w:sz w:val="31"/>
          <w:szCs w:val="31"/>
        </w:rPr>
        <w:t>万元；本科及以上学历奖补</w:t>
      </w:r>
      <w:r>
        <w:rPr>
          <w:rFonts w:ascii="Times New Roman" w:hAnsi="Times New Roman" w:eastAsia="Times New Roman" w:cs="Times New Roman"/>
          <w:sz w:val="31"/>
          <w:szCs w:val="31"/>
        </w:rPr>
        <w:t>5</w:t>
      </w:r>
      <w:r>
        <w:rPr>
          <w:rFonts w:ascii="FangSong" w:hAnsi="FangSong" w:eastAsia="FangSong" w:cs="FangSong"/>
          <w:sz w:val="31"/>
          <w:szCs w:val="31"/>
        </w:rPr>
        <w:t>万元。</w:t>
      </w:r>
      <w:r>
        <w:rPr>
          <w:rFonts w:ascii="KaiTi" w:hAnsi="KaiTi" w:eastAsia="KaiTi" w:cs="KaiTi"/>
          <w:sz w:val="31"/>
          <w:szCs w:val="31"/>
        </w:rPr>
        <w:t>(责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10"/>
        </w:rPr>
        <w:t>任单</w:t>
      </w:r>
      <w:r>
        <w:rPr>
          <w:rFonts w:ascii="KaiTi" w:hAnsi="KaiTi" w:eastAsia="KaiTi" w:cs="KaiTi"/>
          <w:sz w:val="31"/>
          <w:szCs w:val="31"/>
          <w:spacing w:val="7"/>
        </w:rPr>
        <w:t>位</w:t>
      </w:r>
      <w:r>
        <w:rPr>
          <w:rFonts w:ascii="KaiTi" w:hAnsi="KaiTi" w:eastAsia="KaiTi" w:cs="KaiTi"/>
          <w:sz w:val="31"/>
          <w:szCs w:val="31"/>
          <w:spacing w:val="5"/>
        </w:rPr>
        <w:t>：县人力社保局、民政局、财政局、卫健局)</w:t>
      </w:r>
    </w:p>
    <w:p>
      <w:pPr>
        <w:ind w:left="47" w:firstLine="618"/>
        <w:spacing w:before="1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17</w:t>
      </w:r>
      <w:r>
        <w:rPr>
          <w:rFonts w:ascii="FangSong" w:hAnsi="FangSong" w:eastAsia="FangSong" w:cs="FangSong"/>
          <w:sz w:val="31"/>
          <w:szCs w:val="31"/>
          <w:spacing w:val="5"/>
        </w:rPr>
        <w:t>．</w:t>
      </w:r>
      <w:r>
        <w:rPr>
          <w:rFonts w:ascii="FangSong" w:hAnsi="FangSong" w:eastAsia="FangSong" w:cs="FangSong"/>
          <w:sz w:val="31"/>
          <w:szCs w:val="31"/>
          <w:spacing w:val="4"/>
        </w:rPr>
        <w:t>扩大为老服务社工、山妹子和志愿者队伍。鼓励其参加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医</w:t>
      </w:r>
      <w:r>
        <w:rPr>
          <w:rFonts w:ascii="FangSong" w:hAnsi="FangSong" w:eastAsia="FangSong" w:cs="FangSong"/>
          <w:sz w:val="31"/>
          <w:szCs w:val="31"/>
          <w:spacing w:val="6"/>
        </w:rPr>
        <w:t>养</w:t>
      </w:r>
      <w:r>
        <w:rPr>
          <w:rFonts w:ascii="FangSong" w:hAnsi="FangSong" w:eastAsia="FangSong" w:cs="FangSong"/>
          <w:sz w:val="31"/>
          <w:szCs w:val="31"/>
          <w:spacing w:val="4"/>
        </w:rPr>
        <w:t>结合职业技能培训，推行志愿服务记录制度。支持基层老年</w:t>
      </w:r>
    </w:p>
    <w:p>
      <w:pPr>
        <w:sectPr>
          <w:footerReference w:type="default" r:id="rId9"/>
          <w:pgSz w:w="11907" w:h="16840"/>
          <w:pgMar w:top="1431" w:right="1469" w:bottom="1700" w:left="1591" w:header="0" w:footer="1421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157" w:right="92" w:firstLine="12"/>
        <w:spacing w:before="100" w:line="343" w:lineRule="auto"/>
        <w:rPr>
          <w:rFonts w:ascii="KaiTi" w:hAnsi="KaiTi" w:eastAsia="KaiTi" w:cs="KaiTi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组织开展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“</w:t>
      </w:r>
      <w:r>
        <w:rPr>
          <w:rFonts w:ascii="FangSong" w:hAnsi="FangSong" w:eastAsia="FangSong" w:cs="FangSong"/>
          <w:sz w:val="31"/>
          <w:szCs w:val="31"/>
        </w:rPr>
        <w:t>银龄互助”志愿服务，鼓励低龄老年人积极为高龄老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年人提供探视、照护</w:t>
      </w:r>
      <w:r>
        <w:rPr>
          <w:rFonts w:ascii="FangSong" w:hAnsi="FangSong" w:eastAsia="FangSong" w:cs="FangSong"/>
          <w:sz w:val="31"/>
          <w:szCs w:val="31"/>
        </w:rPr>
        <w:t>等服务。</w:t>
      </w:r>
      <w:r>
        <w:rPr>
          <w:rFonts w:ascii="KaiTi" w:hAnsi="KaiTi" w:eastAsia="KaiTi" w:cs="KaiTi"/>
          <w:sz w:val="31"/>
          <w:szCs w:val="31"/>
        </w:rPr>
        <w:t>(责任单位：县民政局、妇联、团县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委、卫健局</w:t>
      </w:r>
      <w:r>
        <w:rPr>
          <w:rFonts w:ascii="KaiTi" w:hAnsi="KaiTi" w:eastAsia="KaiTi" w:cs="KaiTi"/>
          <w:sz w:val="31"/>
          <w:szCs w:val="31"/>
          <w:spacing w:val="4"/>
        </w:rPr>
        <w:t>)</w:t>
      </w:r>
    </w:p>
    <w:p>
      <w:pPr>
        <w:ind w:left="633"/>
        <w:spacing w:line="22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1"/>
        </w:rPr>
        <w:t>(</w:t>
      </w:r>
      <w:r>
        <w:rPr>
          <w:rFonts w:ascii="KaiTi" w:hAnsi="KaiTi" w:eastAsia="KaiTi" w:cs="KaiTi"/>
          <w:sz w:val="31"/>
          <w:szCs w:val="31"/>
          <w:spacing w:val="15"/>
        </w:rPr>
        <w:t>五)</w:t>
      </w:r>
      <w:r>
        <w:rPr>
          <w:rFonts w:ascii="KaiTi" w:hAnsi="KaiTi" w:eastAsia="KaiTi" w:cs="KaiTi"/>
          <w:sz w:val="31"/>
          <w:szCs w:val="31"/>
          <w:spacing w:val="15"/>
        </w:rPr>
        <w:t xml:space="preserve"> </w:t>
      </w:r>
      <w:r>
        <w:rPr>
          <w:rFonts w:ascii="KaiTi" w:hAnsi="KaiTi" w:eastAsia="KaiTi" w:cs="KaiTi"/>
          <w:sz w:val="31"/>
          <w:szCs w:val="31"/>
          <w:spacing w:val="15"/>
        </w:rPr>
        <w:t>加大政策支持和保障力度</w:t>
      </w:r>
    </w:p>
    <w:p>
      <w:pPr>
        <w:ind w:right="6" w:firstLine="822"/>
        <w:spacing w:before="206" w:line="343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18</w:t>
      </w:r>
      <w:r>
        <w:rPr>
          <w:rFonts w:ascii="FangSong" w:hAnsi="FangSong" w:eastAsia="FangSong" w:cs="FangSong"/>
          <w:sz w:val="31"/>
          <w:szCs w:val="31"/>
          <w:spacing w:val="-6"/>
        </w:rPr>
        <w:t>．加大用</w:t>
      </w:r>
      <w:r>
        <w:rPr>
          <w:rFonts w:ascii="FangSong" w:hAnsi="FangSong" w:eastAsia="FangSong" w:cs="FangSong"/>
          <w:sz w:val="31"/>
          <w:szCs w:val="31"/>
          <w:spacing w:val="-5"/>
        </w:rPr>
        <w:t>地</w:t>
      </w:r>
      <w:r>
        <w:rPr>
          <w:rFonts w:ascii="FangSong" w:hAnsi="FangSong" w:eastAsia="FangSong" w:cs="FangSong"/>
          <w:sz w:val="31"/>
          <w:szCs w:val="31"/>
          <w:spacing w:val="-3"/>
        </w:rPr>
        <w:t>保障力度。医养结合项目符合划拨用地目录的，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可通过划</w:t>
      </w:r>
      <w:r>
        <w:rPr>
          <w:rFonts w:ascii="FangSong" w:hAnsi="FangSong" w:eastAsia="FangSong" w:cs="FangSong"/>
          <w:sz w:val="31"/>
          <w:szCs w:val="31"/>
          <w:spacing w:val="3"/>
        </w:rPr>
        <w:t>拨方式取得土地。完善社区综合服务设施运维长效机制，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对使用综</w:t>
      </w:r>
      <w:r>
        <w:rPr>
          <w:rFonts w:ascii="FangSong" w:hAnsi="FangSong" w:eastAsia="FangSong" w:cs="FangSong"/>
          <w:sz w:val="31"/>
          <w:szCs w:val="31"/>
          <w:spacing w:val="3"/>
        </w:rPr>
        <w:t>合服务设施开展医养结合服务的，予以无偿或低偿使用。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26"/>
        </w:rPr>
        <w:t>(</w:t>
      </w:r>
      <w:r>
        <w:rPr>
          <w:rFonts w:ascii="KaiTi" w:hAnsi="KaiTi" w:eastAsia="KaiTi" w:cs="KaiTi"/>
          <w:sz w:val="31"/>
          <w:szCs w:val="31"/>
          <w:spacing w:val="13"/>
        </w:rPr>
        <w:t>责任单位：县资规局、卫健局、民政局)</w:t>
      </w:r>
    </w:p>
    <w:p>
      <w:pPr>
        <w:ind w:left="156" w:right="92" w:firstLine="665"/>
        <w:spacing w:line="343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19</w:t>
      </w:r>
      <w:r>
        <w:rPr>
          <w:rFonts w:ascii="FangSong" w:hAnsi="FangSong" w:eastAsia="FangSong" w:cs="FangSong"/>
          <w:sz w:val="31"/>
          <w:szCs w:val="31"/>
          <w:spacing w:val="5"/>
        </w:rPr>
        <w:t>．</w:t>
      </w:r>
      <w:r>
        <w:rPr>
          <w:rFonts w:ascii="FangSong" w:hAnsi="FangSong" w:eastAsia="FangSong" w:cs="FangSong"/>
          <w:sz w:val="31"/>
          <w:szCs w:val="31"/>
          <w:spacing w:val="4"/>
        </w:rPr>
        <w:t>落实医保政策。为医中延养、养中融医、医养协同、送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医助养四种医养结合模式提供针对性优化政策，将符合条件的</w:t>
      </w:r>
      <w:r>
        <w:rPr>
          <w:rFonts w:ascii="FangSong" w:hAnsi="FangSong" w:eastAsia="FangSong" w:cs="FangSong"/>
          <w:sz w:val="31"/>
          <w:szCs w:val="31"/>
          <w:spacing w:val="3"/>
        </w:rPr>
        <w:t>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养结合机构纳入医保定点范围。对医养结合机构开通异地就医</w:t>
      </w:r>
      <w:r>
        <w:rPr>
          <w:rFonts w:ascii="FangSong" w:hAnsi="FangSong" w:eastAsia="FangSong" w:cs="FangSong"/>
          <w:sz w:val="31"/>
          <w:szCs w:val="31"/>
          <w:spacing w:val="3"/>
        </w:rPr>
        <w:t>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保结算提供支持，</w:t>
      </w:r>
      <w:r>
        <w:rPr>
          <w:rFonts w:ascii="FangSong" w:hAnsi="FangSong" w:eastAsia="FangSong" w:cs="FangSong"/>
          <w:sz w:val="31"/>
          <w:szCs w:val="31"/>
        </w:rPr>
        <w:t>为参保人员提供方便快捷的医疗保障服务。</w:t>
      </w:r>
      <w:r>
        <w:rPr>
          <w:rFonts w:ascii="KaiTi" w:hAnsi="KaiTi" w:eastAsia="KaiTi" w:cs="KaiTi"/>
          <w:sz w:val="31"/>
          <w:szCs w:val="31"/>
        </w:rPr>
        <w:t>(责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10"/>
        </w:rPr>
        <w:t>任</w:t>
      </w:r>
      <w:r>
        <w:rPr>
          <w:rFonts w:ascii="KaiTi" w:hAnsi="KaiTi" w:eastAsia="KaiTi" w:cs="KaiTi"/>
          <w:sz w:val="31"/>
          <w:szCs w:val="31"/>
          <w:spacing w:val="6"/>
        </w:rPr>
        <w:t>单</w:t>
      </w:r>
      <w:r>
        <w:rPr>
          <w:rFonts w:ascii="KaiTi" w:hAnsi="KaiTi" w:eastAsia="KaiTi" w:cs="KaiTi"/>
          <w:sz w:val="31"/>
          <w:szCs w:val="31"/>
          <w:spacing w:val="5"/>
        </w:rPr>
        <w:t>位：县医保局、卫健局)</w:t>
      </w:r>
    </w:p>
    <w:p>
      <w:pPr>
        <w:ind w:left="791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20</w:t>
      </w:r>
      <w:r>
        <w:rPr>
          <w:rFonts w:ascii="FangSong" w:hAnsi="FangSong" w:eastAsia="FangSong" w:cs="FangSong"/>
          <w:sz w:val="31"/>
          <w:szCs w:val="31"/>
          <w:spacing w:val="8"/>
        </w:rPr>
        <w:t>．</w:t>
      </w:r>
      <w:r>
        <w:rPr>
          <w:rFonts w:ascii="FangSong" w:hAnsi="FangSong" w:eastAsia="FangSong" w:cs="FangSong"/>
          <w:sz w:val="31"/>
          <w:szCs w:val="31"/>
          <w:spacing w:val="5"/>
        </w:rPr>
        <w:t>积极推动长期护理保险工作。在现有医保基金总额基础</w:t>
      </w:r>
    </w:p>
    <w:p>
      <w:pPr>
        <w:ind w:left="163" w:firstLine="10"/>
        <w:spacing w:before="111" w:line="349" w:lineRule="auto"/>
        <w:rPr>
          <w:rFonts w:ascii="KaiTi" w:hAnsi="KaiTi" w:eastAsia="KaiTi" w:cs="KaiTi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上，通过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“</w:t>
      </w:r>
      <w:r>
        <w:rPr>
          <w:rFonts w:ascii="FangSong" w:hAnsi="FangSong" w:eastAsia="FangSong" w:cs="FangSong"/>
          <w:sz w:val="31"/>
          <w:szCs w:val="31"/>
          <w:spacing w:val="1"/>
        </w:rPr>
        <w:t>个</w:t>
      </w:r>
      <w:r>
        <w:rPr>
          <w:rFonts w:ascii="FangSong" w:hAnsi="FangSong" w:eastAsia="FangSong" w:cs="FangSong"/>
          <w:sz w:val="31"/>
          <w:szCs w:val="31"/>
        </w:rPr>
        <w:t>人</w:t>
      </w:r>
      <w:r>
        <w:rPr>
          <w:rFonts w:ascii="Times New Roman" w:hAnsi="Times New Roman" w:eastAsia="Times New Roman" w:cs="Times New Roman"/>
          <w:sz w:val="31"/>
          <w:szCs w:val="31"/>
        </w:rPr>
        <w:t>+</w:t>
      </w:r>
      <w:r>
        <w:rPr>
          <w:rFonts w:ascii="FangSong" w:hAnsi="FangSong" w:eastAsia="FangSong" w:cs="FangSong"/>
          <w:sz w:val="31"/>
          <w:szCs w:val="31"/>
        </w:rPr>
        <w:t>财政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FangSong" w:hAnsi="FangSong" w:eastAsia="FangSong" w:cs="FangSong"/>
          <w:sz w:val="31"/>
          <w:szCs w:val="31"/>
        </w:rPr>
        <w:t>支持方式筹集长护险资金，按照省统一部署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建立长期护理保险制度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,</w:t>
      </w:r>
      <w:r>
        <w:rPr>
          <w:rFonts w:ascii="FangSong" w:hAnsi="FangSong" w:eastAsia="FangSong" w:cs="FangSong"/>
          <w:sz w:val="31"/>
          <w:szCs w:val="31"/>
          <w:spacing w:val="2"/>
        </w:rPr>
        <w:t>并不断完善长护险支付标准，拓展长期护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理保险</w:t>
      </w:r>
      <w:r>
        <w:rPr>
          <w:rFonts w:ascii="FangSong" w:hAnsi="FangSong" w:eastAsia="FangSong" w:cs="FangSong"/>
          <w:sz w:val="31"/>
          <w:szCs w:val="31"/>
          <w:spacing w:val="8"/>
        </w:rPr>
        <w:t>康</w:t>
      </w:r>
      <w:r>
        <w:rPr>
          <w:rFonts w:ascii="FangSong" w:hAnsi="FangSong" w:eastAsia="FangSong" w:cs="FangSong"/>
          <w:sz w:val="31"/>
          <w:szCs w:val="31"/>
          <w:spacing w:val="5"/>
        </w:rPr>
        <w:t>复服务项目。支持商业保险机构大力发展医养保险，开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发适宜</w:t>
      </w:r>
      <w:r>
        <w:rPr>
          <w:rFonts w:ascii="FangSong" w:hAnsi="FangSong" w:eastAsia="FangSong" w:cs="FangSong"/>
          <w:sz w:val="31"/>
          <w:szCs w:val="31"/>
          <w:spacing w:val="8"/>
        </w:rPr>
        <w:t>老</w:t>
      </w:r>
      <w:r>
        <w:rPr>
          <w:rFonts w:ascii="FangSong" w:hAnsi="FangSong" w:eastAsia="FangSong" w:cs="FangSong"/>
          <w:sz w:val="31"/>
          <w:szCs w:val="31"/>
          <w:spacing w:val="5"/>
        </w:rPr>
        <w:t>年人特征相关保险产品，重点发展老年人疾病保险、医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疗</w:t>
      </w:r>
      <w:r>
        <w:rPr>
          <w:rFonts w:ascii="FangSong" w:hAnsi="FangSong" w:eastAsia="FangSong" w:cs="FangSong"/>
          <w:sz w:val="31"/>
          <w:szCs w:val="31"/>
          <w:spacing w:val="-7"/>
        </w:rPr>
        <w:t>保险和意外伤害保险。</w:t>
      </w:r>
      <w:r>
        <w:rPr>
          <w:rFonts w:ascii="KaiTi" w:hAnsi="KaiTi" w:eastAsia="KaiTi" w:cs="KaiTi"/>
          <w:sz w:val="31"/>
          <w:szCs w:val="31"/>
          <w:spacing w:val="-7"/>
        </w:rPr>
        <w:t>(责任单位：县医保局、民政局、财政局、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3"/>
        </w:rPr>
        <w:t>卫健局)</w:t>
      </w:r>
    </w:p>
    <w:p>
      <w:pPr>
        <w:ind w:left="816"/>
        <w:spacing w:line="23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四、工作要求</w:t>
      </w:r>
    </w:p>
    <w:p>
      <w:pPr>
        <w:ind w:left="633"/>
        <w:spacing w:before="188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"/>
        </w:rPr>
        <w:t>(</w:t>
      </w:r>
      <w:r>
        <w:rPr>
          <w:rFonts w:ascii="KaiTi" w:hAnsi="KaiTi" w:eastAsia="KaiTi" w:cs="KaiTi"/>
          <w:sz w:val="31"/>
          <w:szCs w:val="31"/>
          <w:spacing w:val="-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"/>
        </w:rPr>
        <w:t>一</w:t>
      </w:r>
      <w:r>
        <w:rPr>
          <w:rFonts w:ascii="KaiTi" w:hAnsi="KaiTi" w:eastAsia="KaiTi" w:cs="KaiTi"/>
          <w:sz w:val="31"/>
          <w:szCs w:val="31"/>
          <w:spacing w:val="-1"/>
        </w:rPr>
        <w:t xml:space="preserve"> </w:t>
      </w:r>
      <w:r>
        <w:rPr>
          <w:rFonts w:ascii="KaiTi" w:hAnsi="KaiTi" w:eastAsia="KaiTi" w:cs="KaiTi"/>
          <w:sz w:val="31"/>
          <w:szCs w:val="31"/>
        </w:rPr>
        <w:t>)加强组织领导。</w:t>
      </w:r>
      <w:r>
        <w:rPr>
          <w:rFonts w:ascii="FangSong" w:hAnsi="FangSong" w:eastAsia="FangSong" w:cs="FangSong"/>
          <w:sz w:val="31"/>
          <w:szCs w:val="31"/>
        </w:rPr>
        <w:t>建立以县长为组长的磐安县医养结合新</w:t>
      </w:r>
    </w:p>
    <w:p>
      <w:pPr>
        <w:sectPr>
          <w:footerReference w:type="default" r:id="rId10"/>
          <w:pgSz w:w="11907" w:h="16840"/>
          <w:pgMar w:top="1431" w:right="1376" w:bottom="1671" w:left="1434" w:header="0" w:footer="1390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6" w:right="92" w:firstLine="11"/>
        <w:spacing w:before="101" w:line="33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型</w:t>
      </w:r>
      <w:r>
        <w:rPr>
          <w:rFonts w:ascii="FangSong" w:hAnsi="FangSong" w:eastAsia="FangSong" w:cs="FangSong"/>
          <w:sz w:val="31"/>
          <w:szCs w:val="31"/>
          <w:spacing w:val="5"/>
        </w:rPr>
        <w:t>养老服务工作领导小组，负责领导、协调、落实全县医养结合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新型养老服务工</w:t>
      </w:r>
      <w:r>
        <w:rPr>
          <w:rFonts w:ascii="FangSong" w:hAnsi="FangSong" w:eastAsia="FangSong" w:cs="FangSong"/>
          <w:sz w:val="31"/>
          <w:szCs w:val="31"/>
        </w:rPr>
        <w:t>作。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医共体建立管理领导小组，负责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FangSong" w:hAnsi="FangSong" w:eastAsia="FangSong" w:cs="FangSong"/>
          <w:sz w:val="31"/>
          <w:szCs w:val="31"/>
        </w:rPr>
        <w:t>医共体</w:t>
      </w:r>
      <w:r>
        <w:rPr>
          <w:rFonts w:ascii="Times New Roman" w:hAnsi="Times New Roman" w:eastAsia="Times New Roman" w:cs="Times New Roman"/>
          <w:sz w:val="31"/>
          <w:szCs w:val="31"/>
        </w:rPr>
        <w:t>+</w:t>
      </w:r>
      <w:r>
        <w:rPr>
          <w:rFonts w:ascii="FangSong" w:hAnsi="FangSong" w:eastAsia="FangSong" w:cs="FangSong"/>
          <w:sz w:val="31"/>
          <w:szCs w:val="31"/>
        </w:rPr>
        <w:t>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养</w:t>
      </w:r>
      <w:r>
        <w:rPr>
          <w:rFonts w:ascii="FangSong" w:hAnsi="FangSong" w:eastAsia="FangSong" w:cs="FangSong"/>
          <w:sz w:val="31"/>
          <w:szCs w:val="31"/>
          <w:spacing w:val="5"/>
        </w:rPr>
        <w:t>结合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”</w:t>
      </w:r>
      <w:r>
        <w:rPr>
          <w:rFonts w:ascii="FangSong" w:hAnsi="FangSong" w:eastAsia="FangSong" w:cs="FangSong"/>
          <w:sz w:val="31"/>
          <w:szCs w:val="31"/>
          <w:spacing w:val="5"/>
        </w:rPr>
        <w:t>工作的具体实施，加强对医养结合机构的管理和指导。</w:t>
      </w:r>
    </w:p>
    <w:p>
      <w:pPr>
        <w:ind w:left="1" w:right="92" w:firstLine="469"/>
        <w:spacing w:before="23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</w:t>
      </w:r>
      <w:r>
        <w:rPr>
          <w:rFonts w:ascii="KaiTi" w:hAnsi="KaiTi" w:eastAsia="KaiTi" w:cs="KaiTi"/>
          <w:sz w:val="31"/>
          <w:szCs w:val="31"/>
          <w:spacing w:val="11"/>
        </w:rPr>
        <w:t>二)加强部门联动。</w:t>
      </w:r>
      <w:r>
        <w:rPr>
          <w:rFonts w:ascii="FangSong" w:hAnsi="FangSong" w:eastAsia="FangSong" w:cs="FangSong"/>
          <w:sz w:val="31"/>
          <w:szCs w:val="31"/>
          <w:spacing w:val="11"/>
        </w:rPr>
        <w:t>建立联席会议制度，成立由分管县长为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组</w:t>
      </w:r>
      <w:r>
        <w:rPr>
          <w:rFonts w:ascii="FangSong" w:hAnsi="FangSong" w:eastAsia="FangSong" w:cs="FangSong"/>
          <w:sz w:val="31"/>
          <w:szCs w:val="31"/>
        </w:rPr>
        <w:t>长，卫健、发改、教育、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民政等</w:t>
      </w:r>
      <w:r>
        <w:rPr>
          <w:rFonts w:ascii="Times New Roman" w:hAnsi="Times New Roman" w:eastAsia="Times New Roman" w:cs="Times New Roman"/>
          <w:sz w:val="31"/>
          <w:szCs w:val="31"/>
        </w:rPr>
        <w:t>17</w:t>
      </w:r>
      <w:r>
        <w:rPr>
          <w:rFonts w:ascii="FangSong" w:hAnsi="FangSong" w:eastAsia="FangSong" w:cs="FangSong"/>
          <w:sz w:val="31"/>
          <w:szCs w:val="31"/>
        </w:rPr>
        <w:t>个部门为成员的磐安县医养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结合工</w:t>
      </w:r>
      <w:r>
        <w:rPr>
          <w:rFonts w:ascii="FangSong" w:hAnsi="FangSong" w:eastAsia="FangSong" w:cs="FangSong"/>
          <w:sz w:val="31"/>
          <w:szCs w:val="31"/>
          <w:spacing w:val="8"/>
        </w:rPr>
        <w:t>作</w:t>
      </w:r>
      <w:r>
        <w:rPr>
          <w:rFonts w:ascii="FangSong" w:hAnsi="FangSong" w:eastAsia="FangSong" w:cs="FangSong"/>
          <w:sz w:val="31"/>
          <w:szCs w:val="31"/>
          <w:spacing w:val="5"/>
        </w:rPr>
        <w:t>联席会议制度，重点解决医养结合工作中的难点问题。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建立信</w:t>
      </w:r>
      <w:r>
        <w:rPr>
          <w:rFonts w:ascii="FangSong" w:hAnsi="FangSong" w:eastAsia="FangSong" w:cs="FangSong"/>
          <w:sz w:val="31"/>
          <w:szCs w:val="31"/>
          <w:spacing w:val="8"/>
        </w:rPr>
        <w:t>息</w:t>
      </w:r>
      <w:r>
        <w:rPr>
          <w:rFonts w:ascii="FangSong" w:hAnsi="FangSong" w:eastAsia="FangSong" w:cs="FangSong"/>
          <w:sz w:val="31"/>
          <w:szCs w:val="31"/>
          <w:spacing w:val="5"/>
        </w:rPr>
        <w:t>沟通机制，建立浙政钉工作群，加强部门间信息沟通，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实现信</w:t>
      </w:r>
      <w:r>
        <w:rPr>
          <w:rFonts w:ascii="FangSong" w:hAnsi="FangSong" w:eastAsia="FangSong" w:cs="FangSong"/>
          <w:sz w:val="31"/>
          <w:szCs w:val="31"/>
          <w:spacing w:val="8"/>
        </w:rPr>
        <w:t>息</w:t>
      </w:r>
      <w:r>
        <w:rPr>
          <w:rFonts w:ascii="FangSong" w:hAnsi="FangSong" w:eastAsia="FangSong" w:cs="FangSong"/>
          <w:sz w:val="31"/>
          <w:szCs w:val="31"/>
          <w:spacing w:val="5"/>
        </w:rPr>
        <w:t>互通互享，针对工作推进中出现的新情况、新问题及时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共同研究，达成共识，强力推进。</w:t>
      </w:r>
    </w:p>
    <w:p>
      <w:pPr>
        <w:ind w:firstLine="471"/>
        <w:spacing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</w:t>
      </w:r>
      <w:r>
        <w:rPr>
          <w:rFonts w:ascii="KaiTi" w:hAnsi="KaiTi" w:eastAsia="KaiTi" w:cs="KaiTi"/>
          <w:sz w:val="31"/>
          <w:szCs w:val="31"/>
          <w:spacing w:val="11"/>
        </w:rPr>
        <w:t>三)加强考核监督。</w:t>
      </w:r>
      <w:r>
        <w:rPr>
          <w:rFonts w:ascii="FangSong" w:hAnsi="FangSong" w:eastAsia="FangSong" w:cs="FangSong"/>
          <w:sz w:val="31"/>
          <w:szCs w:val="31"/>
          <w:spacing w:val="11"/>
        </w:rPr>
        <w:t>由磐安县医养结合新型养老服务工作领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导小组办</w:t>
      </w:r>
      <w:r>
        <w:rPr>
          <w:rFonts w:ascii="FangSong" w:hAnsi="FangSong" w:eastAsia="FangSong" w:cs="FangSong"/>
          <w:sz w:val="31"/>
          <w:szCs w:val="31"/>
        </w:rPr>
        <w:t>公室牵头，人民医院医共体负责具体实施，采用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“查阅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资</w:t>
      </w:r>
      <w:r>
        <w:rPr>
          <w:rFonts w:ascii="FangSong" w:hAnsi="FangSong" w:eastAsia="FangSong" w:cs="FangSong"/>
          <w:sz w:val="31"/>
          <w:szCs w:val="31"/>
          <w:spacing w:val="-7"/>
        </w:rPr>
        <w:t>料+现场测评”的方式开展考核，每半年开展一次台账资料抽查，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每季度开展一次满意度测评。将医养结合服务纳入医疗卫生行业、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养老服</w:t>
      </w:r>
      <w:r>
        <w:rPr>
          <w:rFonts w:ascii="FangSong" w:hAnsi="FangSong" w:eastAsia="FangSong" w:cs="FangSong"/>
          <w:sz w:val="31"/>
          <w:szCs w:val="31"/>
          <w:spacing w:val="9"/>
        </w:rPr>
        <w:t>务</w:t>
      </w:r>
      <w:r>
        <w:rPr>
          <w:rFonts w:ascii="FangSong" w:hAnsi="FangSong" w:eastAsia="FangSong" w:cs="FangSong"/>
          <w:sz w:val="31"/>
          <w:szCs w:val="31"/>
          <w:spacing w:val="5"/>
        </w:rPr>
        <w:t>行业的综合监管内容，将开展养中融医模式的医养结合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机构</w:t>
      </w:r>
      <w:r>
        <w:rPr>
          <w:rFonts w:ascii="FangSong" w:hAnsi="FangSong" w:eastAsia="FangSong" w:cs="FangSong"/>
          <w:sz w:val="31"/>
          <w:szCs w:val="31"/>
        </w:rPr>
        <w:t>纳入医疗卫生机构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“双随机、一公开”监督抽查范围，引导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相关机</w:t>
      </w:r>
      <w:r>
        <w:rPr>
          <w:rFonts w:ascii="FangSong" w:hAnsi="FangSong" w:eastAsia="FangSong" w:cs="FangSong"/>
          <w:sz w:val="31"/>
          <w:szCs w:val="31"/>
          <w:spacing w:val="7"/>
        </w:rPr>
        <w:t>构</w:t>
      </w:r>
      <w:r>
        <w:rPr>
          <w:rFonts w:ascii="FangSong" w:hAnsi="FangSong" w:eastAsia="FangSong" w:cs="FangSong"/>
          <w:sz w:val="31"/>
          <w:szCs w:val="31"/>
          <w:spacing w:val="5"/>
        </w:rPr>
        <w:t>持续优化医养结合服务。建立问题通报机制，磐安县医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养结合</w:t>
      </w:r>
      <w:r>
        <w:rPr>
          <w:rFonts w:ascii="FangSong" w:hAnsi="FangSong" w:eastAsia="FangSong" w:cs="FangSong"/>
          <w:sz w:val="31"/>
          <w:szCs w:val="31"/>
          <w:spacing w:val="7"/>
        </w:rPr>
        <w:t>新</w:t>
      </w:r>
      <w:r>
        <w:rPr>
          <w:rFonts w:ascii="FangSong" w:hAnsi="FangSong" w:eastAsia="FangSong" w:cs="FangSong"/>
          <w:sz w:val="31"/>
          <w:szCs w:val="31"/>
          <w:spacing w:val="5"/>
        </w:rPr>
        <w:t>型养老服务工作领导小组办公室定期将督查出的问题进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行公开</w:t>
      </w:r>
      <w:r>
        <w:rPr>
          <w:rFonts w:ascii="FangSong" w:hAnsi="FangSong" w:eastAsia="FangSong" w:cs="FangSong"/>
          <w:sz w:val="31"/>
          <w:szCs w:val="31"/>
          <w:spacing w:val="9"/>
        </w:rPr>
        <w:t>通</w:t>
      </w:r>
      <w:r>
        <w:rPr>
          <w:rFonts w:ascii="FangSong" w:hAnsi="FangSong" w:eastAsia="FangSong" w:cs="FangSong"/>
          <w:sz w:val="31"/>
          <w:szCs w:val="31"/>
          <w:spacing w:val="5"/>
        </w:rPr>
        <w:t>报，有关问题要求限期整改到位，倒逼全县的医养结合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机</w:t>
      </w:r>
      <w:r>
        <w:rPr>
          <w:rFonts w:ascii="FangSong" w:hAnsi="FangSong" w:eastAsia="FangSong" w:cs="FangSong"/>
          <w:sz w:val="31"/>
          <w:szCs w:val="31"/>
          <w:spacing w:val="5"/>
        </w:rPr>
        <w:t>构规范服务行为，提升服务能力。</w:t>
      </w:r>
    </w:p>
    <w:p>
      <w:pPr>
        <w:ind w:left="20" w:right="13" w:firstLine="450"/>
        <w:spacing w:before="4" w:line="3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</w:t>
      </w:r>
      <w:r>
        <w:rPr>
          <w:rFonts w:ascii="KaiTi" w:hAnsi="KaiTi" w:eastAsia="KaiTi" w:cs="KaiTi"/>
          <w:sz w:val="31"/>
          <w:szCs w:val="31"/>
          <w:spacing w:val="11"/>
        </w:rPr>
        <w:t>四)加大宣传推广。</w:t>
      </w:r>
      <w:r>
        <w:rPr>
          <w:rFonts w:ascii="FangSong" w:hAnsi="FangSong" w:eastAsia="FangSong" w:cs="FangSong"/>
          <w:sz w:val="31"/>
          <w:szCs w:val="31"/>
          <w:spacing w:val="11"/>
        </w:rPr>
        <w:t>开展年度评奖评优工作，选树一批具有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示范带动效应的医养结合服务典型，引导更多的乡镇卫生院主</w:t>
      </w:r>
      <w:r>
        <w:rPr>
          <w:rFonts w:ascii="FangSong" w:hAnsi="FangSong" w:eastAsia="FangSong" w:cs="FangSong"/>
          <w:sz w:val="31"/>
          <w:szCs w:val="31"/>
          <w:spacing w:val="2"/>
        </w:rPr>
        <w:t>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转</w:t>
      </w:r>
      <w:r>
        <w:rPr>
          <w:rFonts w:ascii="FangSong" w:hAnsi="FangSong" w:eastAsia="FangSong" w:cs="FangSong"/>
          <w:sz w:val="31"/>
          <w:szCs w:val="31"/>
          <w:spacing w:val="-5"/>
        </w:rPr>
        <w:t>型</w:t>
      </w:r>
      <w:r>
        <w:rPr>
          <w:rFonts w:ascii="FangSong" w:hAnsi="FangSong" w:eastAsia="FangSong" w:cs="FangSong"/>
          <w:sz w:val="31"/>
          <w:szCs w:val="31"/>
          <w:spacing w:val="-3"/>
        </w:rPr>
        <w:t>成为医养结合机构。加强医养结合项目招商引资和宣传推介，</w:t>
      </w:r>
    </w:p>
    <w:p>
      <w:pPr>
        <w:sectPr>
          <w:footerReference w:type="default" r:id="rId11"/>
          <w:pgSz w:w="11907" w:h="16840"/>
          <w:pgMar w:top="1431" w:right="1376" w:bottom="1702" w:left="1597" w:header="0" w:footer="1421" w:gutter="0"/>
        </w:sectPr>
        <w:rPr/>
      </w:pP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12" w:right="16" w:firstLine="20"/>
        <w:spacing w:before="101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引进一</w:t>
      </w:r>
      <w:r>
        <w:rPr>
          <w:rFonts w:ascii="FangSong" w:hAnsi="FangSong" w:eastAsia="FangSong" w:cs="FangSong"/>
          <w:sz w:val="31"/>
          <w:szCs w:val="31"/>
          <w:spacing w:val="6"/>
        </w:rPr>
        <w:t>批</w:t>
      </w:r>
      <w:r>
        <w:rPr>
          <w:rFonts w:ascii="FangSong" w:hAnsi="FangSong" w:eastAsia="FangSong" w:cs="FangSong"/>
          <w:sz w:val="31"/>
          <w:szCs w:val="31"/>
          <w:spacing w:val="4"/>
        </w:rPr>
        <w:t>有较强实力、知名度高的医养结合龙头企业，促进医养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结</w:t>
      </w:r>
      <w:r>
        <w:rPr>
          <w:rFonts w:ascii="FangSong" w:hAnsi="FangSong" w:eastAsia="FangSong" w:cs="FangSong"/>
          <w:sz w:val="31"/>
          <w:szCs w:val="31"/>
          <w:spacing w:val="3"/>
        </w:rPr>
        <w:t>合机构规模化发展。</w:t>
      </w:r>
    </w:p>
    <w:p>
      <w:pPr>
        <w:ind w:left="633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本</w:t>
      </w:r>
      <w:r>
        <w:rPr>
          <w:rFonts w:ascii="FangSong" w:hAnsi="FangSong" w:eastAsia="FangSong" w:cs="FangSong"/>
          <w:sz w:val="31"/>
          <w:szCs w:val="31"/>
          <w:spacing w:val="4"/>
        </w:rPr>
        <w:t>意见自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2023</w:t>
      </w:r>
      <w:r>
        <w:rPr>
          <w:rFonts w:ascii="FangSong" w:hAnsi="FangSong" w:eastAsia="FangSong" w:cs="FangSong"/>
          <w:sz w:val="31"/>
          <w:szCs w:val="31"/>
          <w:spacing w:val="4"/>
        </w:rPr>
        <w:t>年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6</w:t>
      </w:r>
      <w:r>
        <w:rPr>
          <w:rFonts w:ascii="FangSong" w:hAnsi="FangSong" w:eastAsia="FangSong" w:cs="FangSong"/>
          <w:sz w:val="31"/>
          <w:szCs w:val="31"/>
          <w:spacing w:val="4"/>
        </w:rPr>
        <w:t>月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20</w:t>
      </w:r>
      <w:r>
        <w:rPr>
          <w:rFonts w:ascii="FangSong" w:hAnsi="FangSong" w:eastAsia="FangSong" w:cs="FangSong"/>
          <w:sz w:val="31"/>
          <w:szCs w:val="31"/>
          <w:spacing w:val="4"/>
        </w:rPr>
        <w:t>日起开始实施。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before="39" w:line="200" w:lineRule="exact"/>
        <w:rPr>
          <w:rFonts w:ascii="SimSun" w:hAnsi="SimSun" w:eastAsia="SimSun" w:cs="SimSun"/>
          <w:sz w:val="12"/>
          <w:szCs w:val="12"/>
        </w:rPr>
      </w:pPr>
      <w:r>
        <w:rPr>
          <w:rFonts w:ascii="SimSun" w:hAnsi="SimSun" w:eastAsia="SimSun" w:cs="SimSun"/>
          <w:sz w:val="12"/>
          <w:szCs w:val="12"/>
          <w:spacing w:val="185"/>
          <w:position w:val="2"/>
        </w:rPr>
        <w:t>—</w:t>
      </w:r>
      <w:r>
        <w:rPr>
          <w:rFonts w:ascii="SimSun" w:hAnsi="SimSun" w:eastAsia="SimSun" w:cs="SimSun"/>
          <w:sz w:val="12"/>
          <w:szCs w:val="12"/>
          <w:spacing w:val="165"/>
          <w:position w:val="2"/>
        </w:rPr>
        <w:t>——————————————————————————————</w:t>
      </w:r>
    </w:p>
    <w:p>
      <w:pPr>
        <w:ind w:left="1166" w:right="370" w:hanging="886"/>
        <w:spacing w:before="44" w:line="25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2"/>
        </w:rPr>
        <w:t>抄送</w:t>
      </w:r>
      <w:r>
        <w:rPr>
          <w:rFonts w:ascii="FangSong" w:hAnsi="FangSong" w:eastAsia="FangSong" w:cs="FangSong"/>
          <w:sz w:val="28"/>
          <w:szCs w:val="28"/>
          <w:spacing w:val="-11"/>
        </w:rPr>
        <w:t>：</w:t>
      </w:r>
      <w:r>
        <w:rPr>
          <w:rFonts w:ascii="FangSong" w:hAnsi="FangSong" w:eastAsia="FangSong" w:cs="FangSong"/>
          <w:sz w:val="28"/>
          <w:szCs w:val="28"/>
          <w:spacing w:val="-6"/>
        </w:rPr>
        <w:t>县委各部门，县人大常委会、县政协办公室，人武部，法院，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检察院，各群众团体</w:t>
      </w:r>
      <w:r>
        <w:rPr>
          <w:rFonts w:ascii="FangSong" w:hAnsi="FangSong" w:eastAsia="FangSong" w:cs="FangSong"/>
          <w:sz w:val="28"/>
          <w:szCs w:val="28"/>
          <w:spacing w:val="-3"/>
        </w:rPr>
        <w:t>。</w:t>
      </w:r>
    </w:p>
    <w:p>
      <w:pPr>
        <w:spacing w:before="77" w:line="200" w:lineRule="exact"/>
        <w:rPr>
          <w:rFonts w:ascii="SimSun" w:hAnsi="SimSun" w:eastAsia="SimSun" w:cs="SimSun"/>
          <w:sz w:val="12"/>
          <w:szCs w:val="12"/>
        </w:rPr>
      </w:pPr>
      <w:r>
        <w:rPr>
          <w:rFonts w:ascii="SimSun" w:hAnsi="SimSun" w:eastAsia="SimSun" w:cs="SimSun"/>
          <w:sz w:val="12"/>
          <w:szCs w:val="12"/>
          <w:spacing w:val="185"/>
          <w:position w:val="2"/>
        </w:rPr>
        <w:t>—</w:t>
      </w:r>
      <w:r>
        <w:rPr>
          <w:rFonts w:ascii="SimSun" w:hAnsi="SimSun" w:eastAsia="SimSun" w:cs="SimSun"/>
          <w:sz w:val="12"/>
          <w:szCs w:val="12"/>
          <w:spacing w:val="165"/>
          <w:position w:val="2"/>
        </w:rPr>
        <w:t>——————————————————————————————</w:t>
      </w:r>
    </w:p>
    <w:p>
      <w:pPr>
        <w:ind w:left="275"/>
        <w:spacing w:before="43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磐安县人民政府办公室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    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              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2023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年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5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月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23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日印发</w:t>
      </w:r>
    </w:p>
    <w:p>
      <w:pPr>
        <w:spacing w:before="146" w:line="200" w:lineRule="exact"/>
        <w:rPr>
          <w:rFonts w:ascii="SimSun" w:hAnsi="SimSun" w:eastAsia="SimSun" w:cs="SimSun"/>
          <w:sz w:val="12"/>
          <w:szCs w:val="12"/>
        </w:rPr>
      </w:pPr>
      <w:r>
        <w:rPr>
          <w:rFonts w:ascii="SimSun" w:hAnsi="SimSun" w:eastAsia="SimSun" w:cs="SimSun"/>
          <w:sz w:val="12"/>
          <w:szCs w:val="12"/>
          <w:spacing w:val="185"/>
          <w:position w:val="2"/>
        </w:rPr>
        <w:t>—</w:t>
      </w:r>
      <w:r>
        <w:rPr>
          <w:rFonts w:ascii="SimSun" w:hAnsi="SimSun" w:eastAsia="SimSun" w:cs="SimSun"/>
          <w:sz w:val="12"/>
          <w:szCs w:val="12"/>
          <w:spacing w:val="165"/>
          <w:position w:val="2"/>
        </w:rPr>
        <w:t>——————————————————————————————</w:t>
      </w:r>
    </w:p>
    <w:sectPr>
      <w:footerReference w:type="default" r:id="rId12"/>
      <w:pgSz w:w="11907" w:h="16840"/>
      <w:pgMar w:top="1431" w:right="1453" w:bottom="1672" w:left="1598" w:header="0" w:footer="139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99"/>
      <w:spacing w:line="187" w:lineRule="auto"/>
      <w:jc w:val="right"/>
      <w:rPr>
        <w:rFonts w:ascii="SimSun" w:hAnsi="SimSun" w:eastAsia="SimSun" w:cs="SimSun"/>
        <w:sz w:val="28"/>
        <w:szCs w:val="28"/>
      </w:rPr>
    </w:pPr>
    <w:r>
      <w:pict>
        <v:shape id="_x0000_s1" style="position:absolute;margin-left:337.255pt;margin-top:622.132pt;mso-position-vertical-relative:page;mso-position-horizontal-relative:page;width:124.3pt;height:48.65pt;z-index:251658240;" o:allowincell="f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ind w:left="144"/>
                  <w:spacing w:before="20" w:line="223" w:lineRule="auto"/>
                  <w:rPr>
                    <w:rFonts w:ascii="FangSong" w:hAnsi="FangSong" w:eastAsia="FangSong" w:cs="FangSong"/>
                    <w:sz w:val="31"/>
                    <w:szCs w:val="31"/>
                  </w:rPr>
                </w:pPr>
                <w:r>
                  <w:rPr>
                    <w:rFonts w:ascii="FangSong" w:hAnsi="FangSong" w:eastAsia="FangSong" w:cs="FangSong"/>
                    <w:sz w:val="31"/>
                    <w:szCs w:val="31"/>
                    <w:spacing w:val="5"/>
                  </w:rPr>
                  <w:t>磐安县人民政</w:t>
                </w:r>
                <w:r>
                  <w:rPr>
                    <w:rFonts w:ascii="FangSong" w:hAnsi="FangSong" w:eastAsia="FangSong" w:cs="FangSong"/>
                    <w:sz w:val="31"/>
                    <w:szCs w:val="31"/>
                    <w:spacing w:val="3"/>
                  </w:rPr>
                  <w:t>府</w:t>
                </w:r>
              </w:p>
              <w:p>
                <w:pPr>
                  <w:ind w:left="20"/>
                  <w:spacing w:before="185" w:line="222" w:lineRule="auto"/>
                  <w:rPr>
                    <w:rFonts w:ascii="FangSong" w:hAnsi="FangSong" w:eastAsia="FangSong" w:cs="FangSong"/>
                    <w:sz w:val="31"/>
                    <w:szCs w:val="31"/>
                  </w:rPr>
                </w:pPr>
                <w:r>
                  <w:rPr>
                    <w:rFonts w:ascii="Times New Roman" w:hAnsi="Times New Roman" w:eastAsia="Times New Roman" w:cs="Times New Roman"/>
                    <w:sz w:val="31"/>
                    <w:szCs w:val="31"/>
                    <w:spacing w:val="-14"/>
                  </w:rPr>
                  <w:t>2</w:t>
                </w:r>
                <w:r>
                  <w:rPr>
                    <w:rFonts w:ascii="Times New Roman" w:hAnsi="Times New Roman" w:eastAsia="Times New Roman" w:cs="Times New Roman"/>
                    <w:sz w:val="31"/>
                    <w:szCs w:val="31"/>
                    <w:spacing w:val="-7"/>
                  </w:rPr>
                  <w:t>023</w:t>
                </w:r>
                <w:r>
                  <w:rPr>
                    <w:rFonts w:ascii="Times New Roman" w:hAnsi="Times New Roman" w:eastAsia="Times New Roman" w:cs="Times New Roman"/>
                    <w:sz w:val="31"/>
                    <w:szCs w:val="31"/>
                    <w:spacing w:val="-7"/>
                  </w:rPr>
                  <w:t xml:space="preserve"> </w:t>
                </w:r>
                <w:r>
                  <w:rPr>
                    <w:rFonts w:ascii="FangSong" w:hAnsi="FangSong" w:eastAsia="FangSong" w:cs="FangSong"/>
                    <w:sz w:val="31"/>
                    <w:szCs w:val="31"/>
                    <w:spacing w:val="-7"/>
                  </w:rPr>
                  <w:t>年</w:t>
                </w:r>
                <w:r>
                  <w:rPr>
                    <w:rFonts w:ascii="FangSong" w:hAnsi="FangSong" w:eastAsia="FangSong" w:cs="FangSong"/>
                    <w:sz w:val="31"/>
                    <w:szCs w:val="31"/>
                    <w:spacing w:val="-7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z w:val="31"/>
                    <w:szCs w:val="31"/>
                    <w:spacing w:val="-7"/>
                  </w:rPr>
                  <w:t>5</w:t>
                </w:r>
                <w:r>
                  <w:rPr>
                    <w:rFonts w:ascii="Times New Roman" w:hAnsi="Times New Roman" w:eastAsia="Times New Roman" w:cs="Times New Roman"/>
                    <w:sz w:val="31"/>
                    <w:szCs w:val="31"/>
                    <w:spacing w:val="-7"/>
                  </w:rPr>
                  <w:t xml:space="preserve"> </w:t>
                </w:r>
                <w:r>
                  <w:rPr>
                    <w:rFonts w:ascii="FangSong" w:hAnsi="FangSong" w:eastAsia="FangSong" w:cs="FangSong"/>
                    <w:sz w:val="31"/>
                    <w:szCs w:val="31"/>
                    <w:spacing w:val="-7"/>
                  </w:rPr>
                  <w:t>月</w:t>
                </w:r>
                <w:r>
                  <w:rPr>
                    <w:rFonts w:ascii="FangSong" w:hAnsi="FangSong" w:eastAsia="FangSong" w:cs="FangSong"/>
                    <w:sz w:val="31"/>
                    <w:szCs w:val="31"/>
                    <w:spacing w:val="-7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z w:val="31"/>
                    <w:szCs w:val="31"/>
                    <w:spacing w:val="-7"/>
                  </w:rPr>
                  <w:t>17</w:t>
                </w:r>
                <w:r>
                  <w:rPr>
                    <w:rFonts w:ascii="Times New Roman" w:hAnsi="Times New Roman" w:eastAsia="Times New Roman" w:cs="Times New Roman"/>
                    <w:sz w:val="31"/>
                    <w:szCs w:val="31"/>
                    <w:spacing w:val="-7"/>
                  </w:rPr>
                  <w:t xml:space="preserve"> </w:t>
                </w:r>
                <w:r>
                  <w:rPr>
                    <w:rFonts w:ascii="FangSong" w:hAnsi="FangSong" w:eastAsia="FangSong" w:cs="FangSong"/>
                    <w:sz w:val="31"/>
                    <w:szCs w:val="31"/>
                    <w:spacing w:val="-7"/>
                  </w:rPr>
                  <w:t>日</w:t>
                </w:r>
              </w:p>
            </w:txbxContent>
          </v:textbox>
        </v:shape>
      </w:pict>
    </w:r>
    <w:r>
      <w:rPr>
        <w:rFonts w:ascii="SimSun" w:hAnsi="SimSun" w:eastAsia="SimSun" w:cs="SimSun"/>
        <w:sz w:val="28"/>
        <w:szCs w:val="28"/>
        <w:spacing w:val="-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77"/>
      <w:spacing w:before="1"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10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0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73"/>
      <w:spacing w:before="1" w:line="18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3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4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73"/>
      <w:spacing w:before="1"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5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4"/>
      <w:spacing w:before="1"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80"/>
      <w:spacing w:before="1"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7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0"/>
      <w:spacing w:before="1"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8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73"/>
      <w:spacing w:before="1" w:line="18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9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paccl</dc:creator>
  <dcterms:created xsi:type="dcterms:W3CDTF">2023-05-25T10:49:00Z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2023-07-03T16:01:46</vt:filetime>
  </op:property>
</op:Properties>
</file>