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eastAsia" w:ascii="方正小标宋_GBK" w:hAnsi="Times New Roman" w:eastAsia="方正小标宋_GBK" w:cs="Times New Roman"/>
          <w:bCs/>
          <w:sz w:val="44"/>
          <w:szCs w:val="44"/>
          <w:lang w:val="en-US" w:eastAsia="zh-CN"/>
        </w:rPr>
      </w:pPr>
    </w:p>
    <w:p>
      <w:pPr>
        <w:spacing w:line="640" w:lineRule="exact"/>
        <w:jc w:val="center"/>
        <w:rPr>
          <w:rFonts w:hint="eastAsia" w:ascii="方正小标宋_GBK" w:hAnsi="Times New Roman" w:eastAsia="方正小标宋_GBK" w:cs="Times New Roman"/>
          <w:bCs/>
          <w:sz w:val="44"/>
          <w:szCs w:val="44"/>
          <w:lang w:val="en-US" w:eastAsia="zh-CN"/>
        </w:rPr>
      </w:pPr>
      <w:r>
        <w:rPr>
          <w:rFonts w:hint="eastAsia" w:ascii="方正小标宋_GBK" w:hAnsi="Times New Roman" w:eastAsia="方正小标宋_GBK" w:cs="Times New Roman"/>
          <w:bCs/>
          <w:sz w:val="44"/>
          <w:szCs w:val="44"/>
          <w:lang w:val="en-US" w:eastAsia="zh-CN"/>
        </w:rPr>
        <w:t>关于拨付磐安县道地药材优势特色产业集群项目资金拟拨付清单（第三批）的公示</w:t>
      </w:r>
    </w:p>
    <w:p>
      <w:pPr>
        <w:spacing w:line="640" w:lineRule="exact"/>
        <w:jc w:val="both"/>
        <w:rPr>
          <w:rFonts w:hint="eastAsia" w:ascii="方正小标宋_GBK" w:hAnsi="Times New Roman" w:eastAsia="方正小标宋_GBK" w:cs="Times New Roman"/>
          <w:bCs/>
          <w:sz w:val="44"/>
          <w:szCs w:val="44"/>
          <w:lang w:val="en-US" w:eastAsia="zh-CN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各项目实施单位：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根据《浙江省财政厅 浙江省农业农村厅关于下达2021年第二批中央农业生产发展资金的通知》（浙财农〔2021〕37号）、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关于下达2021年度磐安县道地药材优势特色产业集群项目立项计划的通知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(磐中药发〔202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号) 和《磐安县道地药材优势特色产业集群项目资金管理办法》(磐中药发〔2021〕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号)文件，结合项目进展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和实际投资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情况，现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  <w:lang w:bidi="zh-CN"/>
        </w:rPr>
        <w:t>磐安县道地药材优势特色产业集群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项目资金拨付清单（第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批）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予以公示，公示时间1月18日至1月25日。公示期间，若有异议，单位和个人均可以通过书面、电话等形式，向县中药产业发展促进中心反映。联系人：单斌凯，联系电话：0579-84665955，18868801886。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bidi="zh-CN"/>
        </w:rPr>
        <w:t>磐安县道地药材优势特色产业集群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项目资金拨付清单（第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批）</w:t>
      </w:r>
    </w:p>
    <w:p>
      <w:pPr>
        <w:jc w:val="both"/>
        <w:rPr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磐安县财政局      磐安县中药产业发展促进中心</w:t>
      </w:r>
    </w:p>
    <w:p>
      <w:pPr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948"/>
        <w:gridCol w:w="1809"/>
        <w:gridCol w:w="3195"/>
        <w:gridCol w:w="1423"/>
        <w:gridCol w:w="1366"/>
        <w:gridCol w:w="1364"/>
        <w:gridCol w:w="2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磐安县道地药材优势特色产业集群项目资金拨付清单（第三批）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40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87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3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实施主体</w:t>
            </w:r>
          </w:p>
        </w:tc>
        <w:tc>
          <w:tcPr>
            <w:tcW w:w="1126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项目内容</w:t>
            </w:r>
          </w:p>
        </w:tc>
        <w:tc>
          <w:tcPr>
            <w:tcW w:w="502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计划补助（万元）</w:t>
            </w:r>
          </w:p>
        </w:tc>
        <w:tc>
          <w:tcPr>
            <w:tcW w:w="482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已拨付（万元）</w:t>
            </w:r>
          </w:p>
        </w:tc>
        <w:tc>
          <w:tcPr>
            <w:tcW w:w="481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本次拨付（万元）</w:t>
            </w:r>
          </w:p>
        </w:tc>
        <w:tc>
          <w:tcPr>
            <w:tcW w:w="840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2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“磐五味”基地生产路、蓄水池</w:t>
            </w: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磐安县晨海家庭农场</w:t>
            </w:r>
          </w:p>
        </w:tc>
        <w:tc>
          <w:tcPr>
            <w:tcW w:w="112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新建3.5m宽生产路硬化2490m；排水沟2490m；混凝土蓄水池（3m宽*10m长*3.6m高）1座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中心实施项目的子项目，按50%比例补助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4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中药材精深加工数字化建设项目</w:t>
            </w: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浙江一方制药有限公司</w:t>
            </w:r>
          </w:p>
        </w:tc>
        <w:tc>
          <w:tcPr>
            <w:tcW w:w="112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建设5500m</w:t>
            </w:r>
            <w:r>
              <w:rPr>
                <w:rStyle w:val="17"/>
                <w:lang w:val="en-US" w:eastAsia="zh-CN" w:bidi="ar"/>
              </w:rPr>
              <w:t>²</w:t>
            </w:r>
            <w:r>
              <w:rPr>
                <w:rStyle w:val="16"/>
                <w:rFonts w:hAnsi="宋体"/>
                <w:lang w:val="en-US" w:eastAsia="zh-CN" w:bidi="ar"/>
              </w:rPr>
              <w:t>数字化车间（土建和基础装修），购置检测设备、溯源设备20台（套）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车间土建和基础装修为自筹资金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磐安县铁皮石斛、灵芝等保健食品生产线建设项目</w:t>
            </w: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浙江大晟药业有限公司</w:t>
            </w:r>
          </w:p>
        </w:tc>
        <w:tc>
          <w:tcPr>
            <w:tcW w:w="112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新建铁皮石斛、灵芝孢子粉为原料的保健食品颗粒剂（粉剂、软胶囊、片剂、膏剂）生产线1条，、净化车间2000</w:t>
            </w:r>
            <w:r>
              <w:rPr>
                <w:rStyle w:val="17"/>
                <w:lang w:val="en-US" w:eastAsia="zh-CN" w:bidi="ar"/>
              </w:rPr>
              <w:t>㎡</w:t>
            </w:r>
            <w:r>
              <w:rPr>
                <w:rStyle w:val="16"/>
                <w:rFonts w:hAnsi="宋体"/>
                <w:lang w:val="en-US" w:eastAsia="zh-CN" w:bidi="ar"/>
              </w:rPr>
              <w:t>、采购生产检验环保设备、采购生产使用工具及生产原料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24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磐安药膳产品生产开发提升项目</w:t>
            </w: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浙江盘安药膳发展有限公司</w:t>
            </w:r>
          </w:p>
        </w:tc>
        <w:tc>
          <w:tcPr>
            <w:tcW w:w="112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新建药膳体验中心、展示馆、研究实验室，中药咖啡实验室、技术培训智能教室以及采购设施设备和文化装饰；新建药膳产品生产线1条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中药材产地加工与饮片共享车间项目</w:t>
            </w: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浙江磐康药业有限公司</w:t>
            </w:r>
          </w:p>
        </w:tc>
        <w:tc>
          <w:tcPr>
            <w:tcW w:w="112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购买高效液相色谱仪1台，购置烘箱、切片机、筛选机等加工设备9台（套），车间地面修复6000m</w:t>
            </w:r>
            <w:r>
              <w:rPr>
                <w:rStyle w:val="17"/>
                <w:lang w:val="en-US" w:eastAsia="zh-CN" w:bidi="ar"/>
              </w:rPr>
              <w:t>²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4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87" w:type="pc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新渥街道祠下浙贝母基地修复工程</w:t>
            </w: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新渥街道办事处</w:t>
            </w:r>
          </w:p>
        </w:tc>
        <w:tc>
          <w:tcPr>
            <w:tcW w:w="112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混凝土路面硬化 1870 平方米，浆砌块石挡墙 508 立方米，混凝土水沟 50 米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中心实施项目的子项目，本次为预拨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692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840" w:type="pct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52A22"/>
    <w:rsid w:val="002D3713"/>
    <w:rsid w:val="005E329B"/>
    <w:rsid w:val="005F08A9"/>
    <w:rsid w:val="008739CF"/>
    <w:rsid w:val="00A56790"/>
    <w:rsid w:val="00C2052F"/>
    <w:rsid w:val="00C46DAD"/>
    <w:rsid w:val="00D16CD9"/>
    <w:rsid w:val="00DD6C20"/>
    <w:rsid w:val="00E2326C"/>
    <w:rsid w:val="00F653DF"/>
    <w:rsid w:val="00FD6AA2"/>
    <w:rsid w:val="07492852"/>
    <w:rsid w:val="09D92D04"/>
    <w:rsid w:val="0DEF1556"/>
    <w:rsid w:val="0EBE1AAC"/>
    <w:rsid w:val="10552A22"/>
    <w:rsid w:val="114C4623"/>
    <w:rsid w:val="1BEE597B"/>
    <w:rsid w:val="23616C23"/>
    <w:rsid w:val="260B2F87"/>
    <w:rsid w:val="27590FA2"/>
    <w:rsid w:val="2E290093"/>
    <w:rsid w:val="2FDA1A5F"/>
    <w:rsid w:val="36B701D0"/>
    <w:rsid w:val="3D623321"/>
    <w:rsid w:val="3DC20DEA"/>
    <w:rsid w:val="3EA463CE"/>
    <w:rsid w:val="436A1AEC"/>
    <w:rsid w:val="445019AD"/>
    <w:rsid w:val="445F76D4"/>
    <w:rsid w:val="49DB306C"/>
    <w:rsid w:val="4E137094"/>
    <w:rsid w:val="4EB063BD"/>
    <w:rsid w:val="5EB62396"/>
    <w:rsid w:val="61641E1D"/>
    <w:rsid w:val="65AD1E4A"/>
    <w:rsid w:val="66CF4C23"/>
    <w:rsid w:val="693867B8"/>
    <w:rsid w:val="6A405FA3"/>
    <w:rsid w:val="6C457995"/>
    <w:rsid w:val="6E9C469E"/>
    <w:rsid w:val="703B18EF"/>
    <w:rsid w:val="71CE5457"/>
    <w:rsid w:val="73C43D45"/>
    <w:rsid w:val="73DC38E8"/>
    <w:rsid w:val="74031B8E"/>
    <w:rsid w:val="77B0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Emphasis"/>
    <w:basedOn w:val="6"/>
    <w:qFormat/>
    <w:uiPriority w:val="0"/>
    <w:rPr>
      <w:b/>
      <w:bCs/>
    </w:rPr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yperlink"/>
    <w:basedOn w:val="6"/>
    <w:qFormat/>
    <w:uiPriority w:val="0"/>
    <w:rPr>
      <w:color w:val="000000"/>
      <w:u w:val="none"/>
    </w:rPr>
  </w:style>
  <w:style w:type="character" w:styleId="12">
    <w:name w:val="HTML Code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Cite"/>
    <w:basedOn w:val="6"/>
    <w:qFormat/>
    <w:uiPriority w:val="0"/>
  </w:style>
  <w:style w:type="character" w:styleId="14">
    <w:name w:val="HTML Keyboard"/>
    <w:basedOn w:val="6"/>
    <w:qFormat/>
    <w:uiPriority w:val="0"/>
    <w:rPr>
      <w:rFonts w:ascii="Courier New" w:hAnsi="Courier New" w:eastAsia="Courier New" w:cs="Courier New"/>
      <w:sz w:val="20"/>
    </w:rPr>
  </w:style>
  <w:style w:type="character" w:styleId="15">
    <w:name w:val="HTML Sample"/>
    <w:basedOn w:val="6"/>
    <w:qFormat/>
    <w:uiPriority w:val="0"/>
    <w:rPr>
      <w:rFonts w:hint="default" w:ascii="Courier New" w:hAnsi="Courier New" w:eastAsia="Courier New" w:cs="Courier New"/>
    </w:rPr>
  </w:style>
  <w:style w:type="character" w:customStyle="1" w:styleId="16">
    <w:name w:val="font2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7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134</Words>
  <Characters>770</Characters>
  <Lines>6</Lines>
  <Paragraphs>1</Paragraphs>
  <TotalTime>3</TotalTime>
  <ScaleCrop>false</ScaleCrop>
  <LinksUpToDate>false</LinksUpToDate>
  <CharactersWithSpaces>903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2020-12-21T07:06:00Z</dcterms:created>
  <dc:creator>卢伟强</dc:creator>
  <cp:lastModifiedBy>陈小陌</cp:lastModifiedBy>
  <cp:lastPrinted>2022-01-25T06:36:00Z</cp:lastPrinted>
  <dcterms:modified xsi:type="dcterms:W3CDTF">2022-01-25T07:10:10Z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D91464B9D69E4540AA41CEC940618098</vt:lpwstr>
  </property>
</Properties>
</file>