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20" w:lineRule="exact"/>
        <w:ind w:left="0" w:right="0" w:firstLine="6061" w:firstLineChars="1918"/>
        <w:jc w:val="both"/>
        <w:rPr>
          <w:rFonts w:ascii="Times New Roman" w:hAnsi="Times New Roman"/>
          <w:szCs w:val="32"/>
          <w:lang w:val="en-US"/>
        </w:rPr>
      </w:pPr>
      <w:r>
        <w:rPr>
          <w:rFonts w:hint="default" w:ascii="Times New Roman" w:hAnsi="Times New Roman" w:eastAsia="宋体" w:cs="Times New Roman"/>
          <w:kern w:val="2"/>
          <w:sz w:val="32"/>
          <w:szCs w:val="32"/>
          <w:lang w:val="en-US" w:eastAsia="zh-CN" w:bidi="ar"/>
        </w:rPr>
        <w:t>GPAD00-2023-000</w:t>
      </w:r>
      <w:r>
        <w:rPr>
          <w:rFonts w:hint="eastAsia" w:ascii="Times New Roman" w:hAnsi="Times New Roman" w:eastAsia="宋体" w:cs="Times New Roman"/>
          <w:kern w:val="2"/>
          <w:sz w:val="32"/>
          <w:szCs w:val="32"/>
          <w:lang w:val="en-US" w:eastAsia="zh-CN" w:bidi="ar"/>
        </w:rPr>
        <w:t>2</w:t>
      </w:r>
    </w:p>
    <w:p>
      <w:pPr>
        <w:spacing w:after="115" w:afterLines="20" w:line="400" w:lineRule="exact"/>
        <w:ind w:right="601"/>
        <w:jc w:val="right"/>
        <w:rPr>
          <w:rFonts w:hint="eastAsia" w:ascii="仿宋_GB2312" w:hAnsi="黑体" w:eastAsia="仿宋_GB2312"/>
          <w:szCs w:val="32"/>
        </w:rPr>
      </w:pPr>
      <w:bookmarkStart w:id="0" w:name="content"/>
      <w:bookmarkEnd w:id="0"/>
    </w:p>
    <w:p>
      <w:pPr>
        <w:spacing w:after="115" w:afterLines="20" w:line="400" w:lineRule="exact"/>
        <w:ind w:right="601"/>
        <w:jc w:val="right"/>
        <w:rPr>
          <w:rFonts w:hint="eastAsia" w:ascii="仿宋_GB2312" w:hAnsi="黑体" w:eastAsia="仿宋_GB2312"/>
          <w:szCs w:val="32"/>
        </w:rPr>
      </w:pPr>
    </w:p>
    <w:p>
      <w:pPr>
        <w:jc w:val="center"/>
        <w:rPr>
          <w:rFonts w:hint="eastAsia" w:ascii="方正小标宋_GBK" w:hAnsi="华文中宋" w:eastAsia="方正小标宋_GBK"/>
          <w:color w:val="FF0000"/>
          <w:spacing w:val="40"/>
          <w:w w:val="75"/>
          <w:sz w:val="110"/>
          <w:szCs w:val="110"/>
        </w:rPr>
      </w:pPr>
      <w:r>
        <w:rPr>
          <w:rFonts w:hint="eastAsia" w:ascii="方正小标宋_GBK" w:hAnsi="华文中宋" w:eastAsia="方正小标宋_GBK"/>
          <w:color w:val="FF0000"/>
          <w:spacing w:val="40"/>
          <w:w w:val="75"/>
          <w:sz w:val="110"/>
          <w:szCs w:val="110"/>
        </w:rPr>
        <w:t>磐安县人民政府文件</w:t>
      </w:r>
    </w:p>
    <w:p>
      <w:pPr>
        <w:spacing w:before="240"/>
        <w:jc w:val="center"/>
        <w:rPr>
          <w:rFonts w:hint="eastAsia" w:ascii="仿宋_GB2312" w:hAnsi="宋体" w:eastAsia="仿宋_GB2312" w:cs="Courier New"/>
          <w:color w:val="000000"/>
          <w:kern w:val="0"/>
          <w:szCs w:val="32"/>
        </w:rPr>
      </w:pPr>
      <w:bookmarkStart w:id="1" w:name="filecode"/>
      <w:bookmarkEnd w:id="1"/>
      <w:r>
        <w:rPr>
          <w:rFonts w:hint="eastAsia" w:ascii="Times New Roman" w:hAnsi="Times New Roman" w:eastAsia="仿宋_GB2312" w:cs="仿宋_GB2312"/>
          <w:kern w:val="2"/>
          <w:sz w:val="32"/>
          <w:szCs w:val="32"/>
          <w:lang w:val="en-US" w:eastAsia="zh-CN" w:bidi="ar"/>
        </w:rPr>
        <w:t>磐政〔</w:t>
      </w:r>
      <w:r>
        <w:rPr>
          <w:rFonts w:hint="default" w:ascii="Times New Roman" w:hAnsi="Times New Roman" w:eastAsia="仿宋_GB2312" w:cs="Times New Roman"/>
          <w:kern w:val="2"/>
          <w:sz w:val="32"/>
          <w:szCs w:val="32"/>
          <w:lang w:val="en-US" w:eastAsia="zh-CN" w:bidi="ar"/>
        </w:rPr>
        <w:t>2023</w:t>
      </w:r>
      <w:r>
        <w:rPr>
          <w:rFonts w:hint="eastAsia" w:ascii="Times New Roman"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1</w:t>
      </w:r>
      <w:r>
        <w:rPr>
          <w:rFonts w:hint="eastAsia" w:ascii="Times New Roman" w:hAnsi="Times New Roman" w:eastAsia="仿宋_GB2312" w:cs="Times New Roman"/>
          <w:kern w:val="2"/>
          <w:sz w:val="32"/>
          <w:szCs w:val="32"/>
          <w:lang w:val="en-US" w:eastAsia="zh-CN" w:bidi="ar"/>
        </w:rPr>
        <w:t>9</w:t>
      </w:r>
      <w:r>
        <w:rPr>
          <w:rFonts w:hint="eastAsia" w:ascii="Times New Roman" w:hAnsi="Times New Roman" w:eastAsia="仿宋_GB2312" w:cs="仿宋_GB2312"/>
          <w:kern w:val="2"/>
          <w:sz w:val="32"/>
          <w:szCs w:val="32"/>
          <w:lang w:val="en-US" w:eastAsia="zh-CN" w:bidi="ar"/>
        </w:rPr>
        <w:t>号</w:t>
      </w:r>
    </w:p>
    <w:p>
      <w:pPr>
        <w:spacing w:line="600" w:lineRule="exact"/>
        <w:jc w:val="center"/>
        <w:rPr>
          <w:rFonts w:hint="eastAsia" w:ascii="方正小标宋_GBK" w:eastAsia="方正小标宋_GBK"/>
          <w:sz w:val="44"/>
          <w:szCs w:val="44"/>
        </w:rPr>
      </w:pPr>
      <w:r>
        <w:rPr>
          <w:rFonts w:hint="eastAsia" w:ascii="方正仿宋_GBK" w:hAnsi="新宋体" w:eastAsia="方正仿宋_GBK"/>
          <w:spacing w:val="20"/>
          <w:sz w:val="30"/>
          <w:szCs w:val="30"/>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270510</wp:posOffset>
                </wp:positionV>
                <wp:extent cx="5583555" cy="635"/>
                <wp:effectExtent l="0" t="13970" r="17145" b="23495"/>
                <wp:wrapNone/>
                <wp:docPr id="3" name="直接连接符 3"/>
                <wp:cNvGraphicFramePr/>
                <a:graphic xmlns:a="http://schemas.openxmlformats.org/drawingml/2006/main">
                  <a:graphicData uri="http://schemas.microsoft.com/office/word/2010/wordprocessingShape">
                    <wps:wsp>
                      <wps:cNvCnPr/>
                      <wps:spPr>
                        <a:xfrm>
                          <a:off x="0" y="0"/>
                          <a:ext cx="5583555" cy="635"/>
                        </a:xfrm>
                        <a:prstGeom prst="line">
                          <a:avLst/>
                        </a:prstGeom>
                        <a:ln w="28575" cap="flat" cmpd="sng">
                          <a:solidFill>
                            <a:srgbClr val="FF0000"/>
                          </a:solidFill>
                          <a:prstDash val="solid"/>
                          <a:headEnd type="none" w="med" len="med"/>
                          <a:tailEnd type="none" w="med" len="med"/>
                        </a:ln>
                      </wps:spPr>
                      <wps:bodyPr upright="0"/>
                    </wps:wsp>
                  </a:graphicData>
                </a:graphic>
              </wp:anchor>
            </w:drawing>
          </mc:Choice>
          <mc:Fallback>
            <w:pict>
              <v:line id="_x0000_s1026" o:spid="_x0000_s1026" o:spt="20" style="position:absolute;left:0pt;margin-left:3.75pt;margin-top:21.3pt;height:0.05pt;width:439.65pt;z-index:251659264;mso-width-relative:page;mso-height-relative:page;" filled="f" stroked="t" coordsize="21600,21600" o:gfxdata="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TbvWQ9UAAAAHAQAADwAAAAAAAAABACAAAAAiAAAAZHJzL2Rvd25yZXYueG1sUEsB&#10;AhQAFAAAAAgAh07iQAOMJ6j4AQAA5wMAAA4AAAAAAAAAAQAgAAAAJAEAAGRycy9lMm9Eb2MueG1s&#10;UEsFBgAAAAAGAAYAWQEAAI4FAAAAAA==&#10;">
                <v:fill on="f" focussize="0,0"/>
                <v:stroke weight="2.25pt" color="#FF0000" joinstyle="round"/>
                <v:imagedata o:title=""/>
                <o:lock v:ext="edit" aspectratio="f"/>
              </v:line>
            </w:pict>
          </mc:Fallback>
        </mc:AlternateContent>
      </w:r>
    </w:p>
    <w:p>
      <w:pPr>
        <w:keepNext w:val="0"/>
        <w:keepLines w:val="0"/>
        <w:widowControl w:val="0"/>
        <w:suppressLineNumbers w:val="0"/>
        <w:spacing w:before="0" w:beforeAutospacing="0" w:after="0" w:afterAutospacing="0" w:line="600" w:lineRule="exact"/>
        <w:ind w:left="0" w:right="0"/>
        <w:jc w:val="center"/>
        <w:rPr>
          <w:rFonts w:ascii="Times New Roman" w:hAnsi="Times New Roman"/>
          <w:szCs w:val="32"/>
          <w:lang w:val="en-US"/>
        </w:rPr>
      </w:pPr>
      <w:r>
        <w:rPr>
          <w:rFonts w:hint="default" w:ascii="Times New Roman" w:hAnsi="Times New Roman" w:eastAsia="仿宋_GB2312" w:cs="Times New Roman"/>
          <w:kern w:val="2"/>
          <w:sz w:val="32"/>
          <w:szCs w:val="32"/>
          <w:lang w:val="en-US" w:eastAsia="zh-CN" w:bidi="ar"/>
        </w:rPr>
        <w:t xml:space="preserve"> </w:t>
      </w:r>
    </w:p>
    <w:p>
      <w:pPr>
        <w:spacing w:line="60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磐安县人民政府</w:t>
      </w:r>
    </w:p>
    <w:p>
      <w:pPr>
        <w:spacing w:line="60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关于公布行政规范性文件清理结果的通知</w:t>
      </w:r>
    </w:p>
    <w:p>
      <w:pPr>
        <w:ind w:firstLine="632" w:firstLineChars="200"/>
        <w:rPr>
          <w:rFonts w:ascii="Times New Roman" w:hAnsi="Times New Roman" w:eastAsia="仿宋_GB2312"/>
          <w:sz w:val="32"/>
          <w:szCs w:val="32"/>
        </w:rPr>
      </w:pPr>
    </w:p>
    <w:p>
      <w:pPr>
        <w:rPr>
          <w:rFonts w:ascii="Times New Roman" w:hAnsi="Times New Roman" w:eastAsia="仿宋_GB2312"/>
          <w:sz w:val="32"/>
          <w:szCs w:val="32"/>
        </w:rPr>
      </w:pPr>
      <w:r>
        <w:rPr>
          <w:rFonts w:hint="eastAsia" w:ascii="Times New Roman" w:hAnsi="Times New Roman" w:eastAsia="仿宋_GB2312"/>
          <w:sz w:val="32"/>
          <w:szCs w:val="32"/>
        </w:rPr>
        <w:t>各镇乡人民政府、街道办事处，县政府各部门：</w:t>
      </w:r>
    </w:p>
    <w:p>
      <w:pPr>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为加强法治政府建设，确保县政府及</w:t>
      </w:r>
      <w:r>
        <w:rPr>
          <w:rFonts w:hint="eastAsia" w:ascii="Times New Roman" w:hAnsi="Times New Roman" w:eastAsia="仿宋_GB2312"/>
          <w:sz w:val="32"/>
          <w:szCs w:val="32"/>
          <w:lang w:eastAsia="zh-CN"/>
        </w:rPr>
        <w:t>县政府</w:t>
      </w:r>
      <w:r>
        <w:rPr>
          <w:rFonts w:hint="eastAsia" w:ascii="Times New Roman" w:hAnsi="Times New Roman" w:eastAsia="仿宋_GB2312"/>
          <w:sz w:val="32"/>
          <w:szCs w:val="32"/>
        </w:rPr>
        <w:t>办公室制定的行政规范性文件与现行的法律、法规、规章和政策规定相一致，根据《浙江省行政规范性文件管理办法》(浙江省人民政府令第372号)的相关规定和要求，我县对1991年1月1日至202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年8月31日发布的行政规范性文件进行了清理，现将清理结果予以公布。本通知自公布之日起施行。</w:t>
      </w:r>
    </w:p>
    <w:p>
      <w:pPr>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其他未列入继续有效目录的行政规范性文件将不再作为今后行政管理的依据。</w:t>
      </w:r>
    </w:p>
    <w:p>
      <w:pPr>
        <w:spacing w:line="420" w:lineRule="exact"/>
        <w:ind w:firstLine="632" w:firstLineChars="200"/>
        <w:rPr>
          <w:rFonts w:ascii="Times New Roman" w:hAnsi="Times New Roman" w:eastAsia="仿宋_GB2312"/>
          <w:sz w:val="32"/>
          <w:szCs w:val="32"/>
        </w:rPr>
      </w:pPr>
    </w:p>
    <w:p>
      <w:pPr>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附件：1</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继续有效的行政规范性文件目录</w:t>
      </w:r>
    </w:p>
    <w:p>
      <w:pPr>
        <w:ind w:firstLine="1580" w:firstLineChars="500"/>
        <w:rPr>
          <w:rFonts w:ascii="Times New Roman" w:hAnsi="Times New Roman" w:eastAsia="仿宋_GB2312"/>
          <w:sz w:val="32"/>
          <w:szCs w:val="32"/>
        </w:rPr>
      </w:pPr>
      <w:r>
        <w:rPr>
          <w:rFonts w:hint="eastAsia" w:ascii="Times New Roman" w:hAnsi="Times New Roman" w:eastAsia="仿宋_GB2312"/>
          <w:sz w:val="32"/>
          <w:szCs w:val="32"/>
        </w:rPr>
        <w:t>2</w:t>
      </w:r>
      <w:r>
        <w:rPr>
          <w:rFonts w:hint="eastAsia" w:ascii="Times New Roman" w:hAnsi="Times New Roman" w:eastAsia="仿宋_GB2312"/>
          <w:sz w:val="32"/>
          <w:szCs w:val="32"/>
          <w:lang w:val="en-US" w:eastAsia="zh-CN"/>
        </w:rPr>
        <w:t>．</w:t>
      </w:r>
      <w:r>
        <w:rPr>
          <w:rFonts w:hint="eastAsia" w:ascii="Times New Roman" w:hAnsi="Times New Roman" w:eastAsia="仿宋_GB2312"/>
          <w:sz w:val="32"/>
          <w:szCs w:val="32"/>
        </w:rPr>
        <w:t>废止的行政规范性文件目录</w:t>
      </w:r>
    </w:p>
    <w:p>
      <w:pPr>
        <w:ind w:firstLine="1580" w:firstLineChars="500"/>
        <w:rPr>
          <w:rFonts w:hint="eastAsia" w:ascii="Times New Roman" w:hAnsi="Times New Roman" w:eastAsia="仿宋_GB2312"/>
          <w:sz w:val="32"/>
          <w:szCs w:val="32"/>
        </w:rPr>
      </w:pPr>
      <w:r>
        <w:rPr>
          <w:rFonts w:hint="eastAsia" w:ascii="Times New Roman" w:hAnsi="Times New Roman" w:eastAsia="仿宋_GB2312"/>
          <w:sz w:val="32"/>
          <w:szCs w:val="32"/>
        </w:rPr>
        <w:t>3</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宣布失效的行政规范性文件目录</w:t>
      </w:r>
    </w:p>
    <w:p>
      <w:pPr>
        <w:ind w:firstLine="1580" w:firstLineChars="500"/>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4．建议修改的</w:t>
      </w:r>
      <w:r>
        <w:rPr>
          <w:rFonts w:hint="eastAsia" w:ascii="Times New Roman" w:hAnsi="Times New Roman" w:eastAsia="仿宋_GB2312"/>
          <w:sz w:val="32"/>
          <w:szCs w:val="32"/>
        </w:rPr>
        <w:t>行政规范性文件目录</w:t>
      </w: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hint="eastAsia" w:ascii="Times New Roman" w:hAnsi="Times New Roman" w:eastAsia="仿宋_GB2312"/>
          <w:sz w:val="32"/>
          <w:szCs w:val="32"/>
          <w:lang w:eastAsia="zh-CN"/>
        </w:rPr>
        <w:t>　　　　</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 xml:space="preserve"> 磐安县人民政府</w:t>
      </w:r>
    </w:p>
    <w:p>
      <w:pPr>
        <w:ind w:firstLine="4582" w:firstLineChars="1450"/>
        <w:rPr>
          <w:rFonts w:hint="eastAsia" w:ascii="Times New Roman" w:hAnsi="Times New Roman" w:eastAsia="仿宋_GB2312"/>
          <w:sz w:val="32"/>
          <w:szCs w:val="32"/>
        </w:rPr>
      </w:pPr>
      <w:r>
        <w:rPr>
          <w:rFonts w:hint="eastAsia" w:ascii="Times New Roman" w:hAnsi="Times New Roman" w:eastAsia="仿宋_GB2312"/>
          <w:sz w:val="32"/>
          <w:szCs w:val="32"/>
          <w:lang w:eastAsia="zh-CN"/>
        </w:rPr>
        <w:t>　　　　</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年</w:t>
      </w:r>
      <w:r>
        <w:rPr>
          <w:rFonts w:hint="eastAsia" w:ascii="Times New Roman" w:hAnsi="Times New Roman" w:eastAsia="仿宋_GB2312" w:cs="Times New Roman"/>
          <w:sz w:val="32"/>
          <w:szCs w:val="32"/>
          <w:lang w:eastAsia="zh-CN"/>
        </w:rPr>
        <w:t>3</w:t>
      </w:r>
      <w:r>
        <w:rPr>
          <w:rFonts w:hint="eastAsia" w:ascii="Times New Roman" w:hAnsi="Times New Roman" w:eastAsia="仿宋_GB2312"/>
          <w:sz w:val="32"/>
          <w:szCs w:val="32"/>
        </w:rPr>
        <w:t>月</w:t>
      </w:r>
      <w:r>
        <w:rPr>
          <w:rFonts w:hint="eastAsia" w:ascii="Times New Roman" w:hAnsi="Times New Roman" w:eastAsia="仿宋_GB2312"/>
          <w:sz w:val="32"/>
          <w:szCs w:val="32"/>
          <w:lang w:eastAsia="zh-CN"/>
        </w:rPr>
        <w:t>5</w:t>
      </w:r>
      <w:r>
        <w:rPr>
          <w:rFonts w:hint="eastAsia" w:ascii="Times New Roman" w:hAnsi="Times New Roman" w:eastAsia="仿宋_GB2312"/>
          <w:sz w:val="32"/>
          <w:szCs w:val="32"/>
        </w:rPr>
        <w:t>日</w:t>
      </w:r>
    </w:p>
    <w:p>
      <w:pPr>
        <w:ind w:firstLine="0" w:firstLineChars="0"/>
        <w:rPr>
          <w:rFonts w:hint="eastAsia" w:ascii="Times New Roman" w:hAnsi="Times New Roman" w:eastAsia="仿宋_GB2312"/>
          <w:sz w:val="32"/>
          <w:szCs w:val="32"/>
        </w:rPr>
      </w:pPr>
    </w:p>
    <w:p>
      <w:pPr>
        <w:ind w:firstLine="0" w:firstLineChars="0"/>
        <w:rPr>
          <w:rFonts w:hint="eastAsia" w:ascii="Times New Roman" w:hAnsi="Times New Roman" w:eastAsia="仿宋_GB2312"/>
          <w:sz w:val="32"/>
          <w:szCs w:val="32"/>
        </w:rPr>
      </w:pPr>
    </w:p>
    <w:p>
      <w:pPr>
        <w:ind w:firstLine="0" w:firstLineChars="0"/>
        <w:rPr>
          <w:rFonts w:hint="eastAsia" w:ascii="Times New Roman" w:hAnsi="Times New Roman" w:eastAsia="仿宋_GB2312"/>
          <w:sz w:val="32"/>
          <w:szCs w:val="32"/>
        </w:rPr>
      </w:pPr>
    </w:p>
    <w:p>
      <w:pPr>
        <w:ind w:firstLine="0" w:firstLineChars="0"/>
        <w:rPr>
          <w:rFonts w:hint="eastAsia" w:ascii="Times New Roman" w:hAnsi="Times New Roman" w:eastAsia="仿宋_GB2312"/>
          <w:sz w:val="32"/>
          <w:szCs w:val="32"/>
        </w:rPr>
      </w:pPr>
    </w:p>
    <w:p>
      <w:pPr>
        <w:ind w:firstLine="0" w:firstLineChars="0"/>
        <w:rPr>
          <w:rFonts w:hint="eastAsia" w:ascii="Times New Roman" w:hAnsi="Times New Roman" w:eastAsia="仿宋_GB2312"/>
          <w:sz w:val="32"/>
          <w:szCs w:val="32"/>
        </w:rPr>
      </w:pPr>
    </w:p>
    <w:p>
      <w:pPr>
        <w:ind w:firstLine="0" w:firstLineChars="0"/>
        <w:rPr>
          <w:rFonts w:hint="eastAsia" w:ascii="Times New Roman" w:hAnsi="Times New Roman" w:eastAsia="仿宋_GB2312"/>
          <w:sz w:val="32"/>
          <w:szCs w:val="32"/>
        </w:rPr>
      </w:pPr>
    </w:p>
    <w:p>
      <w:pPr>
        <w:ind w:firstLine="0" w:firstLineChars="0"/>
        <w:rPr>
          <w:rFonts w:hint="eastAsia" w:ascii="Times New Roman" w:hAnsi="Times New Roman" w:eastAsia="仿宋_GB2312"/>
          <w:sz w:val="32"/>
          <w:szCs w:val="32"/>
        </w:rPr>
      </w:pPr>
    </w:p>
    <w:p>
      <w:pPr>
        <w:ind w:firstLine="0" w:firstLineChars="0"/>
        <w:rPr>
          <w:rFonts w:hint="eastAsia" w:ascii="Times New Roman" w:hAnsi="Times New Roman" w:eastAsia="仿宋_GB2312"/>
          <w:sz w:val="32"/>
          <w:szCs w:val="32"/>
        </w:rPr>
      </w:pPr>
    </w:p>
    <w:p>
      <w:pPr>
        <w:ind w:firstLine="0" w:firstLineChars="0"/>
        <w:rPr>
          <w:rFonts w:hint="eastAsia" w:ascii="Times New Roman" w:hAnsi="Times New Roman" w:eastAsia="仿宋_GB2312"/>
          <w:sz w:val="32"/>
          <w:szCs w:val="32"/>
        </w:rPr>
      </w:pPr>
    </w:p>
    <w:p>
      <w:pPr>
        <w:ind w:firstLine="0" w:firstLineChars="0"/>
        <w:rPr>
          <w:rFonts w:hint="eastAsia" w:ascii="Times New Roman" w:hAnsi="Times New Roman" w:eastAsia="仿宋_GB2312"/>
          <w:sz w:val="32"/>
          <w:szCs w:val="32"/>
        </w:rPr>
      </w:pPr>
    </w:p>
    <w:p>
      <w:pPr>
        <w:ind w:firstLine="0" w:firstLineChars="0"/>
        <w:rPr>
          <w:rFonts w:hint="eastAsia" w:ascii="Times New Roman" w:hAnsi="Times New Roman" w:eastAsia="仿宋_GB2312"/>
          <w:sz w:val="32"/>
          <w:szCs w:val="32"/>
        </w:rPr>
      </w:pPr>
    </w:p>
    <w:p>
      <w:pPr>
        <w:ind w:firstLine="0" w:firstLineChars="0"/>
        <w:rPr>
          <w:rFonts w:hint="eastAsia" w:ascii="Times New Roman" w:hAnsi="Times New Roman" w:eastAsia="仿宋_GB2312"/>
          <w:sz w:val="32"/>
          <w:szCs w:val="32"/>
        </w:rPr>
      </w:pPr>
    </w:p>
    <w:p>
      <w:pPr>
        <w:ind w:firstLine="0" w:firstLineChars="0"/>
        <w:rPr>
          <w:rFonts w:hint="eastAsia" w:ascii="Times New Roman" w:hAnsi="Times New Roman" w:eastAsia="仿宋_GB2312"/>
          <w:sz w:val="32"/>
          <w:szCs w:val="32"/>
        </w:rPr>
      </w:pPr>
    </w:p>
    <w:p>
      <w:pPr>
        <w:spacing w:line="560" w:lineRule="exact"/>
        <w:rPr>
          <w:rFonts w:hint="eastAsia" w:ascii="Times New Roman" w:hAnsi="Times New Roman" w:eastAsia="黑体" w:cs="Times New Roman"/>
          <w:sz w:val="32"/>
          <w:szCs w:val="32"/>
          <w:lang w:bidi="ar"/>
        </w:rPr>
      </w:pPr>
      <w:r>
        <w:rPr>
          <w:rFonts w:ascii="Times New Roman" w:hAnsi="Times New Roman" w:eastAsia="黑体" w:cs="Times New Roman"/>
          <w:sz w:val="32"/>
          <w:szCs w:val="32"/>
          <w:lang w:bidi="ar"/>
        </w:rPr>
        <w:t>附件</w:t>
      </w:r>
      <w:r>
        <w:rPr>
          <w:rFonts w:hint="eastAsia" w:ascii="Times New Roman" w:hAnsi="Times New Roman" w:eastAsia="黑体" w:cs="Times New Roman"/>
          <w:sz w:val="32"/>
          <w:szCs w:val="32"/>
          <w:lang w:bidi="ar"/>
        </w:rPr>
        <w:t>1</w:t>
      </w:r>
    </w:p>
    <w:p>
      <w:pPr>
        <w:spacing w:line="360" w:lineRule="exact"/>
        <w:rPr>
          <w:rFonts w:hint="eastAsia" w:ascii="Times New Roman" w:hAnsi="Times New Roman" w:eastAsia="黑体" w:cs="Times New Roman"/>
          <w:sz w:val="32"/>
          <w:szCs w:val="32"/>
          <w:lang w:bidi="ar"/>
        </w:rPr>
      </w:pPr>
    </w:p>
    <w:p>
      <w:pPr>
        <w:spacing w:line="572" w:lineRule="exact"/>
        <w:jc w:val="center"/>
        <w:rPr>
          <w:rFonts w:ascii="Times New Roman" w:hAnsi="Times New Roman" w:eastAsia="方正小标宋_GBK"/>
          <w:spacing w:val="10"/>
          <w:sz w:val="44"/>
          <w:szCs w:val="44"/>
        </w:rPr>
      </w:pPr>
      <w:r>
        <w:rPr>
          <w:rFonts w:hint="eastAsia" w:ascii="Times New Roman" w:hAnsi="Times New Roman" w:eastAsia="方正小标宋_GBK"/>
          <w:spacing w:val="10"/>
          <w:sz w:val="44"/>
          <w:szCs w:val="44"/>
        </w:rPr>
        <w:t>继续有效的行政规范性文件目录</w:t>
      </w:r>
    </w:p>
    <w:p>
      <w:pPr>
        <w:spacing w:line="572" w:lineRule="exact"/>
        <w:jc w:val="center"/>
        <w:rPr>
          <w:rFonts w:ascii="Times New Roman" w:hAnsi="Times New Roman" w:eastAsia="仿宋_GB2312"/>
          <w:spacing w:val="10"/>
          <w:szCs w:val="32"/>
        </w:rPr>
      </w:pPr>
      <w:r>
        <w:rPr>
          <w:rFonts w:hint="eastAsia" w:ascii="Times New Roman" w:hAnsi="Times New Roman" w:eastAsia="仿宋_GB2312"/>
          <w:spacing w:val="10"/>
          <w:szCs w:val="32"/>
        </w:rPr>
        <w:t>（</w:t>
      </w:r>
      <w:r>
        <w:rPr>
          <w:rFonts w:hint="eastAsia" w:ascii="Times New Roman" w:hAnsi="Times New Roman" w:eastAsia="仿宋_GB2312"/>
          <w:spacing w:val="10"/>
          <w:szCs w:val="32"/>
          <w:lang w:val="en-US" w:eastAsia="zh-CN"/>
        </w:rPr>
        <w:t>158</w:t>
      </w:r>
      <w:r>
        <w:rPr>
          <w:rFonts w:hint="eastAsia" w:ascii="Times New Roman" w:hAnsi="Times New Roman" w:eastAsia="仿宋_GB2312"/>
          <w:spacing w:val="10"/>
          <w:szCs w:val="32"/>
        </w:rPr>
        <w:t>件）</w:t>
      </w:r>
    </w:p>
    <w:tbl>
      <w:tblPr>
        <w:tblStyle w:val="3"/>
        <w:tblW w:w="88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8"/>
        <w:gridCol w:w="5856"/>
        <w:gridCol w:w="21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b/>
                <w:bCs/>
                <w:i w:val="0"/>
                <w:iCs w:val="0"/>
                <w:color w:val="000000"/>
                <w:sz w:val="20"/>
                <w:szCs w:val="20"/>
                <w:u w:val="none"/>
              </w:rPr>
            </w:pPr>
            <w:r>
              <w:rPr>
                <w:rFonts w:hint="eastAsia" w:ascii="Times New Roman" w:hAnsi="Times New Roman" w:eastAsia="仿宋_GB2312" w:cs="仿宋_GB2312"/>
                <w:b/>
                <w:bCs/>
                <w:i w:val="0"/>
                <w:iCs w:val="0"/>
                <w:color w:val="000000"/>
                <w:kern w:val="0"/>
                <w:sz w:val="20"/>
                <w:szCs w:val="20"/>
                <w:u w:val="none"/>
                <w:lang w:val="en-US" w:eastAsia="zh-CN" w:bidi="ar"/>
              </w:rPr>
              <w:t>序号</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b/>
                <w:bCs/>
                <w:i w:val="0"/>
                <w:iCs w:val="0"/>
                <w:color w:val="000000"/>
                <w:sz w:val="20"/>
                <w:szCs w:val="20"/>
                <w:u w:val="none"/>
              </w:rPr>
            </w:pPr>
            <w:r>
              <w:rPr>
                <w:rFonts w:hint="eastAsia" w:ascii="Times New Roman" w:hAnsi="Times New Roman" w:eastAsia="仿宋_GB2312" w:cs="仿宋_GB2312"/>
                <w:b/>
                <w:bCs/>
                <w:i w:val="0"/>
                <w:iCs w:val="0"/>
                <w:color w:val="000000"/>
                <w:kern w:val="0"/>
                <w:sz w:val="20"/>
                <w:szCs w:val="20"/>
                <w:u w:val="none"/>
                <w:lang w:val="en-US" w:eastAsia="zh-CN" w:bidi="ar"/>
              </w:rPr>
              <w:t>文 件 名 称</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b/>
                <w:bCs/>
                <w:i w:val="0"/>
                <w:iCs w:val="0"/>
                <w:color w:val="000000"/>
                <w:sz w:val="20"/>
                <w:szCs w:val="20"/>
                <w:u w:val="none"/>
              </w:rPr>
            </w:pPr>
            <w:r>
              <w:rPr>
                <w:rFonts w:hint="eastAsia" w:ascii="Times New Roman" w:hAnsi="Times New Roman" w:eastAsia="仿宋_GB2312" w:cs="仿宋_GB2312"/>
                <w:b/>
                <w:bCs/>
                <w:i w:val="0"/>
                <w:iCs w:val="0"/>
                <w:color w:val="000000"/>
                <w:kern w:val="0"/>
                <w:sz w:val="20"/>
                <w:szCs w:val="20"/>
                <w:u w:val="none"/>
                <w:lang w:val="en-US" w:eastAsia="zh-CN" w:bidi="ar"/>
              </w:rPr>
              <w:t>发文号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1</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磐安县企业职工基本养老保险暂行办法</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磐政〔1995〕01号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2</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磐安县殡葬管理实施办法</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政府令第6号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3</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磐安县行政执法过错责任追究实施办法</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政府令第9号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4</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磐安县土地收购储备管理暂行办法</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磐政〔2002〕136号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5</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磐安县计划生育公益金管理暂行办法</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磐政办〔2003〕79号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6</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浙江大盘山国家级自然保护区管理办法（暂行）</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政府令第14号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7</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磐安县行政许可监督检查暂行办法</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政府令第15号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8</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磐安县国有土地市场管理办法（试行）</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磐政〔2005〕50号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9</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磐安县行政许可综合办理办法（试行）</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磐政〔2005〕78号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10</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磐安县行政许可延期办理办法（试行）</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磐政〔2005〕79号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11</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磐安县完善企业职工基本养老保险制度的实施办法</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磐政办〔2007〕42号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12</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磐安县行政许可一审一核暂行办法</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磐政办〔2007〕64号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13</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磐安县少数民族权益保障实施意见</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磐政〔2006〕76号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14</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磐安县行政事业单位国有资产管理办法</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磐政〔2006〕77号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15</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关于加快发展农业机械化的实施意见</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磐政办〔2007〕86号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16</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磐安县人民政府科学民主决策制度</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磐政〔2007〕104号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17</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磐安县社会保险费征缴管理办法（试行）</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磐政〔2007〕115号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18</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磐安县被征地农民基本生活保障制度操作细则</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磐政办〔2008〕45号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19</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磐安县农村敬老院管理暂行办法</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磐政办〔2008〕77号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20</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磐安县农村宅地管理办法（试行）</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磐政〔2008〕3号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21</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磐安县林权登记管理办法、磐安县国有和集体森林林木流转招投标拍卖挂牌办法、磐安县森林、林木和林地流转管理办法、磐安县森林资源资产抵押管理办法、磐安县森林资源收储管理办法</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磐政〔2009〕5号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22</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磐安县抚恤优待对象医疗保障实施办法（试行）</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磐政办〔2009〕47号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23</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磐安县经济适用房管理办法</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磐政办〔2009〕82号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24</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关于加强古建筑保护管理的实施意见</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磐政〔2010〕54号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25</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磐安县人民政府规范性文件管理办法</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磐政〔2010〕157号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26</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关于公布行政规范性文件清理结果的通知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磐政〔2011〕13号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27</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磐安县政府信息主动公开制度、磐安县政府信息公开保密审查制度</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磐政办〔2011〕25号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28</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磐安县政府投资项目概算调整和工程变更管理实施细则</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磐政〔2011〕104号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29</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磐安县工会经费（筹备金）拨缴管理暂行办法</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磐政办〔2012〕24号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30</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磐安县安文城区危房改造管理办法</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31</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磐安县道路交通事故社会救助基金管理实施细则</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磐政〔2012〕41号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32</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磐安县促进散装水泥发展和应用实施意见</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磐政〔2012〕49号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33</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磐安县职工生育保险实施办法</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磐政〔2012〕92号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34</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关于公布行政规范性文件清理结果的通知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磐政〔2012〕129号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35</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磐安县县级公立医院改革实施意见</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36</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关于进一步加强工伤保险工作的若干意见</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37</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磐安县国有土地使用权出让收支管理办法</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磐政办〔2013〕109号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38</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磐安县旅游投资项目管理办法</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磐政〔2013〕61号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39</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磐安县城乡规划管理规定</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40</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磐安县工业投资项目管理办法</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磐政〔2014〕99号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41</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关于扶持影视文化产业发展的若干意见</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磐政〔2014〕112号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42</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磐安县违法建筑处置实施细则</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磐政办〔2014〕56号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43</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磐安县公共租赁住房管理办法（试行）</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磐政办〔2014〕66号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44</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关于推进全县农村应急广播体系建设的实施意见</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磐政办〔2014〕80号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45</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关于印发磐安县排污权有偿使用和交易管理办法的通知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磐政办〔2014〕83号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46</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磐安县人民政府关于公布行政规范性文件清理结果的通知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47</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磐安县城乡居民基本养老保险制度实施办法</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48</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磐安县见义勇为奖励和保障实施细则</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磐政〔2015〕11号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49</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磐安县政府向社会力量购买服务管理办法（试行）</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磐政〔2015〕47号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50</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关于土地供应差别化管理的实施意见</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磐政〔2015〕120号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51</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磐安县人民政府关于提高义务兵家庭优待金标准及建立自然增长机制的通知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磐政〔2015〕131号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52</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磐安县人民政府关于加快推进特色小镇规划建设的实施意见</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磐政〔2015〕105号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53</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关于加强民间信仰事务管理的实施意见</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磐政办〔2015〕46号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54</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磐安县农村宅基地确权登记发证工作实施细则</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磐政办〔2015〕73号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55</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磐安县公共资源交易目录</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磐政办〔2015〕96号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56</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磐安县县级行政事业单位公款竞争性存放管理暂行办法</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磐政办〔2015〕119号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57</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磐安县人民政府关于公布磐安县城区房屋重置价格的通知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磐政〔2016〕36号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58</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磐安县耕地保护奖补机制实施细则</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磐政办〔2016〕74号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59</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磐安县人民政府关于加强农村建设用地管理的通知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磐政〔2016〕10号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60</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磐安县人民政府关于加强生猪定点屠宰管理工作的实施意见</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磐政〔2016〕40号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61</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磐安县人民政府关于进一步加快我县光伏应用产业健康发展的实施意见</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磐政〔2016〕51号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62</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pacing w:val="-6"/>
                <w:sz w:val="20"/>
                <w:szCs w:val="20"/>
                <w:u w:val="none"/>
              </w:rPr>
            </w:pPr>
            <w:r>
              <w:rPr>
                <w:rFonts w:hint="eastAsia" w:ascii="Times New Roman" w:hAnsi="Times New Roman" w:eastAsia="仿宋_GB2312" w:cs="仿宋_GB2312"/>
                <w:i w:val="0"/>
                <w:iCs w:val="0"/>
                <w:color w:val="000000"/>
                <w:spacing w:val="-6"/>
                <w:kern w:val="0"/>
                <w:sz w:val="20"/>
                <w:szCs w:val="20"/>
                <w:u w:val="none"/>
                <w:lang w:val="en-US" w:eastAsia="zh-CN" w:bidi="ar"/>
              </w:rPr>
              <w:t>磐安县人民政府关于印发磐安县劳动模范评选管理暂行办法的通知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磐政〔2016〕53号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63</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pacing w:val="-6"/>
                <w:sz w:val="20"/>
                <w:szCs w:val="20"/>
                <w:u w:val="none"/>
              </w:rPr>
            </w:pPr>
            <w:r>
              <w:rPr>
                <w:rFonts w:hint="eastAsia" w:ascii="Times New Roman" w:hAnsi="Times New Roman" w:eastAsia="仿宋_GB2312" w:cs="仿宋_GB2312"/>
                <w:i w:val="0"/>
                <w:iCs w:val="0"/>
                <w:color w:val="000000"/>
                <w:spacing w:val="-6"/>
                <w:kern w:val="0"/>
                <w:sz w:val="20"/>
                <w:szCs w:val="20"/>
                <w:u w:val="none"/>
                <w:lang w:val="en-US" w:eastAsia="zh-CN" w:bidi="ar"/>
              </w:rPr>
              <w:t>磐安县人民政府印发磐安县农村产权流转交易管理暂行办法的通知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磐政〔2016〕76号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64</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磐安县人民政府关于积极稳妥推进户籍制度改革的实施意见</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磐政〔2016〕78号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65</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磐安县人民政府关于推进居家养老服务照料中心规范化建设的实施意见</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磐政〔2016〕99号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66</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pacing w:val="-6"/>
                <w:sz w:val="20"/>
                <w:szCs w:val="20"/>
                <w:u w:val="none"/>
              </w:rPr>
            </w:pPr>
            <w:r>
              <w:rPr>
                <w:rFonts w:hint="eastAsia" w:ascii="Times New Roman" w:hAnsi="Times New Roman" w:eastAsia="仿宋_GB2312" w:cs="仿宋_GB2312"/>
                <w:i w:val="0"/>
                <w:iCs w:val="0"/>
                <w:color w:val="000000"/>
                <w:spacing w:val="-6"/>
                <w:kern w:val="0"/>
                <w:sz w:val="20"/>
                <w:szCs w:val="20"/>
                <w:u w:val="none"/>
                <w:lang w:val="en-US" w:eastAsia="zh-CN" w:bidi="ar"/>
              </w:rPr>
              <w:t>磐安县人民政府关于印发磐安县城中村改造实施办法（试行）的通知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磐政〔2016〕116号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67</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磐安县户口迁移登记暂行规定</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磐政〔2016〕129号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68</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关于修订闲置和低效工业用地的处置意见</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磐政〔2016〕130号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69</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磐安县人民政府关于公布行政规范性文件清理结果的通知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磐政〔2016〕141号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70</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磐安县企业国有资产监督管理暂行办法</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磐政〔2016〕146号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71</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磐安县政府质量奖评审管理办法（2015年修订）</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72</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磐安县人民政府办公室关于调整生育、工伤保险费率等有关事项的通知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磐政办〔2016〕35号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73</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磐安县人民政府办公室关于鼓励和支持社会力量投资建设公共租赁住房的实施意见</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磐政办〔2016〕54号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74</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磐安县重点企业职工子女就学安排实施办法</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磐政办〔2016〕70号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75</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磐安县河湖库塘清污（淤）资金补助办法（试行）</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磐政办〔2016〕83号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76</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磐安县人民政府办公室关于政府投资工程全面应用装配式建筑技术建设的通知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磐政办〔2016〕90号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77</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磐安县人民政府办公室关于农药废弃包装物回收和集中处置实施意见</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磐政办〔2016〕91号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78</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spacing w:val="-6"/>
                <w:kern w:val="0"/>
                <w:sz w:val="20"/>
                <w:szCs w:val="20"/>
                <w:u w:val="none"/>
                <w:lang w:val="en-US" w:eastAsia="zh-CN" w:bidi="ar"/>
              </w:rPr>
              <w:t>磐安县人民政府办公室关于推进责任医生签约服务工作的实施意见</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磐政办〔2016〕97号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79</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磐安县人民政府办公室关于磐安县应对极端天气学校停课安排实施意见</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磐政办〔2016〕106号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80</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磐安县电动汽车充电基础设施建设管理实施方案</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磐政办〔2016〕108号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81</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关于磐安县居住证管理实施意见</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磐政办〔2016〕118号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82</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磐安县打造整洁田园建设美丽农业实施方案</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磐政办〔2016〕115号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83</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磐安县农村生活污水处理设施运行维护管理办法（试行）</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磐政办〔2016〕107号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84</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磐安县“光伏小康工程”实施方案</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磐政办〔2017〕10号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85</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磐安县推进区域能评环评改革实施方案</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磐政办〔2017〕42号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86</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磐安县人民政府办公室关于印发磐安县新老城区公交一体化工作实施方案的通知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磐政办〔2017〕55号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87</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磐安县企业投资项目承诺制改革实施方案</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磐政办〔2017〕67号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88</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磐安县人民政府关于磐安县综合交通建设政策处理的意见</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磐政〔2017〕47号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89</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磐安县人民政府关于印发磐安县临时救助办法的通知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磐政〔2017〕71号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90</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spacing w:val="-6"/>
                <w:kern w:val="0"/>
                <w:sz w:val="20"/>
                <w:szCs w:val="20"/>
                <w:u w:val="none"/>
                <w:lang w:val="en-US" w:eastAsia="zh-CN" w:bidi="ar"/>
              </w:rPr>
              <w:t>磐安县人民政府关于落实整改行政规范性文件备案审查意见的通知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磐政〔2017〕91号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91</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磐安县人民政府关于印发磐安县社会保障·市民卡工程建设实施方案的通知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磐政〔2017〕140号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92</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磐安县国有土地上房屋征收房券补偿安置实施办法（试行）</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磐政〔2017〕158号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93</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磐安县国有土地上房屋征收安置补偿权益质押登记与管理办法（试行）</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磐政〔2017〕157号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94</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磐安县盐业体制改革实施方案</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磐政〔2017〕173号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95</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磐安县人民政府办公室关于转发〈浙江省人民政府办公厅关于做好农村宅基地及住房确权登记发证工作的通知〉的通知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磐政办〔2018〕33号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96</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磐安县人民政府办公室关于进一步加强“地沟油”治理工作的实施意见</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磐政办〔2018〕40号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97</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磐安县人民政府办公室关于印发磐安县中小企业服务平台建设方案的通知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磐政办〔2018〕43号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98</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磐安县人民政府办公室关于印发磐安县“企业家素质提升工程”实施方案的通知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磐政办〔2018〕42号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99</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磐安县人民政府关于深化企业减轻负担降低成本改革的实施意见</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磐政〔2018〕9号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100</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磐安县人民政府关于我县部分行政区划调整的通知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磐政〔2018〕18号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101</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磐安县人民政府关于完善和规范被征地农民基本生活保障制度的补充意见</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磐政〔2018〕40号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102</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磐安县人民政府关于明确部分行政村行政区划的通知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磐政〔2018〕54号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103</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磐安县人民政府关于调整磐安县大病保险政策的通知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磐政〔2018〕67号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104</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磐安县人民政府办公室关于印发磐安县金融风险防范网格化管理工作方案的通知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磐政办〔2018〕50号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105</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磐安县人民政府关于创建“四好农村路”示范县的实施意见</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磐政〔2018〕96号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106</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磐安县人民政府办公室关于印发磐安县深化浙江省食品安全县创建工作实施意见的通知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磐政办〔2018〕73号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107</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磐安县人民政府办公室关于调整我县被征地农民基本生活保障待遇政策的通知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108</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磐安县人民政府关于转发〈金华市基本医疗保险办法〉的通知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109</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磐安县人民政府关于公布行政规范性文件清理结果的通知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磐政〔2019〕16号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110</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磐安县县域医疗卫生服务共同体建设实施方案</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磐政〔2019〕20号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111</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磐安县村级集体经济组织债务管理暂行办法</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磐政办〔2019〕22号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112</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关于全面加强义务教育段寄宿制学校和乡村小规模学校建设的实施意见</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磐政办〔2019〕29号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113</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磐安县电力通信广播电视设施建设政策处理的意见</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磐政〔2019〕60号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114</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磐安县农村饮用水统建统管实施办法</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磐政办〔2019〕42号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115</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磐安县全面禁止燃放烟花爆竹工作实施方案</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磐政办〔2019〕45号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116</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磐安县小水电清理整改工作实施方案</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磐政办〔2019〕43号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117</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磐安县雇员制教师招用管理暂行办法</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磐政办〔2019〕49号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118</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磐安县农村宅基地及住房确权登记历史遗留问题处理指导意见</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磐政办〔2019〕54号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119</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磐安县雷电灾害防御和应急实施办法</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磐政办〔2019〕56号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120</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关于进一步加强土地整治工作的实施意见</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磐政〔2019〕90号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121</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磐安县城乡公交一体化近期规划实施方案</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磐政办〔2019〕53号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122</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加快磐安小吃产业发展实施意见</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磐政办〔2019〕57号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123</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磐安县病死动物及其产品无害化处理补助办法</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磐政办〔2019〕58号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124</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磐安县中心城区声环境功能区划分方案</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磐政办〔2019〕65号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125</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磐安县高层住宅二次供水管理办法</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磐政办〔2019〕66号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126</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磐安县人民政府办公室关于“两进两回”行动的实施意见</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磐政办〔2020〕1号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127</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磐安县畜禽养殖禁养区划分方案</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磐政办〔2020〕4号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128</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spacing w:val="-6"/>
                <w:kern w:val="0"/>
                <w:sz w:val="20"/>
                <w:szCs w:val="20"/>
                <w:u w:val="none"/>
                <w:lang w:val="en-US" w:eastAsia="zh-CN" w:bidi="ar"/>
              </w:rPr>
              <w:t>磐安县人民政府关于促进现代服务业高质量发展的若干意见（试行）</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磐政〔2020〕47号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129</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磐安县人民政府办公室关于批转磐安县工程建设项目施工招标投标实施细则的通知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磐政办〔2020〕19号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130</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磐安县人民政府办公室关于印发《招商有功者奖励实施办法（试行）》的通知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磐政办〔2020〕26号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131</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磐安县人民政府关于调整磐安县征地补偿安置政策的通知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磐政〔2020〕60号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132</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磐安县人民政府办公室关于印发《磐安县异地搬迁工作实施细则》的通知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磐政办〔2020〕29号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133</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磐安县人民政府关于加强工程项目砂石资源管理的实施意见</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磐政〔2020〕57号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134</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磐安县人民政府办公室关于印发《磐安县竞技体育贡献奖励办法》的通知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磐政办〔2020〕34号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135</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磐安县人民政府办公室关于印发《磐安县文化文艺精品和文化文艺人才扶持奖励办法》的通知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磐政办〔2020〕51号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136</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磐安县人民政府办公室关于进一步加强工矿商贸企业安全风险管控体系建设的通知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磐政办〔2020〕54号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137</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磐安县小水电长效管理办法</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磐政办〔2021〕13号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138</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磐安县人民政府关于公布行政规范性文件清理结果的通知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磐政〔2021〕61号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139</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磐安县人民政府办公室关于印发《磐安县进一步加强塑料污染治理实施办法》的通知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磐政办〔2021〕7号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140</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磐安县人民政府关于印发《磐安县医养结合新型养老服务工作三年行动计划（2021—2023）》的通知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磐政〔2021〕33号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141</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磐安县人民政府关于印发《关于促进全域旅游发展的意见》的通知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磐政〔2021〕49号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142</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磐安县人民政府办公室关于公布磐安县实行告知承诺制事项材料清单的通知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磐政办〔2021〕26号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143</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磐安县人民政府关于印发《磐安县农村公路建设养护管理办法》的通知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磐政〔2021〕106号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144</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关于印发《磐安县公共资源交易管理办法》的通知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磐政〔2021〕83号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145</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磐安县人民政府关于印发《磐安县农家乐（民宿）管理办法》的通知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磐政〔2021〕110号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146</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磐安县人民政府关于实施科技创新首位战略 大力激发科技创新活力的政策意见</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磐政〔2021〕109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147</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关于分解下达“十四五”期间年森林采伐限额的通知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磐政〔2021〕114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148</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关于推进企业对接多层次资本市场的实施意见</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磐政</w:t>
            </w:r>
            <w:r>
              <w:rPr>
                <w:rFonts w:hint="eastAsia" w:ascii="Times New Roman" w:hAnsi="Times New Roman" w:eastAsia="宋体" w:cs="宋体"/>
                <w:i w:val="0"/>
                <w:iCs w:val="0"/>
                <w:color w:val="FF0000"/>
                <w:kern w:val="0"/>
                <w:sz w:val="20"/>
                <w:szCs w:val="20"/>
                <w:u w:val="none"/>
                <w:lang w:val="en-US" w:eastAsia="zh-CN" w:bidi="ar"/>
              </w:rPr>
              <w:t>﹝</w:t>
            </w:r>
            <w:r>
              <w:rPr>
                <w:rFonts w:hint="eastAsia" w:ascii="Times New Roman" w:hAnsi="Times New Roman" w:eastAsia="仿宋_GB2312" w:cs="仿宋_GB2312"/>
                <w:i w:val="0"/>
                <w:iCs w:val="0"/>
                <w:color w:val="FF0000"/>
                <w:kern w:val="0"/>
                <w:sz w:val="20"/>
                <w:szCs w:val="20"/>
                <w:u w:val="none"/>
                <w:lang w:val="en-US" w:eastAsia="zh-CN" w:bidi="ar"/>
              </w:rPr>
              <w:t>2021</w:t>
            </w:r>
            <w:r>
              <w:rPr>
                <w:rFonts w:hint="eastAsia" w:ascii="Times New Roman" w:hAnsi="Times New Roman" w:eastAsia="宋体" w:cs="宋体"/>
                <w:i w:val="0"/>
                <w:iCs w:val="0"/>
                <w:color w:val="FF0000"/>
                <w:kern w:val="0"/>
                <w:sz w:val="20"/>
                <w:szCs w:val="20"/>
                <w:u w:val="none"/>
                <w:lang w:val="en-US" w:eastAsia="zh-CN" w:bidi="ar"/>
              </w:rPr>
              <w:t>﹞</w:t>
            </w:r>
            <w:r>
              <w:rPr>
                <w:rFonts w:hint="eastAsia" w:ascii="Times New Roman" w:hAnsi="Times New Roman" w:eastAsia="仿宋_GB2312" w:cs="仿宋_GB2312"/>
                <w:i w:val="0"/>
                <w:iCs w:val="0"/>
                <w:color w:val="FF0000"/>
                <w:kern w:val="0"/>
                <w:sz w:val="20"/>
                <w:szCs w:val="20"/>
                <w:u w:val="none"/>
                <w:lang w:val="en-US" w:eastAsia="zh-CN" w:bidi="ar"/>
              </w:rPr>
              <w:t>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149</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磐安县人民政府办公室 关于印发磐安县加快千塘百库除险清零 实施方案的通知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磐政办〔2022〕8号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150</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磐安县人民政府办公室 关于印发《磐安县加快农村寄递物流体系建设实施方案》的通知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磐政办〔2022〕12号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151</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磐安县人民政府关于推进工业经济高质量发展的若干意见</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磐政〔2022〕47号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152</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磐安县人民政府关于公布磐安县2022年国有土地上住宅房屋 征收搬迁费和临时安置费补偿标准的通知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磐政〔2022〕54号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153</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磐安县人民政府关于公布 磐安县国有土地上房屋征收与补偿办法的通知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磐政〔2022〕55号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154</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磐安县人民政府关于《磐安县综合行政执法事项目录》的通告</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磐政〔2022〕52号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155</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磐安县人民政府关于《磐安县乡镇（街道） 综合行政执法事项目录》的通告</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磐政〔2022〕66号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156</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磐安县人民政府关于进一步 加强卫技人才培养和引进工作的实施意见</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磐政〔2022〕74号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FF0000"/>
                <w:sz w:val="20"/>
                <w:szCs w:val="20"/>
                <w:u w:val="none"/>
              </w:rPr>
            </w:pPr>
            <w:bookmarkStart w:id="2" w:name="_GoBack"/>
            <w:r>
              <w:rPr>
                <w:rFonts w:hint="eastAsia" w:ascii="Times New Roman" w:hAnsi="Times New Roman" w:eastAsia="仿宋_GB2312" w:cs="仿宋_GB2312"/>
                <w:i w:val="0"/>
                <w:iCs w:val="0"/>
                <w:color w:val="FF0000"/>
                <w:kern w:val="0"/>
                <w:sz w:val="20"/>
                <w:szCs w:val="20"/>
                <w:u w:val="none"/>
                <w:lang w:val="en-US" w:eastAsia="zh-CN" w:bidi="ar"/>
              </w:rPr>
              <w:t>157</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磐安县人民政府办公室关于印发《深化工业企业亩产效益综合评价工作的指导意见》的通知</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FF0000"/>
                <w:sz w:val="20"/>
                <w:szCs w:val="20"/>
                <w:u w:val="none"/>
              </w:rPr>
            </w:pPr>
            <w:r>
              <w:rPr>
                <w:rFonts w:hint="eastAsia" w:ascii="Times New Roman" w:hAnsi="Times New Roman" w:eastAsia="仿宋_GB2312" w:cs="仿宋_GB2312"/>
                <w:i w:val="0"/>
                <w:iCs w:val="0"/>
                <w:color w:val="FF0000"/>
                <w:kern w:val="0"/>
                <w:sz w:val="20"/>
                <w:szCs w:val="20"/>
                <w:u w:val="none"/>
                <w:lang w:val="en-US" w:eastAsia="zh-CN" w:bidi="ar"/>
              </w:rPr>
              <w:t>磐政办〔2022〕49号</w:t>
            </w:r>
          </w:p>
        </w:tc>
      </w:tr>
      <w:bookmarkEnd w:id="2"/>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158</w:t>
            </w:r>
          </w:p>
        </w:tc>
        <w:tc>
          <w:tcPr>
            <w:tcW w:w="5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磐安县人民政府关于新增综合行政执法事项的通告</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磐政〔2022〕84号</w:t>
            </w:r>
          </w:p>
        </w:tc>
      </w:tr>
    </w:tbl>
    <w:p>
      <w:pPr>
        <w:spacing w:line="572" w:lineRule="exact"/>
        <w:jc w:val="center"/>
        <w:rPr>
          <w:rFonts w:ascii="Times New Roman" w:hAnsi="Times New Roman" w:eastAsia="方正小标宋_GBK"/>
          <w:spacing w:val="10"/>
          <w:sz w:val="44"/>
          <w:szCs w:val="44"/>
        </w:rPr>
      </w:pPr>
    </w:p>
    <w:p>
      <w:pPr>
        <w:spacing w:line="560" w:lineRule="exact"/>
        <w:rPr>
          <w:rFonts w:ascii="Times New Roman" w:hAnsi="Times New Roman" w:eastAsia="黑体" w:cs="Times New Roman"/>
          <w:sz w:val="32"/>
          <w:szCs w:val="32"/>
          <w:lang w:bidi="ar"/>
        </w:rPr>
      </w:pPr>
    </w:p>
    <w:p>
      <w:pPr>
        <w:spacing w:line="560" w:lineRule="exact"/>
        <w:rPr>
          <w:rFonts w:ascii="Times New Roman" w:hAnsi="Times New Roman" w:eastAsia="黑体" w:cs="Times New Roman"/>
          <w:sz w:val="32"/>
          <w:szCs w:val="32"/>
          <w:lang w:bidi="ar"/>
        </w:rPr>
      </w:pPr>
    </w:p>
    <w:p>
      <w:pPr>
        <w:spacing w:line="560" w:lineRule="exact"/>
        <w:rPr>
          <w:rFonts w:ascii="Times New Roman" w:hAnsi="Times New Roman" w:eastAsia="黑体" w:cs="Times New Roman"/>
          <w:sz w:val="32"/>
          <w:szCs w:val="32"/>
          <w:lang w:bidi="ar"/>
        </w:rPr>
      </w:pPr>
    </w:p>
    <w:p>
      <w:pPr>
        <w:spacing w:line="560" w:lineRule="exact"/>
        <w:rPr>
          <w:rFonts w:ascii="Times New Roman" w:hAnsi="Times New Roman" w:eastAsia="黑体" w:cs="Times New Roman"/>
          <w:sz w:val="32"/>
          <w:szCs w:val="32"/>
          <w:lang w:bidi="ar"/>
        </w:rPr>
      </w:pPr>
    </w:p>
    <w:p>
      <w:pPr>
        <w:spacing w:line="560" w:lineRule="exact"/>
        <w:rPr>
          <w:rFonts w:ascii="Times New Roman" w:hAnsi="Times New Roman" w:eastAsia="黑体" w:cs="Times New Roman"/>
          <w:sz w:val="32"/>
          <w:szCs w:val="32"/>
          <w:lang w:bidi="ar"/>
        </w:rPr>
      </w:pPr>
    </w:p>
    <w:p>
      <w:pPr>
        <w:spacing w:line="560" w:lineRule="exact"/>
        <w:rPr>
          <w:rFonts w:ascii="Times New Roman" w:hAnsi="Times New Roman" w:eastAsia="黑体" w:cs="Times New Roman"/>
          <w:sz w:val="32"/>
          <w:szCs w:val="32"/>
          <w:lang w:bidi="ar"/>
        </w:rPr>
      </w:pPr>
    </w:p>
    <w:p>
      <w:pPr>
        <w:spacing w:line="560" w:lineRule="exact"/>
        <w:rPr>
          <w:rFonts w:ascii="Times New Roman" w:hAnsi="Times New Roman" w:eastAsia="黑体" w:cs="Times New Roman"/>
          <w:sz w:val="32"/>
          <w:szCs w:val="32"/>
          <w:lang w:bidi="ar"/>
        </w:rPr>
      </w:pPr>
    </w:p>
    <w:p>
      <w:pPr>
        <w:spacing w:line="560" w:lineRule="exact"/>
        <w:rPr>
          <w:rFonts w:ascii="Times New Roman" w:hAnsi="Times New Roman" w:eastAsia="黑体" w:cs="Times New Roman"/>
          <w:sz w:val="32"/>
          <w:szCs w:val="32"/>
          <w:lang w:bidi="ar"/>
        </w:rPr>
      </w:pPr>
    </w:p>
    <w:p>
      <w:pPr>
        <w:spacing w:line="560" w:lineRule="exact"/>
        <w:rPr>
          <w:rFonts w:ascii="Times New Roman" w:hAnsi="Times New Roman" w:eastAsia="黑体" w:cs="Times New Roman"/>
          <w:sz w:val="32"/>
          <w:szCs w:val="32"/>
          <w:lang w:bidi="ar"/>
        </w:rPr>
      </w:pPr>
    </w:p>
    <w:p>
      <w:pPr>
        <w:spacing w:line="560" w:lineRule="exact"/>
        <w:rPr>
          <w:rFonts w:ascii="Times New Roman" w:hAnsi="Times New Roman" w:eastAsia="黑体" w:cs="Times New Roman"/>
          <w:sz w:val="32"/>
          <w:szCs w:val="32"/>
          <w:lang w:bidi="ar"/>
        </w:rPr>
      </w:pPr>
    </w:p>
    <w:p>
      <w:pPr>
        <w:spacing w:line="240" w:lineRule="auto"/>
        <w:rPr>
          <w:rFonts w:hint="eastAsia" w:ascii="Times New Roman" w:hAnsi="Times New Roman" w:eastAsia="黑体" w:cs="Times New Roman"/>
          <w:sz w:val="32"/>
          <w:szCs w:val="32"/>
          <w:lang w:bidi="ar"/>
        </w:rPr>
      </w:pPr>
      <w:r>
        <w:rPr>
          <w:rFonts w:ascii="Times New Roman" w:hAnsi="Times New Roman" w:eastAsia="黑体" w:cs="Times New Roman"/>
          <w:sz w:val="32"/>
          <w:szCs w:val="32"/>
          <w:lang w:bidi="ar"/>
        </w:rPr>
        <w:t>附件</w:t>
      </w:r>
      <w:r>
        <w:rPr>
          <w:rFonts w:hint="eastAsia" w:ascii="Times New Roman" w:hAnsi="Times New Roman" w:eastAsia="黑体" w:cs="Times New Roman"/>
          <w:sz w:val="32"/>
          <w:szCs w:val="32"/>
          <w:lang w:bidi="ar"/>
        </w:rPr>
        <w:t>2</w:t>
      </w:r>
    </w:p>
    <w:p>
      <w:pPr>
        <w:spacing w:line="280" w:lineRule="exact"/>
        <w:rPr>
          <w:rFonts w:hint="eastAsia" w:ascii="Times New Roman" w:hAnsi="Times New Roman" w:eastAsia="黑体" w:cs="Times New Roman"/>
          <w:sz w:val="32"/>
          <w:szCs w:val="32"/>
          <w:lang w:bidi="ar"/>
        </w:rPr>
      </w:pPr>
    </w:p>
    <w:p>
      <w:pPr>
        <w:spacing w:line="572" w:lineRule="exact"/>
        <w:jc w:val="center"/>
        <w:rPr>
          <w:rFonts w:ascii="Times New Roman" w:hAnsi="Times New Roman" w:eastAsia="方正小标宋_GBK"/>
          <w:spacing w:val="10"/>
          <w:sz w:val="44"/>
          <w:szCs w:val="44"/>
        </w:rPr>
      </w:pPr>
      <w:r>
        <w:rPr>
          <w:rFonts w:hint="eastAsia" w:ascii="Times New Roman" w:hAnsi="Times New Roman" w:eastAsia="方正小标宋_GBK"/>
          <w:spacing w:val="10"/>
          <w:sz w:val="44"/>
          <w:szCs w:val="44"/>
        </w:rPr>
        <w:t>废止的行政规范性文件目录</w:t>
      </w:r>
    </w:p>
    <w:p>
      <w:pPr>
        <w:spacing w:line="572" w:lineRule="exact"/>
        <w:jc w:val="center"/>
        <w:rPr>
          <w:rFonts w:ascii="Times New Roman" w:hAnsi="Times New Roman" w:eastAsia="仿宋_GB2312"/>
          <w:spacing w:val="10"/>
          <w:szCs w:val="32"/>
        </w:rPr>
      </w:pPr>
      <w:r>
        <w:rPr>
          <w:rFonts w:hint="eastAsia" w:ascii="Times New Roman" w:hAnsi="Times New Roman" w:eastAsia="仿宋_GB2312"/>
          <w:spacing w:val="10"/>
          <w:szCs w:val="32"/>
        </w:rPr>
        <w:t>（</w:t>
      </w:r>
      <w:r>
        <w:rPr>
          <w:rFonts w:hint="eastAsia" w:ascii="Times New Roman" w:hAnsi="Times New Roman" w:eastAsia="仿宋_GB2312"/>
          <w:spacing w:val="10"/>
          <w:szCs w:val="32"/>
          <w:lang w:val="en-US" w:eastAsia="zh-CN"/>
        </w:rPr>
        <w:t>61</w:t>
      </w:r>
      <w:r>
        <w:rPr>
          <w:rFonts w:hint="eastAsia" w:ascii="Times New Roman" w:hAnsi="Times New Roman" w:eastAsia="仿宋_GB2312"/>
          <w:spacing w:val="10"/>
          <w:szCs w:val="32"/>
        </w:rPr>
        <w:t>件）</w:t>
      </w:r>
    </w:p>
    <w:tbl>
      <w:tblPr>
        <w:tblStyle w:val="3"/>
        <w:tblW w:w="886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7"/>
        <w:gridCol w:w="5841"/>
        <w:gridCol w:w="22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b/>
                <w:bCs/>
                <w:i w:val="0"/>
                <w:iCs w:val="0"/>
                <w:color w:val="000000"/>
                <w:sz w:val="20"/>
                <w:szCs w:val="20"/>
                <w:u w:val="none"/>
              </w:rPr>
            </w:pPr>
            <w:r>
              <w:rPr>
                <w:rFonts w:hint="eastAsia" w:ascii="Times New Roman" w:hAnsi="Times New Roman" w:eastAsia="仿宋_GB2312" w:cs="仿宋_GB2312"/>
                <w:b/>
                <w:bCs/>
                <w:i w:val="0"/>
                <w:iCs w:val="0"/>
                <w:color w:val="000000"/>
                <w:kern w:val="0"/>
                <w:sz w:val="20"/>
                <w:szCs w:val="20"/>
                <w:u w:val="none"/>
                <w:lang w:val="en-US" w:eastAsia="zh-CN" w:bidi="ar"/>
              </w:rPr>
              <w:t>序号</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b/>
                <w:bCs/>
                <w:i w:val="0"/>
                <w:iCs w:val="0"/>
                <w:color w:val="000000"/>
                <w:sz w:val="20"/>
                <w:szCs w:val="20"/>
                <w:u w:val="none"/>
              </w:rPr>
            </w:pPr>
            <w:r>
              <w:rPr>
                <w:rFonts w:hint="eastAsia" w:ascii="Times New Roman" w:hAnsi="Times New Roman" w:eastAsia="仿宋_GB2312" w:cs="仿宋_GB2312"/>
                <w:b/>
                <w:bCs/>
                <w:i w:val="0"/>
                <w:iCs w:val="0"/>
                <w:color w:val="000000"/>
                <w:kern w:val="0"/>
                <w:sz w:val="20"/>
                <w:szCs w:val="20"/>
                <w:u w:val="none"/>
                <w:lang w:val="en-US" w:eastAsia="zh-CN" w:bidi="ar"/>
              </w:rPr>
              <w:t>文 件 名 称</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b/>
                <w:bCs/>
                <w:i w:val="0"/>
                <w:iCs w:val="0"/>
                <w:color w:val="000000"/>
                <w:sz w:val="20"/>
                <w:szCs w:val="20"/>
                <w:u w:val="none"/>
              </w:rPr>
            </w:pPr>
            <w:r>
              <w:rPr>
                <w:rFonts w:hint="eastAsia" w:ascii="Times New Roman" w:hAnsi="Times New Roman" w:eastAsia="仿宋_GB2312" w:cs="仿宋_GB2312"/>
                <w:b/>
                <w:bCs/>
                <w:i w:val="0"/>
                <w:iCs w:val="0"/>
                <w:color w:val="000000"/>
                <w:kern w:val="0"/>
                <w:sz w:val="20"/>
                <w:szCs w:val="20"/>
                <w:u w:val="none"/>
                <w:lang w:val="en-US" w:eastAsia="zh-CN" w:bidi="ar"/>
              </w:rPr>
              <w:t>发文号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磐安县水电资源开发管理办法（试行）</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磐政〔2003〕80号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2</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磐安县地下水资源管理办法（试行）</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磐政〔2006〕59号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3</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磐安县雷电灾害防御和应急实施办法</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磐政〔2007〕78号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4</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磐安县被征地农民基本生活保障制度实施办法</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磐政〔2007〕72号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5</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关于加强农村生猪屠宰管理的意见</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磐政〔2009〕100号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6</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磐安县科技特派员工作奖励基金管理办法</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磐政办〔2009〕79号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7</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关于加强农产品产地准出管理的实施意见</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磐政办〔2010〕72号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8</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磐安县农村饮用水管理办法</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磐政〔2011〕44号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9</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关于提高被征地农民基本生活保障待遇标准的通知</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磐政办〔2011〕68号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10</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关于促进商品有机肥生产与施用的意见</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磐政办〔2011〕41号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11</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磐安县人民政府关于进一步支持商贸企业升级发展的实施意见</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磐政〔2013〕89号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12</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关于加强农村饮用水建设管理的实施意见</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磐政办〔2013〕30号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13</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磐安县病死动物和病死动物产品无害化处理管理办法</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磐政办〔2013〕65号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14</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磐安县政府投资项目并联审批办法（试行）</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磐政办〔2013〕52号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15</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磐安县殡葬基本服务项目免费办法</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磐政办〔2013〕117号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16</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磐安县农村公共用房管理办法（试行）</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磐政〔2014〕67号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17</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关于规范砂石资源管理的若干意见</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磐政〔2014〕42号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18</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关于调整完善征地补偿安置政策的通知</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磐政〔2014〕120号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19</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磐安县城乡居民医疗救助实施办法</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磐政办〔2015〕114号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20</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磐安县突发事件预警信息发布管理办法（试行）</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磐政办〔2015〕112号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21</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磐安县“融保通”企业担保基金管理办法</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磐政办〔2015〕45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22</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促进农村电子商务创业就业工作的实施意见</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磐政办〔2015〕41号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23</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spacing w:val="-6"/>
                <w:kern w:val="0"/>
                <w:sz w:val="20"/>
                <w:szCs w:val="20"/>
                <w:u w:val="none"/>
                <w:lang w:val="en-US" w:eastAsia="zh-CN" w:bidi="ar"/>
              </w:rPr>
              <w:t>磐安县调整城镇土地使用税政策促进土地集约节约利用工作实施方案</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磐政〔2015〕86号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24</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关于实施创新驱动发展战略提升科技创新能力的若干意见</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磐政〔2016〕112号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25</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磐安县综合行政执法工作实施方案</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磐政〔2016〕96号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26</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磐安县人民政府关于支持大众创业促进就业的实施意见</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磐政〔2016〕108号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27</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磐安县人民政府办公室关于加快茶产业提升发展的实施意见</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磐政办〔2016〕17号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28</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磐安县无线局域网（</w:t>
            </w:r>
            <w:r>
              <w:rPr>
                <w:rFonts w:hint="default" w:ascii="Times New Roman" w:hAnsi="Times New Roman" w:eastAsia="仿宋_GB2312" w:cs="Times New Roman"/>
                <w:i w:val="0"/>
                <w:iCs w:val="0"/>
                <w:color w:val="000000"/>
                <w:kern w:val="0"/>
                <w:sz w:val="20"/>
                <w:szCs w:val="20"/>
                <w:u w:val="none"/>
                <w:lang w:val="en-US" w:eastAsia="zh-CN" w:bidi="ar"/>
              </w:rPr>
              <w:t>WiFi</w:t>
            </w:r>
            <w:r>
              <w:rPr>
                <w:rFonts w:hint="eastAsia" w:ascii="Times New Roman" w:hAnsi="Times New Roman" w:eastAsia="仿宋_GB2312" w:cs="仿宋_GB2312"/>
                <w:i w:val="0"/>
                <w:iCs w:val="0"/>
                <w:color w:val="000000"/>
                <w:kern w:val="0"/>
                <w:sz w:val="20"/>
                <w:szCs w:val="20"/>
                <w:u w:val="none"/>
                <w:lang w:val="en-US" w:eastAsia="zh-CN" w:bidi="ar"/>
              </w:rPr>
              <w:t>）建设和免费开放实施方案</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磐政办〔2016〕68号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29</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磐安县供销合作社联合社（磐安县农民合作经济组织联合会执行委员会）主要职责内设机构和人员编制规定</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磐政办〔2016〕92号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30</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关于农村困难家庭危房改造的实施意见</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磐政办〔2016〕119号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31</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spacing w:val="-6"/>
                <w:kern w:val="0"/>
                <w:sz w:val="20"/>
                <w:szCs w:val="20"/>
                <w:u w:val="none"/>
                <w:lang w:val="en-US" w:eastAsia="zh-CN" w:bidi="ar"/>
              </w:rPr>
              <w:t>磐安县人民政府办公室关于印发“樱花谷”项目建设实施方案的通知</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磐政办〔2016〕122号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32</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磐安县人民政府关于印发磐安县乡镇工程建设项目招标投标管理办法（试行）的通知</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磐政〔2016〕75号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33</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关于磐安县小额贷款保证保险工作实施意见</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磐政办〔2016〕116号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34</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磐安县人民政府关于下达“十三五”期间年森林采伐限额的通知</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磐政〔2016〕113号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35</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磐安县人民政府办公室关于在全县农村推广安装剩余电流动作保护器的通知</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磐政办〔2017〕35号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36</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磐安县地质灾害隐患综合治理“除险安居”三年行动实施方案</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磐政办〔2017〕17号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37</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磐安县“除隐患、保安全”农村危房改造治理攻坚行动实施方案的通知</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磐政办〔2017〕23号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38</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磐安县小城镇环境综合整治项目资金管理办法</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磐政办〔2017〕14号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39</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磐安县人民政府办公室关于印发磐安县危险化学品安全综合治理实施方案的通知</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磐政办〔2017〕30号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40</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磐安县人民政府关于促进全域旅游发展的政策意见</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磐政〔2017〕106号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41</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磐安县人民政府关于工业企业绩效综合评价的实施意见</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磐政〔2017〕66号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42</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磐安县“低小散”块状行业整治提升方案</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磐政办〔2017〕47号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43</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磐安县人民政府关于加强卫计人才培养和引进工作的若干意见</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磐政〔2017〕83号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44</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磐安县人民政府关于适当放宽民宿（农家乐）规模界定标准的批复</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磐政〔2017〕200号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45</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磐安县国家级出口竹木草制品质量安全示范区建设实施方案</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磐政〔2017〕172号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kern w:val="0"/>
                <w:sz w:val="20"/>
                <w:szCs w:val="20"/>
                <w:u w:val="none"/>
                <w:lang w:val="en-US" w:eastAsia="zh-CN" w:bidi="ar"/>
              </w:rPr>
            </w:pPr>
            <w:r>
              <w:rPr>
                <w:rFonts w:hint="eastAsia" w:ascii="Times New Roman" w:hAnsi="Times New Roman" w:eastAsia="仿宋_GB2312" w:cs="仿宋_GB2312"/>
                <w:i w:val="0"/>
                <w:iCs w:val="0"/>
                <w:color w:val="000000"/>
                <w:kern w:val="0"/>
                <w:sz w:val="20"/>
                <w:szCs w:val="20"/>
                <w:u w:val="none"/>
                <w:lang w:val="en-US" w:eastAsia="zh-CN" w:bidi="ar"/>
              </w:rPr>
              <w:t>46</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kern w:val="2"/>
                <w:sz w:val="20"/>
                <w:szCs w:val="20"/>
                <w:u w:val="none"/>
                <w:lang w:val="en-US" w:eastAsia="zh-CN" w:bidi="ar-SA"/>
              </w:rPr>
            </w:pPr>
            <w:r>
              <w:rPr>
                <w:rFonts w:hint="eastAsia" w:ascii="Times New Roman" w:hAnsi="Times New Roman" w:eastAsia="仿宋_GB2312" w:cs="仿宋_GB2312"/>
                <w:i w:val="0"/>
                <w:iCs w:val="0"/>
                <w:color w:val="000000"/>
                <w:kern w:val="0"/>
                <w:sz w:val="20"/>
                <w:szCs w:val="20"/>
                <w:u w:val="none"/>
                <w:lang w:val="en-US" w:eastAsia="zh-CN" w:bidi="ar"/>
              </w:rPr>
              <w:t>磐安县8890虚拟养老院建设实施方案</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kern w:val="2"/>
                <w:sz w:val="20"/>
                <w:szCs w:val="20"/>
                <w:u w:val="none"/>
                <w:lang w:val="en-US" w:eastAsia="zh-CN" w:bidi="ar-SA"/>
              </w:rPr>
            </w:pPr>
            <w:r>
              <w:rPr>
                <w:rFonts w:hint="eastAsia" w:ascii="Times New Roman" w:hAnsi="Times New Roman" w:eastAsia="仿宋_GB2312" w:cs="仿宋_GB2312"/>
                <w:i w:val="0"/>
                <w:iCs w:val="0"/>
                <w:color w:val="000000"/>
                <w:kern w:val="0"/>
                <w:sz w:val="20"/>
                <w:szCs w:val="20"/>
                <w:u w:val="none"/>
                <w:lang w:val="en-US" w:eastAsia="zh-CN" w:bidi="ar"/>
              </w:rPr>
              <w:t>磐政〔2017〕177号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47</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磐安县“一呼百应”平台建设实施方案</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48</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磐安县人民政府办公室关于印发磐安县实施“四提升四覆盖”全民健身工程建设工作方案的通知</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磐政办〔2018〕49号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49</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磐安县人民政府关于调整最低工资标准的通知</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磐政〔2018〕10号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50</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关于重新公布征地补偿区片综合价的通知</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磐政〔2018〕56号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51</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磐安县人民政府关于推进企业对接多层次资本市场三年行动计划的实施意见</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磐政〔2018〕17号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52</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磐安县人民政府关于印发磐安县一事一议财政奖补助推美丽乡村建设试点实施方案的通知</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磐政〔2018〕28号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53</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磐安县第二轮农村危房治理改造工作实施方案</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磐政办〔2019〕61号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54</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磐安县淘汰国Ⅲ及以下排放标准的营运柴油车专项治理实施方案</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磐政办〔2019〕19号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55</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磐安县渣土运输车辆超载超限道路污染专项整治方案</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磐政办〔2019〕25号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56</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磐安县人民政府办公室关于进一步加强校外培训机构专项治理工作的通知</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57</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关于促进工业经济高质量发展的实施意见</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磐政〔2019〕88号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58</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关于开展工矿商贸企业安全生产大排查大整治的通知</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磐政办〔2019〕33号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59</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磐安县养犬管理专项整治实施方案</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磐政办〔2019〕23号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60</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磐安县人民政府关于印发磐安县公共资源交易管理办法的通知</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磐政〔2020〕54号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lang w:val="en-US" w:eastAsia="zh-CN"/>
              </w:rPr>
            </w:pPr>
            <w:r>
              <w:rPr>
                <w:rFonts w:hint="eastAsia" w:ascii="Times New Roman" w:hAnsi="Times New Roman" w:eastAsia="仿宋_GB2312" w:cs="仿宋_GB2312"/>
                <w:i w:val="0"/>
                <w:iCs w:val="0"/>
                <w:color w:val="000000"/>
                <w:sz w:val="20"/>
                <w:szCs w:val="20"/>
                <w:u w:val="none"/>
                <w:lang w:val="en-US" w:eastAsia="zh-CN"/>
              </w:rPr>
              <w:t>61</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磐安县超限超载道路扬尘治理暨道路安全专项整治方案</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磐政办〔2020〕11号</w:t>
            </w:r>
          </w:p>
        </w:tc>
      </w:tr>
    </w:tbl>
    <w:p>
      <w:pPr>
        <w:spacing w:line="560" w:lineRule="exact"/>
        <w:rPr>
          <w:rFonts w:ascii="Times New Roman" w:hAnsi="Times New Roman" w:eastAsia="黑体" w:cs="Times New Roman"/>
          <w:sz w:val="32"/>
          <w:szCs w:val="32"/>
          <w:lang w:bidi="ar"/>
        </w:rPr>
      </w:pPr>
    </w:p>
    <w:p>
      <w:pPr>
        <w:spacing w:line="560" w:lineRule="exact"/>
        <w:rPr>
          <w:rFonts w:ascii="Times New Roman" w:hAnsi="Times New Roman" w:eastAsia="黑体" w:cs="Times New Roman"/>
          <w:sz w:val="32"/>
          <w:szCs w:val="32"/>
          <w:lang w:bidi="ar"/>
        </w:rPr>
      </w:pPr>
    </w:p>
    <w:p>
      <w:pPr>
        <w:spacing w:line="560" w:lineRule="exact"/>
        <w:rPr>
          <w:rFonts w:ascii="Times New Roman" w:hAnsi="Times New Roman" w:eastAsia="黑体" w:cs="Times New Roman"/>
          <w:sz w:val="32"/>
          <w:szCs w:val="32"/>
          <w:lang w:bidi="ar"/>
        </w:rPr>
      </w:pPr>
    </w:p>
    <w:p>
      <w:pPr>
        <w:spacing w:line="560" w:lineRule="exact"/>
        <w:rPr>
          <w:rFonts w:ascii="Times New Roman" w:hAnsi="Times New Roman" w:eastAsia="黑体" w:cs="Times New Roman"/>
          <w:sz w:val="32"/>
          <w:szCs w:val="32"/>
          <w:lang w:bidi="ar"/>
        </w:rPr>
      </w:pPr>
    </w:p>
    <w:p>
      <w:pPr>
        <w:spacing w:line="560" w:lineRule="exact"/>
        <w:rPr>
          <w:rFonts w:ascii="Times New Roman" w:hAnsi="Times New Roman" w:eastAsia="黑体" w:cs="Times New Roman"/>
          <w:sz w:val="32"/>
          <w:szCs w:val="32"/>
          <w:lang w:bidi="ar"/>
        </w:rPr>
      </w:pPr>
    </w:p>
    <w:p>
      <w:pPr>
        <w:spacing w:line="560" w:lineRule="exact"/>
        <w:rPr>
          <w:rFonts w:ascii="Times New Roman" w:hAnsi="Times New Roman" w:eastAsia="黑体" w:cs="Times New Roman"/>
          <w:sz w:val="32"/>
          <w:szCs w:val="32"/>
          <w:lang w:bidi="ar"/>
        </w:rPr>
      </w:pPr>
    </w:p>
    <w:p>
      <w:pPr>
        <w:spacing w:line="560" w:lineRule="exact"/>
        <w:rPr>
          <w:rFonts w:ascii="Times New Roman" w:hAnsi="Times New Roman" w:eastAsia="黑体" w:cs="Times New Roman"/>
          <w:sz w:val="32"/>
          <w:szCs w:val="32"/>
          <w:lang w:bidi="ar"/>
        </w:rPr>
      </w:pPr>
    </w:p>
    <w:p>
      <w:pPr>
        <w:spacing w:line="560" w:lineRule="exact"/>
        <w:rPr>
          <w:rFonts w:hint="eastAsia" w:ascii="Times New Roman" w:hAnsi="Times New Roman" w:eastAsia="黑体" w:cs="Times New Roman"/>
          <w:sz w:val="32"/>
          <w:szCs w:val="32"/>
          <w:lang w:bidi="ar"/>
        </w:rPr>
      </w:pPr>
      <w:r>
        <w:rPr>
          <w:rFonts w:ascii="Times New Roman" w:hAnsi="Times New Roman" w:eastAsia="黑体" w:cs="Times New Roman"/>
          <w:sz w:val="32"/>
          <w:szCs w:val="32"/>
          <w:lang w:bidi="ar"/>
        </w:rPr>
        <w:t>附件</w:t>
      </w:r>
      <w:r>
        <w:rPr>
          <w:rFonts w:hint="eastAsia" w:ascii="Times New Roman" w:hAnsi="Times New Roman" w:eastAsia="黑体" w:cs="Times New Roman"/>
          <w:sz w:val="32"/>
          <w:szCs w:val="32"/>
          <w:lang w:bidi="ar"/>
        </w:rPr>
        <w:t>3</w:t>
      </w:r>
    </w:p>
    <w:p>
      <w:pPr>
        <w:spacing w:line="560" w:lineRule="exact"/>
        <w:rPr>
          <w:rFonts w:hint="eastAsia" w:ascii="Times New Roman" w:hAnsi="Times New Roman" w:eastAsia="黑体" w:cs="Times New Roman"/>
          <w:sz w:val="32"/>
          <w:szCs w:val="32"/>
          <w:lang w:bidi="ar"/>
        </w:rPr>
      </w:pPr>
    </w:p>
    <w:p>
      <w:pPr>
        <w:spacing w:line="572" w:lineRule="exact"/>
        <w:jc w:val="center"/>
        <w:rPr>
          <w:rFonts w:ascii="Times New Roman" w:hAnsi="Times New Roman" w:eastAsia="方正小标宋_GBK"/>
          <w:spacing w:val="10"/>
          <w:sz w:val="44"/>
          <w:szCs w:val="44"/>
        </w:rPr>
      </w:pPr>
      <w:r>
        <w:rPr>
          <w:rFonts w:hint="eastAsia" w:ascii="Times New Roman" w:hAnsi="Times New Roman" w:eastAsia="方正小标宋_GBK"/>
          <w:spacing w:val="10"/>
          <w:sz w:val="44"/>
          <w:szCs w:val="44"/>
        </w:rPr>
        <w:t>宣布失效的行政规范性文件目录</w:t>
      </w:r>
    </w:p>
    <w:p>
      <w:pPr>
        <w:spacing w:line="572" w:lineRule="exact"/>
        <w:jc w:val="center"/>
        <w:rPr>
          <w:rFonts w:ascii="Times New Roman" w:hAnsi="Times New Roman" w:eastAsia="仿宋_GB2312"/>
          <w:spacing w:val="10"/>
          <w:szCs w:val="32"/>
        </w:rPr>
      </w:pPr>
      <w:r>
        <w:rPr>
          <w:rFonts w:hint="eastAsia" w:ascii="Times New Roman" w:hAnsi="Times New Roman" w:eastAsia="仿宋_GB2312"/>
          <w:spacing w:val="10"/>
          <w:szCs w:val="32"/>
        </w:rPr>
        <w:t>（</w:t>
      </w:r>
      <w:r>
        <w:rPr>
          <w:rFonts w:hint="eastAsia" w:ascii="Times New Roman" w:hAnsi="Times New Roman" w:eastAsia="仿宋_GB2312"/>
          <w:spacing w:val="10"/>
          <w:szCs w:val="32"/>
          <w:lang w:val="en-US" w:eastAsia="zh-CN"/>
        </w:rPr>
        <w:t>6</w:t>
      </w:r>
      <w:r>
        <w:rPr>
          <w:rFonts w:hint="eastAsia" w:ascii="Times New Roman" w:hAnsi="Times New Roman" w:eastAsia="仿宋_GB2312"/>
          <w:spacing w:val="10"/>
          <w:szCs w:val="32"/>
        </w:rPr>
        <w:t>件）</w:t>
      </w:r>
    </w:p>
    <w:tbl>
      <w:tblPr>
        <w:tblStyle w:val="3"/>
        <w:tblW w:w="88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7"/>
        <w:gridCol w:w="5826"/>
        <w:gridCol w:w="2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40" w:lineRule="exact"/>
              <w:ind w:left="0" w:right="0"/>
              <w:jc w:val="center"/>
              <w:textAlignment w:val="center"/>
              <w:rPr>
                <w:rFonts w:hint="default" w:ascii="Times New Roman" w:hAnsi="Times New Roman" w:eastAsia="仿宋_GB2312" w:cs="仿宋_GB2312"/>
                <w:b/>
                <w:bCs/>
                <w:i w:val="0"/>
                <w:iCs w:val="0"/>
                <w:color w:val="000000"/>
                <w:sz w:val="20"/>
                <w:szCs w:val="20"/>
                <w:u w:val="none"/>
              </w:rPr>
            </w:pPr>
            <w:r>
              <w:rPr>
                <w:rFonts w:hint="eastAsia" w:ascii="Times New Roman" w:hAnsi="Times New Roman" w:eastAsia="仿宋_GB2312" w:cs="仿宋_GB2312"/>
                <w:b/>
                <w:bCs/>
                <w:i w:val="0"/>
                <w:iCs w:val="0"/>
                <w:color w:val="000000"/>
                <w:kern w:val="0"/>
                <w:sz w:val="20"/>
                <w:szCs w:val="20"/>
                <w:u w:val="none"/>
                <w:lang w:val="en-US" w:eastAsia="zh-CN" w:bidi="ar"/>
              </w:rPr>
              <w:t>序号</w:t>
            </w:r>
          </w:p>
        </w:tc>
        <w:tc>
          <w:tcPr>
            <w:tcW w:w="5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40" w:lineRule="exact"/>
              <w:ind w:left="0" w:right="0"/>
              <w:jc w:val="center"/>
              <w:textAlignment w:val="center"/>
              <w:rPr>
                <w:rFonts w:hint="default" w:ascii="Times New Roman" w:hAnsi="Times New Roman" w:eastAsia="仿宋_GB2312" w:cs="仿宋_GB2312"/>
                <w:b/>
                <w:bCs/>
                <w:i w:val="0"/>
                <w:iCs w:val="0"/>
                <w:color w:val="000000"/>
                <w:sz w:val="20"/>
                <w:szCs w:val="20"/>
                <w:u w:val="none"/>
              </w:rPr>
            </w:pPr>
            <w:r>
              <w:rPr>
                <w:rFonts w:hint="eastAsia" w:ascii="Times New Roman" w:hAnsi="Times New Roman" w:eastAsia="仿宋_GB2312" w:cs="仿宋_GB2312"/>
                <w:b/>
                <w:bCs/>
                <w:i w:val="0"/>
                <w:iCs w:val="0"/>
                <w:color w:val="000000"/>
                <w:kern w:val="0"/>
                <w:sz w:val="20"/>
                <w:szCs w:val="20"/>
                <w:u w:val="none"/>
                <w:lang w:val="en-US" w:eastAsia="zh-CN" w:bidi="ar"/>
              </w:rPr>
              <w:t>文 件 名 称</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40" w:lineRule="exact"/>
              <w:ind w:left="0" w:right="0"/>
              <w:jc w:val="center"/>
              <w:textAlignment w:val="center"/>
              <w:rPr>
                <w:rFonts w:hint="default" w:ascii="Times New Roman" w:hAnsi="Times New Roman" w:eastAsia="仿宋_GB2312" w:cs="仿宋_GB2312"/>
                <w:b/>
                <w:bCs/>
                <w:i w:val="0"/>
                <w:iCs w:val="0"/>
                <w:color w:val="000000"/>
                <w:sz w:val="20"/>
                <w:szCs w:val="20"/>
                <w:u w:val="none"/>
              </w:rPr>
            </w:pPr>
            <w:r>
              <w:rPr>
                <w:rFonts w:hint="eastAsia" w:ascii="Times New Roman" w:hAnsi="Times New Roman" w:eastAsia="仿宋_GB2312" w:cs="仿宋_GB2312"/>
                <w:b/>
                <w:bCs/>
                <w:i w:val="0"/>
                <w:iCs w:val="0"/>
                <w:color w:val="000000"/>
                <w:kern w:val="0"/>
                <w:sz w:val="20"/>
                <w:szCs w:val="20"/>
                <w:u w:val="none"/>
                <w:lang w:val="en-US" w:eastAsia="zh-CN" w:bidi="ar"/>
              </w:rPr>
              <w:t>发文号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4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w:t>
            </w:r>
          </w:p>
        </w:tc>
        <w:tc>
          <w:tcPr>
            <w:tcW w:w="5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4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磐安县残疾人事业发展“十三五”规划</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4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4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2</w:t>
            </w:r>
          </w:p>
        </w:tc>
        <w:tc>
          <w:tcPr>
            <w:tcW w:w="5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4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磐安县人民政府办公室关于印发磐安县妇女发展规划（2016—2020年）和磐安县儿童发展规划（2016—2020年）的通知</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4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4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3</w:t>
            </w:r>
          </w:p>
        </w:tc>
        <w:tc>
          <w:tcPr>
            <w:tcW w:w="5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4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磐安县全民健身实施计划（2016—2020年）</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4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4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4</w:t>
            </w:r>
          </w:p>
        </w:tc>
        <w:tc>
          <w:tcPr>
            <w:tcW w:w="5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4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磐安县人民政府办公室关于印发磐安县“小微企业三年成长计划（2018—2020年）”的通知</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4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磐政办〔2018〕71号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4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5</w:t>
            </w:r>
          </w:p>
        </w:tc>
        <w:tc>
          <w:tcPr>
            <w:tcW w:w="5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4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磐安县“珍爱生命、远离车祸”道路交通安全大会战实施方案</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4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磐政〔2019〕49号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4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6</w:t>
            </w:r>
          </w:p>
        </w:tc>
        <w:tc>
          <w:tcPr>
            <w:tcW w:w="5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4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磐安县村级债务化解三年行动计划（2019—2021年）</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4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磐政办〔2019〕26号</w:t>
            </w:r>
          </w:p>
        </w:tc>
      </w:tr>
    </w:tbl>
    <w:p>
      <w:pPr>
        <w:spacing w:line="560" w:lineRule="exact"/>
        <w:rPr>
          <w:rFonts w:ascii="Times New Roman" w:hAnsi="Times New Roman" w:eastAsia="黑体" w:cs="Times New Roman"/>
          <w:sz w:val="32"/>
          <w:szCs w:val="32"/>
          <w:lang w:bidi="ar"/>
        </w:rPr>
      </w:pPr>
    </w:p>
    <w:p>
      <w:pPr>
        <w:spacing w:line="560" w:lineRule="exact"/>
        <w:rPr>
          <w:rFonts w:ascii="Times New Roman" w:hAnsi="Times New Roman" w:eastAsia="黑体" w:cs="Times New Roman"/>
          <w:sz w:val="32"/>
          <w:szCs w:val="32"/>
          <w:lang w:bidi="ar"/>
        </w:rPr>
      </w:pPr>
    </w:p>
    <w:p>
      <w:pPr>
        <w:spacing w:line="560" w:lineRule="exact"/>
        <w:rPr>
          <w:rFonts w:ascii="Times New Roman" w:hAnsi="Times New Roman" w:eastAsia="黑体" w:cs="Times New Roman"/>
          <w:sz w:val="32"/>
          <w:szCs w:val="32"/>
          <w:lang w:bidi="ar"/>
        </w:rPr>
      </w:pPr>
    </w:p>
    <w:p>
      <w:pPr>
        <w:spacing w:line="560" w:lineRule="exact"/>
        <w:rPr>
          <w:rFonts w:ascii="Times New Roman" w:hAnsi="Times New Roman" w:eastAsia="黑体" w:cs="Times New Roman"/>
          <w:sz w:val="32"/>
          <w:szCs w:val="32"/>
          <w:lang w:bidi="ar"/>
        </w:rPr>
      </w:pPr>
    </w:p>
    <w:p>
      <w:pPr>
        <w:spacing w:line="560" w:lineRule="exact"/>
        <w:rPr>
          <w:rFonts w:ascii="Times New Roman" w:hAnsi="Times New Roman" w:eastAsia="黑体" w:cs="Times New Roman"/>
          <w:sz w:val="32"/>
          <w:szCs w:val="32"/>
          <w:lang w:bidi="ar"/>
        </w:rPr>
      </w:pPr>
    </w:p>
    <w:p>
      <w:pPr>
        <w:spacing w:line="560" w:lineRule="exact"/>
        <w:rPr>
          <w:rFonts w:ascii="Times New Roman" w:hAnsi="Times New Roman" w:eastAsia="黑体" w:cs="Times New Roman"/>
          <w:sz w:val="32"/>
          <w:szCs w:val="32"/>
          <w:lang w:bidi="ar"/>
        </w:rPr>
      </w:pPr>
    </w:p>
    <w:p>
      <w:pPr>
        <w:spacing w:line="560" w:lineRule="exact"/>
        <w:rPr>
          <w:rFonts w:ascii="Times New Roman" w:hAnsi="Times New Roman" w:eastAsia="黑体" w:cs="Times New Roman"/>
          <w:sz w:val="32"/>
          <w:szCs w:val="32"/>
          <w:lang w:bidi="ar"/>
        </w:rPr>
      </w:pPr>
    </w:p>
    <w:p>
      <w:pPr>
        <w:spacing w:line="560" w:lineRule="exact"/>
        <w:rPr>
          <w:rFonts w:ascii="Times New Roman" w:hAnsi="Times New Roman" w:eastAsia="黑体" w:cs="Times New Roman"/>
          <w:sz w:val="32"/>
          <w:szCs w:val="32"/>
          <w:lang w:bidi="ar"/>
        </w:rPr>
      </w:pPr>
    </w:p>
    <w:p>
      <w:pPr>
        <w:spacing w:line="560" w:lineRule="exact"/>
        <w:rPr>
          <w:rFonts w:ascii="Times New Roman" w:hAnsi="Times New Roman" w:eastAsia="黑体" w:cs="Times New Roman"/>
          <w:sz w:val="32"/>
          <w:szCs w:val="32"/>
          <w:lang w:bidi="ar"/>
        </w:rPr>
      </w:pPr>
    </w:p>
    <w:p>
      <w:pPr>
        <w:spacing w:line="560" w:lineRule="exact"/>
        <w:rPr>
          <w:rFonts w:ascii="Times New Roman" w:hAnsi="Times New Roman" w:eastAsia="黑体" w:cs="Times New Roman"/>
          <w:sz w:val="32"/>
          <w:szCs w:val="32"/>
          <w:lang w:bidi="ar"/>
        </w:rPr>
      </w:pPr>
    </w:p>
    <w:p>
      <w:pPr>
        <w:spacing w:line="560" w:lineRule="exact"/>
        <w:rPr>
          <w:rFonts w:hint="eastAsia" w:ascii="Times New Roman" w:hAnsi="Times New Roman" w:eastAsia="黑体" w:cs="Times New Roman"/>
          <w:sz w:val="32"/>
          <w:szCs w:val="32"/>
          <w:lang w:val="en-US" w:eastAsia="zh-CN" w:bidi="ar"/>
        </w:rPr>
      </w:pPr>
      <w:r>
        <w:rPr>
          <w:rFonts w:ascii="Times New Roman" w:hAnsi="Times New Roman" w:eastAsia="黑体" w:cs="Times New Roman"/>
          <w:sz w:val="32"/>
          <w:szCs w:val="32"/>
          <w:lang w:bidi="ar"/>
        </w:rPr>
        <w:t>附件</w:t>
      </w:r>
      <w:r>
        <w:rPr>
          <w:rFonts w:hint="eastAsia" w:ascii="Times New Roman" w:hAnsi="Times New Roman" w:eastAsia="黑体" w:cs="Times New Roman"/>
          <w:sz w:val="32"/>
          <w:szCs w:val="32"/>
          <w:lang w:val="en-US" w:eastAsia="zh-CN" w:bidi="ar"/>
        </w:rPr>
        <w:t>4</w:t>
      </w:r>
    </w:p>
    <w:p>
      <w:pPr>
        <w:spacing w:line="560" w:lineRule="exact"/>
        <w:rPr>
          <w:rFonts w:hint="eastAsia" w:ascii="Times New Roman" w:hAnsi="Times New Roman" w:eastAsia="黑体" w:cs="Times New Roman"/>
          <w:sz w:val="32"/>
          <w:szCs w:val="32"/>
          <w:lang w:val="en-US" w:eastAsia="zh-CN" w:bidi="ar"/>
        </w:rPr>
      </w:pPr>
    </w:p>
    <w:p>
      <w:pPr>
        <w:spacing w:line="572" w:lineRule="exact"/>
        <w:jc w:val="center"/>
        <w:rPr>
          <w:rFonts w:ascii="Times New Roman" w:hAnsi="Times New Roman" w:eastAsia="方正小标宋_GBK"/>
          <w:spacing w:val="10"/>
          <w:sz w:val="44"/>
          <w:szCs w:val="44"/>
        </w:rPr>
      </w:pPr>
      <w:r>
        <w:rPr>
          <w:rFonts w:hint="eastAsia" w:ascii="Times New Roman" w:hAnsi="Times New Roman" w:eastAsia="方正小标宋_GBK"/>
          <w:spacing w:val="10"/>
          <w:sz w:val="44"/>
          <w:szCs w:val="44"/>
          <w:lang w:eastAsia="zh-CN"/>
        </w:rPr>
        <w:t>建议修改</w:t>
      </w:r>
      <w:r>
        <w:rPr>
          <w:rFonts w:hint="eastAsia" w:ascii="Times New Roman" w:hAnsi="Times New Roman" w:eastAsia="方正小标宋_GBK"/>
          <w:spacing w:val="10"/>
          <w:sz w:val="44"/>
          <w:szCs w:val="44"/>
        </w:rPr>
        <w:t>的行政规范性文件目录</w:t>
      </w:r>
    </w:p>
    <w:p>
      <w:pPr>
        <w:spacing w:line="572" w:lineRule="exact"/>
        <w:jc w:val="center"/>
        <w:rPr>
          <w:rFonts w:ascii="Times New Roman" w:hAnsi="Times New Roman" w:eastAsia="仿宋_GB2312"/>
          <w:spacing w:val="10"/>
          <w:szCs w:val="32"/>
        </w:rPr>
      </w:pPr>
      <w:r>
        <w:rPr>
          <w:rFonts w:hint="eastAsia" w:ascii="Times New Roman" w:hAnsi="Times New Roman" w:eastAsia="仿宋_GB2312"/>
          <w:spacing w:val="10"/>
          <w:szCs w:val="32"/>
        </w:rPr>
        <w:t>（</w:t>
      </w:r>
      <w:r>
        <w:rPr>
          <w:rFonts w:hint="eastAsia" w:ascii="Times New Roman" w:hAnsi="Times New Roman" w:eastAsia="仿宋_GB2312"/>
          <w:spacing w:val="10"/>
          <w:szCs w:val="32"/>
          <w:lang w:val="en-US" w:eastAsia="zh-CN"/>
        </w:rPr>
        <w:t>8</w:t>
      </w:r>
      <w:r>
        <w:rPr>
          <w:rFonts w:hint="eastAsia" w:ascii="Times New Roman" w:hAnsi="Times New Roman" w:eastAsia="仿宋_GB2312"/>
          <w:spacing w:val="10"/>
          <w:szCs w:val="32"/>
        </w:rPr>
        <w:t>件）</w:t>
      </w:r>
    </w:p>
    <w:tbl>
      <w:tblPr>
        <w:tblStyle w:val="3"/>
        <w:tblW w:w="886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01"/>
        <w:gridCol w:w="6073"/>
        <w:gridCol w:w="1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textAlignment w:val="center"/>
              <w:rPr>
                <w:rFonts w:hint="default" w:ascii="Times New Roman" w:hAnsi="Times New Roman" w:eastAsia="仿宋_GB2312" w:cs="仿宋_GB2312"/>
                <w:b/>
                <w:bCs/>
                <w:i w:val="0"/>
                <w:iCs w:val="0"/>
                <w:color w:val="000000"/>
                <w:sz w:val="20"/>
                <w:szCs w:val="20"/>
                <w:u w:val="none"/>
              </w:rPr>
            </w:pPr>
            <w:r>
              <w:rPr>
                <w:rFonts w:hint="eastAsia" w:ascii="Times New Roman" w:hAnsi="Times New Roman" w:eastAsia="仿宋_GB2312" w:cs="仿宋_GB2312"/>
                <w:b/>
                <w:bCs/>
                <w:i w:val="0"/>
                <w:iCs w:val="0"/>
                <w:color w:val="000000"/>
                <w:kern w:val="0"/>
                <w:sz w:val="20"/>
                <w:szCs w:val="20"/>
                <w:u w:val="none"/>
                <w:lang w:val="en-US" w:eastAsia="zh-CN" w:bidi="ar"/>
              </w:rPr>
              <w:t>序号</w:t>
            </w:r>
          </w:p>
        </w:tc>
        <w:tc>
          <w:tcPr>
            <w:tcW w:w="6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textAlignment w:val="center"/>
              <w:rPr>
                <w:rFonts w:hint="default" w:ascii="Times New Roman" w:hAnsi="Times New Roman" w:eastAsia="仿宋_GB2312" w:cs="仿宋_GB2312"/>
                <w:b/>
                <w:bCs/>
                <w:i w:val="0"/>
                <w:iCs w:val="0"/>
                <w:color w:val="000000"/>
                <w:sz w:val="20"/>
                <w:szCs w:val="20"/>
                <w:u w:val="none"/>
              </w:rPr>
            </w:pPr>
            <w:r>
              <w:rPr>
                <w:rFonts w:hint="eastAsia" w:ascii="Times New Roman" w:hAnsi="Times New Roman" w:eastAsia="仿宋_GB2312" w:cs="仿宋_GB2312"/>
                <w:b/>
                <w:bCs/>
                <w:i w:val="0"/>
                <w:iCs w:val="0"/>
                <w:color w:val="000000"/>
                <w:kern w:val="0"/>
                <w:sz w:val="20"/>
                <w:szCs w:val="20"/>
                <w:u w:val="none"/>
                <w:lang w:val="en-US" w:eastAsia="zh-CN" w:bidi="ar"/>
              </w:rPr>
              <w:t>文 件 名 称</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textAlignment w:val="center"/>
              <w:rPr>
                <w:rFonts w:hint="default" w:ascii="Times New Roman" w:hAnsi="Times New Roman" w:eastAsia="仿宋_GB2312" w:cs="仿宋_GB2312"/>
                <w:b/>
                <w:bCs/>
                <w:i w:val="0"/>
                <w:iCs w:val="0"/>
                <w:color w:val="000000"/>
                <w:sz w:val="20"/>
                <w:szCs w:val="20"/>
                <w:u w:val="none"/>
              </w:rPr>
            </w:pPr>
            <w:r>
              <w:rPr>
                <w:rFonts w:hint="eastAsia" w:ascii="Times New Roman" w:hAnsi="Times New Roman" w:eastAsia="仿宋_GB2312" w:cs="仿宋_GB2312"/>
                <w:b/>
                <w:bCs/>
                <w:i w:val="0"/>
                <w:iCs w:val="0"/>
                <w:color w:val="000000"/>
                <w:kern w:val="0"/>
                <w:sz w:val="20"/>
                <w:szCs w:val="20"/>
                <w:u w:val="none"/>
                <w:lang w:val="en-US" w:eastAsia="zh-CN" w:bidi="ar"/>
              </w:rPr>
              <w:t>发文号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1</w:t>
            </w:r>
          </w:p>
        </w:tc>
        <w:tc>
          <w:tcPr>
            <w:tcW w:w="6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磐安生态龙井茶管理办法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磐政办〔2004〕19号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2</w:t>
            </w:r>
          </w:p>
        </w:tc>
        <w:tc>
          <w:tcPr>
            <w:tcW w:w="6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磐安县支农资金管理办法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磐政办〔2009〕46号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3</w:t>
            </w:r>
          </w:p>
        </w:tc>
        <w:tc>
          <w:tcPr>
            <w:tcW w:w="6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磐安县畜禽养殖管理办法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磐政〔2011〕45号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4</w:t>
            </w:r>
          </w:p>
        </w:tc>
        <w:tc>
          <w:tcPr>
            <w:tcW w:w="6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磐安县企业应急周转金管理办法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磐政〔2014〕68号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5</w:t>
            </w:r>
          </w:p>
        </w:tc>
        <w:tc>
          <w:tcPr>
            <w:tcW w:w="6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磐安县人民政府关于创新财政支持经济发展方式加快设立政府产业基金的意见</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磐政〔2015〕122号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6</w:t>
            </w:r>
          </w:p>
        </w:tc>
        <w:tc>
          <w:tcPr>
            <w:tcW w:w="6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关于加快推进残疾人全面小康进程的实施意见</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磐政〔2016〕135号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7</w:t>
            </w:r>
          </w:p>
        </w:tc>
        <w:tc>
          <w:tcPr>
            <w:tcW w:w="6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磐安县人民政府办公室关于印发磐安县政策性融资担保实施意见的通知</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磐政办〔2018〕12号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8</w:t>
            </w:r>
          </w:p>
        </w:tc>
        <w:tc>
          <w:tcPr>
            <w:tcW w:w="6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left"/>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磐安县特困人员救助供养实施意见</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textAlignment w:val="center"/>
              <w:rPr>
                <w:rFonts w:hint="default" w:ascii="Times New Roman" w:hAnsi="Times New Roman" w:eastAsia="仿宋_GB2312" w:cs="仿宋_GB2312"/>
                <w:i w:val="0"/>
                <w:iCs w:val="0"/>
                <w:color w:val="000000"/>
                <w:sz w:val="20"/>
                <w:szCs w:val="20"/>
                <w:u w:val="none"/>
              </w:rPr>
            </w:pPr>
            <w:r>
              <w:rPr>
                <w:rFonts w:hint="eastAsia" w:ascii="Times New Roman" w:hAnsi="Times New Roman" w:eastAsia="仿宋_GB2312" w:cs="仿宋_GB2312"/>
                <w:i w:val="0"/>
                <w:iCs w:val="0"/>
                <w:color w:val="000000"/>
                <w:kern w:val="0"/>
                <w:sz w:val="20"/>
                <w:szCs w:val="20"/>
                <w:u w:val="none"/>
                <w:lang w:val="en-US" w:eastAsia="zh-CN" w:bidi="ar"/>
              </w:rPr>
              <w:t>磐政〔2019〕46号</w:t>
            </w:r>
          </w:p>
        </w:tc>
      </w:tr>
    </w:tbl>
    <w:p>
      <w:pPr>
        <w:spacing w:line="640" w:lineRule="exact"/>
        <w:rPr>
          <w:rFonts w:ascii="Times New Roman" w:hAnsi="Times New Roman" w:eastAsia="黑体" w:cs="Times New Roman"/>
          <w:sz w:val="32"/>
          <w:szCs w:val="32"/>
          <w:lang w:bidi="ar"/>
        </w:rPr>
      </w:pPr>
    </w:p>
    <w:p>
      <w:pPr>
        <w:spacing w:line="640" w:lineRule="exact"/>
        <w:rPr>
          <w:rFonts w:ascii="Times New Roman" w:hAnsi="Times New Roman" w:eastAsia="黑体" w:cs="Times New Roman"/>
          <w:sz w:val="32"/>
          <w:szCs w:val="32"/>
          <w:lang w:bidi="ar"/>
        </w:rPr>
      </w:pPr>
    </w:p>
    <w:p>
      <w:pPr>
        <w:spacing w:line="640" w:lineRule="exact"/>
        <w:rPr>
          <w:rFonts w:ascii="Times New Roman" w:hAnsi="Times New Roman" w:eastAsia="黑体" w:cs="Times New Roman"/>
          <w:sz w:val="32"/>
          <w:szCs w:val="32"/>
          <w:lang w:bidi="ar"/>
        </w:rPr>
      </w:pPr>
    </w:p>
    <w:p>
      <w:pPr>
        <w:spacing w:line="640" w:lineRule="exact"/>
        <w:rPr>
          <w:rFonts w:ascii="Times New Roman" w:hAnsi="Times New Roman" w:eastAsia="黑体" w:cs="Times New Roman"/>
          <w:sz w:val="32"/>
          <w:szCs w:val="32"/>
          <w:lang w:bidi="ar"/>
        </w:rPr>
      </w:pPr>
    </w:p>
    <w:p>
      <w:pPr>
        <w:keepNext w:val="0"/>
        <w:keepLines w:val="0"/>
        <w:widowControl w:val="0"/>
        <w:suppressLineNumbers w:val="0"/>
        <w:spacing w:before="0" w:beforeAutospacing="0" w:after="0" w:afterAutospacing="0" w:line="360" w:lineRule="exact"/>
        <w:ind w:left="181" w:right="0" w:hanging="181"/>
        <w:jc w:val="both"/>
        <w:rPr>
          <w:rFonts w:hint="eastAsia" w:ascii="宋体" w:hAnsi="宋体" w:eastAsia="宋体" w:cs="宋体"/>
          <w:spacing w:val="-16"/>
          <w:lang w:val="en-US"/>
        </w:rPr>
      </w:pPr>
      <w:r>
        <w:rPr>
          <w:rFonts w:hint="eastAsia" w:ascii="宋体" w:hAnsi="宋体" w:eastAsia="宋体" w:cs="宋体"/>
          <w:spacing w:val="-14"/>
          <w:kern w:val="2"/>
          <w:sz w:val="32"/>
          <w:szCs w:val="22"/>
          <w:lang w:val="en-US" w:eastAsia="zh-CN" w:bidi="ar"/>
        </w:rPr>
        <w:t>————————</w:t>
      </w:r>
      <w:r>
        <w:rPr>
          <w:rFonts w:hint="eastAsia" w:ascii="宋体" w:hAnsi="宋体" w:eastAsia="宋体" w:cs="宋体"/>
          <w:spacing w:val="-16"/>
          <w:kern w:val="2"/>
          <w:sz w:val="32"/>
          <w:szCs w:val="22"/>
          <w:lang w:val="en-US" w:eastAsia="zh-CN" w:bidi="ar"/>
        </w:rPr>
        <w:t>———————————————————————</w:t>
      </w:r>
    </w:p>
    <w:p>
      <w:pPr>
        <w:keepNext w:val="0"/>
        <w:keepLines w:val="0"/>
        <w:widowControl w:val="0"/>
        <w:suppressLineNumbers w:val="0"/>
        <w:spacing w:before="0" w:beforeAutospacing="0" w:after="0" w:afterAutospacing="0" w:line="360" w:lineRule="exact"/>
        <w:ind w:left="0" w:right="0" w:firstLine="271" w:firstLineChars="98"/>
        <w:jc w:val="both"/>
        <w:rPr>
          <w:sz w:val="28"/>
          <w:szCs w:val="28"/>
          <w:lang w:val="en-US"/>
        </w:rPr>
      </w:pPr>
      <w:r>
        <w:rPr>
          <w:rFonts w:hint="eastAsia" w:ascii="Times New Roman" w:hAnsi="Times New Roman" w:eastAsia="仿宋_GB2312" w:cs="仿宋_GB2312"/>
          <w:kern w:val="2"/>
          <w:sz w:val="28"/>
          <w:szCs w:val="28"/>
          <w:lang w:val="en-US" w:eastAsia="zh-CN" w:bidi="ar"/>
        </w:rPr>
        <w:t>抄送：县委各部门，县人大常委会、县政协办公室，人武部，法院，</w:t>
      </w:r>
    </w:p>
    <w:p>
      <w:pPr>
        <w:keepNext w:val="0"/>
        <w:keepLines w:val="0"/>
        <w:widowControl w:val="0"/>
        <w:suppressLineNumbers w:val="0"/>
        <w:spacing w:before="0" w:beforeAutospacing="0" w:after="0" w:afterAutospacing="0" w:line="360" w:lineRule="exact"/>
        <w:ind w:left="0" w:right="0"/>
        <w:jc w:val="both"/>
        <w:rPr>
          <w:sz w:val="28"/>
          <w:szCs w:val="28"/>
          <w:lang w:val="en-US"/>
        </w:rPr>
      </w:pPr>
      <w:r>
        <w:rPr>
          <w:rFonts w:hint="default" w:ascii="Times New Roman" w:hAnsi="Times New Roman" w:eastAsia="仿宋_GB2312" w:cs="Times New Roman"/>
          <w:spacing w:val="-4"/>
          <w:kern w:val="2"/>
          <w:sz w:val="28"/>
          <w:szCs w:val="28"/>
          <w:lang w:val="en-US" w:eastAsia="zh-CN" w:bidi="ar"/>
        </w:rPr>
        <w:t xml:space="preserve">         </w:t>
      </w:r>
      <w:r>
        <w:rPr>
          <w:rFonts w:hint="eastAsia" w:ascii="Times New Roman" w:hAnsi="Times New Roman" w:eastAsia="仿宋_GB2312" w:cs="仿宋_GB2312"/>
          <w:kern w:val="2"/>
          <w:sz w:val="28"/>
          <w:szCs w:val="28"/>
          <w:lang w:val="en-US" w:eastAsia="zh-CN" w:bidi="ar"/>
        </w:rPr>
        <w:t>检察院，各群众团体。</w:t>
      </w:r>
    </w:p>
    <w:p>
      <w:pPr>
        <w:keepNext w:val="0"/>
        <w:keepLines w:val="0"/>
        <w:widowControl w:val="0"/>
        <w:suppressLineNumbers w:val="0"/>
        <w:spacing w:before="0" w:beforeAutospacing="0" w:after="0" w:afterAutospacing="0" w:line="360" w:lineRule="exact"/>
        <w:ind w:left="181" w:right="0" w:hanging="181"/>
        <w:jc w:val="both"/>
        <w:rPr>
          <w:rFonts w:hint="eastAsia" w:ascii="宋体" w:hAnsi="宋体" w:eastAsia="宋体" w:cs="宋体"/>
          <w:lang w:val="en-US"/>
        </w:rPr>
      </w:pPr>
      <w:r>
        <w:rPr>
          <w:rFonts w:hint="eastAsia" w:ascii="宋体" w:hAnsi="宋体" w:eastAsia="宋体" w:cs="宋体"/>
          <w:spacing w:val="-14"/>
          <w:kern w:val="2"/>
          <w:sz w:val="32"/>
          <w:szCs w:val="22"/>
          <w:lang w:val="en-US" w:eastAsia="zh-CN" w:bidi="ar"/>
        </w:rPr>
        <w:t>————————</w:t>
      </w:r>
      <w:r>
        <w:rPr>
          <w:rFonts w:hint="eastAsia" w:ascii="宋体" w:hAnsi="宋体" w:eastAsia="宋体" w:cs="宋体"/>
          <w:spacing w:val="-16"/>
          <w:kern w:val="2"/>
          <w:sz w:val="32"/>
          <w:szCs w:val="22"/>
          <w:lang w:val="en-US" w:eastAsia="zh-CN" w:bidi="ar"/>
        </w:rPr>
        <w:t>———————————————————————</w:t>
      </w:r>
    </w:p>
    <w:p>
      <w:pPr>
        <w:keepNext w:val="0"/>
        <w:keepLines w:val="0"/>
        <w:widowControl w:val="0"/>
        <w:suppressLineNumbers w:val="0"/>
        <w:spacing w:before="0" w:beforeAutospacing="0" w:after="0" w:afterAutospacing="0" w:line="360" w:lineRule="exact"/>
        <w:ind w:left="0" w:right="0" w:firstLine="271" w:firstLineChars="98"/>
        <w:jc w:val="both"/>
        <w:rPr>
          <w:sz w:val="28"/>
          <w:szCs w:val="28"/>
          <w:lang w:val="en-US"/>
        </w:rPr>
      </w:pPr>
      <w:r>
        <w:rPr>
          <w:rFonts w:hint="eastAsia" w:ascii="Times New Roman" w:hAnsi="Times New Roman" w:eastAsia="仿宋_GB2312" w:cs="仿宋_GB2312"/>
          <w:kern w:val="2"/>
          <w:sz w:val="28"/>
          <w:szCs w:val="28"/>
          <w:lang w:val="en-US" w:eastAsia="zh-CN" w:bidi="ar"/>
        </w:rPr>
        <w:t>磐安县人民政府办公室</w:t>
      </w:r>
      <w:r>
        <w:rPr>
          <w:rFonts w:hint="default" w:ascii="Times New Roman" w:hAnsi="Times New Roman" w:eastAsia="仿宋_GB2312" w:cs="Times New Roman"/>
          <w:kern w:val="2"/>
          <w:sz w:val="28"/>
          <w:szCs w:val="28"/>
          <w:lang w:val="en-US" w:eastAsia="zh-CN" w:bidi="ar"/>
        </w:rPr>
        <w:t xml:space="preserve">           </w:t>
      </w:r>
      <w:r>
        <w:rPr>
          <w:rFonts w:hint="eastAsia" w:ascii="Times New Roman" w:hAnsi="Times New Roman" w:eastAsia="仿宋_GB2312" w:cs="Times New Roman"/>
          <w:kern w:val="2"/>
          <w:sz w:val="28"/>
          <w:szCs w:val="28"/>
          <w:lang w:val="en-US" w:eastAsia="zh-CN" w:bidi="ar"/>
        </w:rPr>
        <w:t xml:space="preserve"> </w:t>
      </w:r>
      <w:r>
        <w:rPr>
          <w:rFonts w:hint="default" w:ascii="Times New Roman" w:hAnsi="Times New Roman" w:eastAsia="仿宋_GB2312" w:cs="Times New Roman"/>
          <w:kern w:val="2"/>
          <w:sz w:val="28"/>
          <w:szCs w:val="28"/>
          <w:lang w:val="en-US" w:eastAsia="zh-CN" w:bidi="ar"/>
        </w:rPr>
        <w:t xml:space="preserve">          2023</w:t>
      </w:r>
      <w:r>
        <w:rPr>
          <w:rFonts w:hint="eastAsia" w:ascii="Times New Roman" w:hAnsi="Times New Roman" w:eastAsia="仿宋_GB2312" w:cs="仿宋_GB2312"/>
          <w:kern w:val="2"/>
          <w:sz w:val="28"/>
          <w:szCs w:val="28"/>
          <w:lang w:val="en-US" w:eastAsia="zh-CN" w:bidi="ar"/>
        </w:rPr>
        <w:t>年</w:t>
      </w:r>
      <w:r>
        <w:rPr>
          <w:rFonts w:hint="eastAsia" w:ascii="Times New Roman" w:hAnsi="Times New Roman" w:eastAsia="仿宋_GB2312" w:cs="Times New Roman"/>
          <w:kern w:val="2"/>
          <w:sz w:val="28"/>
          <w:szCs w:val="28"/>
          <w:lang w:val="en-US" w:eastAsia="zh-CN" w:bidi="ar"/>
        </w:rPr>
        <w:t>3</w:t>
      </w:r>
      <w:r>
        <w:rPr>
          <w:rFonts w:hint="eastAsia" w:ascii="Times New Roman" w:hAnsi="Times New Roman" w:eastAsia="仿宋_GB2312" w:cs="仿宋_GB2312"/>
          <w:kern w:val="2"/>
          <w:sz w:val="28"/>
          <w:szCs w:val="28"/>
          <w:lang w:val="en-US" w:eastAsia="zh-CN" w:bidi="ar"/>
        </w:rPr>
        <w:t>月</w:t>
      </w:r>
      <w:r>
        <w:rPr>
          <w:rFonts w:hint="eastAsia" w:ascii="Times New Roman" w:hAnsi="Times New Roman" w:eastAsia="仿宋_GB2312" w:cs="Times New Roman"/>
          <w:kern w:val="2"/>
          <w:sz w:val="28"/>
          <w:szCs w:val="28"/>
          <w:lang w:val="en-US" w:eastAsia="zh-CN" w:bidi="ar"/>
        </w:rPr>
        <w:t>7</w:t>
      </w:r>
      <w:r>
        <w:rPr>
          <w:rFonts w:hint="eastAsia" w:ascii="Times New Roman" w:hAnsi="Times New Roman" w:eastAsia="仿宋_GB2312" w:cs="仿宋_GB2312"/>
          <w:kern w:val="2"/>
          <w:sz w:val="28"/>
          <w:szCs w:val="28"/>
          <w:lang w:val="en-US" w:eastAsia="zh-CN" w:bidi="ar"/>
        </w:rPr>
        <w:t>日印发</w:t>
      </w:r>
    </w:p>
    <w:p>
      <w:pPr>
        <w:widowControl/>
        <w:spacing w:line="360" w:lineRule="exact"/>
        <w:jc w:val="left"/>
        <w:rPr>
          <w:rFonts w:ascii="Times New Roman" w:hAnsi="Times New Roman" w:eastAsia="黑体" w:cs="Times New Roman"/>
          <w:sz w:val="32"/>
          <w:szCs w:val="32"/>
          <w:lang w:bidi="ar"/>
        </w:rPr>
      </w:pPr>
      <w:r>
        <w:rPr>
          <w:rFonts w:hint="eastAsia" w:ascii="宋体" w:hAnsi="宋体" w:eastAsia="宋体" w:cs="Times New Roman"/>
          <w:spacing w:val="-14"/>
          <w:kern w:val="2"/>
          <w:sz w:val="32"/>
          <w:szCs w:val="22"/>
          <w:lang w:val="en-US" w:eastAsia="zh-CN" w:bidi="ar"/>
        </w:rPr>
        <w:t>————————</w:t>
      </w:r>
      <w:r>
        <w:rPr>
          <w:rFonts w:hint="eastAsia" w:ascii="宋体" w:hAnsi="宋体" w:eastAsia="宋体" w:cs="Times New Roman"/>
          <w:spacing w:val="-16"/>
          <w:kern w:val="2"/>
          <w:sz w:val="32"/>
          <w:szCs w:val="22"/>
          <w:lang w:val="en-US" w:eastAsia="zh-CN" w:bidi="ar"/>
        </w:rPr>
        <w:t>———————————————————————</w:t>
      </w:r>
    </w:p>
    <w:p/>
    <w:sectPr>
      <w:footerReference r:id="rId3" w:type="default"/>
      <w:footerReference r:id="rId4" w:type="even"/>
      <w:pgSz w:w="11906" w:h="16838"/>
      <w:pgMar w:top="2098" w:right="1474" w:bottom="1984" w:left="1587" w:header="1134" w:footer="1502" w:gutter="0"/>
      <w:pgNumType w:fmt="numberInDash"/>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12132B8-8BF8-40AF-B7AC-C95C12F4205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548BE954-D5D2-417C-AB2E-7059BEEDFBF6}"/>
  </w:font>
  <w:font w:name="仿宋_GB2312">
    <w:panose1 w:val="02010609030101010101"/>
    <w:charset w:val="86"/>
    <w:family w:val="modern"/>
    <w:pitch w:val="default"/>
    <w:sig w:usb0="00000001" w:usb1="080E0000" w:usb2="00000000" w:usb3="00000000" w:csb0="00040000" w:csb1="00000000"/>
    <w:embedRegular r:id="rId3" w:fontKey="{568BEE69-2CB1-4564-B7C9-EE9D594DA49B}"/>
  </w:font>
  <w:font w:name="方正小标宋_GBK">
    <w:panose1 w:val="03000509000000000000"/>
    <w:charset w:val="86"/>
    <w:family w:val="script"/>
    <w:pitch w:val="default"/>
    <w:sig w:usb0="00000001" w:usb1="080E0000" w:usb2="00000000" w:usb3="00000000" w:csb0="00040000" w:csb1="00000000"/>
    <w:embedRegular r:id="rId4" w:fontKey="{B84ADAE5-36AC-4859-9AB8-AE76C338B73A}"/>
  </w:font>
  <w:font w:name="华文中宋">
    <w:altName w:val="宋体"/>
    <w:panose1 w:val="02010600040101010101"/>
    <w:charset w:val="86"/>
    <w:family w:val="auto"/>
    <w:pitch w:val="default"/>
    <w:sig w:usb0="00000000" w:usb1="00000000" w:usb2="00000000" w:usb3="00000000" w:csb0="0004009F" w:csb1="DFD70000"/>
  </w:font>
  <w:font w:name="方正仿宋_GBK">
    <w:panose1 w:val="02000000000000000000"/>
    <w:charset w:val="86"/>
    <w:family w:val="script"/>
    <w:pitch w:val="default"/>
    <w:sig w:usb0="A00002BF" w:usb1="38CF7CFA" w:usb2="00082016" w:usb3="00000000" w:csb0="00040001" w:csb1="00000000"/>
    <w:embedRegular r:id="rId5" w:fontKey="{59E55AA6-FE0B-454E-86BB-5096020CCB35}"/>
  </w:font>
  <w:font w:name="新宋体">
    <w:panose1 w:val="02010609030101010101"/>
    <w:charset w:val="86"/>
    <w:family w:val="modern"/>
    <w:pitch w:val="default"/>
    <w:sig w:usb0="00000003" w:usb1="288F0000" w:usb2="00000006" w:usb3="00000000" w:csb0="00040001" w:csb1="00000000"/>
    <w:embedRegular r:id="rId6" w:fontKey="{E4738125-71A9-44AC-9F60-DA0AA8D47CB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0288" behindDoc="0" locked="0" layoutInCell="1" allowOverlap="1">
              <wp:simplePos x="0" y="0"/>
              <wp:positionH relativeFrom="margin">
                <wp:posOffset>5003800</wp:posOffset>
              </wp:positionH>
              <wp:positionV relativeFrom="paragraph">
                <wp:posOffset>0</wp:posOffset>
              </wp:positionV>
              <wp:extent cx="61277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1277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4pt;margin-top:0pt;height:144pt;width:48.25pt;mso-position-horizontal-relative:margin;z-index:251660288;mso-width-relative:page;mso-height-relative:page;" filled="f" stroked="f" coordsize="21600,21600" o:gfxdata="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IBO9NjXAAAACAEAAA8AAAAAAAAAAQAgAAAAIgAAAGRycy9kb3ducmV2&#10;LnhtbFBLAQIUABQAAAAIAIdO4kB3T9gvNgIAAGIEAAAOAAAAAAAAAAEAIAAAACYBAABkcnMvZTJv&#10;RG9jLnhtbFBLBQYAAAAABgAGAFkBAADOBQAAAAA=&#10;">
              <v:fill on="f" focussize="0,0"/>
              <v:stroke on="f" weight="0.5pt"/>
              <v:imagedata o:title=""/>
              <o:lock v:ext="edit" aspectratio="f"/>
              <v:textbox inset="0mm,0mm,0mm,0mm" style="mso-fit-shape-to-text:t;">
                <w:txbxContent>
                  <w:p>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ragraph">
                <wp:posOffset>-123825</wp:posOffset>
              </wp:positionV>
              <wp:extent cx="716915" cy="36068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16915" cy="3606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firstLine="280" w:firstLineChars="100"/>
                            <w:rPr>
                              <w:rFonts w:hint="eastAsia"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- 2 -</w:t>
                          </w:r>
                          <w:r>
                            <w:rPr>
                              <w:rFonts w:hint="eastAsia" w:asciiTheme="minorEastAsia" w:hAnsiTheme="minorEastAsia" w:cstheme="minorEastAsia"/>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9.75pt;height:28.4pt;width:56.45pt;mso-position-horizontal-relative:margin;z-index:251661312;mso-width-relative:page;mso-height-relative:page;" filled="f" stroked="f" coordsize="21600,21600" o:gfxdata="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IlA5lLWAAAABwEAAA8AAAAAAAAAAQAgAAAAIgAAAGRycy9kb3ducmV2&#10;LnhtbFBLAQIUABQAAAAIAIdO4kCSm0jANwIAAGEEAAAOAAAAAAAAAAEAIAAAACUBAABkcnMvZTJv&#10;RG9jLnhtbFBLBQYAAAAABgAGAFkBAADOBQAAAAA=&#10;">
              <v:fill on="f" focussize="0,0"/>
              <v:stroke on="f" weight="0.5pt"/>
              <v:imagedata o:title=""/>
              <o:lock v:ext="edit" aspectratio="f"/>
              <v:textbox inset="0mm,0mm,0mm,0mm">
                <w:txbxContent>
                  <w:p>
                    <w:pPr>
                      <w:pStyle w:val="2"/>
                      <w:ind w:firstLine="280" w:firstLineChars="100"/>
                      <w:rPr>
                        <w:rFonts w:hint="eastAsia"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- 2 -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0NjUwNDdmMjA4MmFlZGNlMzgyOTM0NTQ4MzQ1ZjEifQ=="/>
  </w:docVars>
  <w:rsids>
    <w:rsidRoot w:val="689558C5"/>
    <w:rsid w:val="5C544BB6"/>
    <w:rsid w:val="68955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2023-03-17T01:09:00Z</dcterms:created>
  <dc:creator>孔丽丹</dc:creator>
  <cp:lastModifiedBy>孔丽丹</cp:lastModifiedBy>
  <dcterms:modified xsi:type="dcterms:W3CDTF">2023-07-27T03:20:42Z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D264F87185D64D89A569E6D4796505B5</vt:lpwstr>
  </property>
</Properties>
</file>