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关于做好2021年省级食品安全县创建中</w:t>
      </w:r>
    </w:p>
    <w:p>
      <w:pPr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学校食堂工作的通知</w:t>
      </w:r>
    </w:p>
    <w:p>
      <w:pPr>
        <w:spacing w:before="61"/>
        <w:ind w:left="627" w:right="782" w:firstLine="0"/>
        <w:jc w:val="center"/>
        <w:rPr>
          <w:rFonts w:hint="eastAsia" w:ascii="楷体" w:eastAsia="楷体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zh-CN"/>
        </w:rPr>
        <w:t>各</w:t>
      </w:r>
      <w:r>
        <w:rPr>
          <w:rFonts w:hint="eastAsia" w:ascii="仿宋_GB2312" w:eastAsia="仿宋_GB2312" w:cs="仿宋_GB2312"/>
          <w:kern w:val="2"/>
          <w:sz w:val="32"/>
          <w:szCs w:val="32"/>
          <w:lang w:val="zh-CN" w:eastAsia="zh-CN" w:bidi="zh-CN"/>
        </w:rPr>
        <w:t>中小学、幼儿园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zh-CN"/>
        </w:rPr>
        <w:t>为进一步做好省级食品安全县创建工作，县食药安办</w:t>
      </w:r>
      <w:r>
        <w:rPr>
          <w:rFonts w:hint="eastAsia" w:cs="仿宋_GB2312"/>
          <w:kern w:val="2"/>
          <w:sz w:val="32"/>
          <w:szCs w:val="32"/>
          <w:lang w:val="zh-CN" w:eastAsia="zh-CN" w:bidi="zh-CN"/>
        </w:rPr>
        <w:t>近期将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zh-CN"/>
        </w:rPr>
        <w:t>对各单位的食安县创建工作落实情况开展专项督查。为做好学校食堂迎接</w:t>
      </w:r>
      <w:r>
        <w:rPr>
          <w:rFonts w:hint="eastAsia" w:cs="仿宋_GB2312"/>
          <w:kern w:val="2"/>
          <w:sz w:val="32"/>
          <w:szCs w:val="32"/>
          <w:lang w:val="zh-CN" w:eastAsia="zh-CN" w:bidi="zh-CN"/>
        </w:rPr>
        <w:t>食品安全专项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zh-CN"/>
        </w:rPr>
        <w:t>督查工作，请安排人员对照</w:t>
      </w:r>
      <w:r>
        <w:rPr>
          <w:rFonts w:hint="eastAsia"/>
          <w:lang w:val="en-US" w:eastAsia="zh-CN"/>
        </w:rPr>
        <w:t>《浙江省食品安全市县动态管理负面清单》（附件1）中有关学校食堂的各项内容，逐一进行认真细致的</w:t>
      </w:r>
      <w:r>
        <w:rPr>
          <w:rFonts w:hint="eastAsia"/>
          <w:b/>
          <w:bCs/>
          <w:lang w:val="en-US" w:eastAsia="zh-CN"/>
        </w:rPr>
        <w:t>自查，</w:t>
      </w:r>
      <w:r>
        <w:rPr>
          <w:rFonts w:hint="eastAsia"/>
          <w:b w:val="0"/>
          <w:bCs w:val="0"/>
          <w:lang w:val="en-US" w:eastAsia="zh-CN"/>
        </w:rPr>
        <w:t>并及时做好</w:t>
      </w:r>
      <w:r>
        <w:rPr>
          <w:rFonts w:hint="eastAsia"/>
          <w:b/>
          <w:bCs/>
          <w:lang w:val="en-US" w:eastAsia="zh-CN"/>
        </w:rPr>
        <w:t>整改</w:t>
      </w:r>
      <w:r>
        <w:rPr>
          <w:rFonts w:hint="eastAsia"/>
          <w:b w:val="0"/>
          <w:bCs w:val="0"/>
          <w:lang w:val="en-US" w:eastAsia="zh-CN"/>
        </w:rPr>
        <w:t>工作</w:t>
      </w:r>
      <w:r>
        <w:rPr>
          <w:rFonts w:hint="eastAsia"/>
          <w:b/>
          <w:bCs/>
          <w:lang w:val="en-US" w:eastAsia="zh-CN"/>
        </w:rPr>
        <w:t>。</w:t>
      </w:r>
      <w:r>
        <w:rPr>
          <w:rFonts w:hint="eastAsia"/>
          <w:b w:val="0"/>
          <w:bCs w:val="0"/>
          <w:lang w:val="en-US" w:eastAsia="zh-CN"/>
        </w:rPr>
        <w:t>按模板要求形成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zh-CN"/>
        </w:rPr>
        <w:t>食安县创建工作</w:t>
      </w:r>
      <w:r>
        <w:rPr>
          <w:rFonts w:hint="eastAsia" w:hAnsi="宋体" w:cs="仿宋_GB2312"/>
          <w:b/>
          <w:bCs/>
          <w:kern w:val="2"/>
          <w:sz w:val="32"/>
          <w:szCs w:val="32"/>
          <w:lang w:val="en-US" w:eastAsia="zh-CN" w:bidi="zh-CN"/>
        </w:rPr>
        <w:t>学校食堂</w:t>
      </w: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zh-CN"/>
        </w:rPr>
        <w:t>自查自评报告</w:t>
      </w:r>
      <w:r>
        <w:rPr>
          <w:rFonts w:hint="eastAsia" w:hAnsi="宋体" w:cs="仿宋_GB2312"/>
          <w:b/>
          <w:bCs/>
          <w:kern w:val="2"/>
          <w:sz w:val="32"/>
          <w:szCs w:val="32"/>
          <w:lang w:val="en-US" w:eastAsia="zh-CN" w:bidi="zh-CN"/>
        </w:rPr>
        <w:t>，4月23日（周五）</w:t>
      </w:r>
      <w:r>
        <w:rPr>
          <w:rFonts w:hint="eastAsia" w:hAnsi="宋体" w:cs="仿宋_GB2312"/>
          <w:kern w:val="2"/>
          <w:sz w:val="32"/>
          <w:szCs w:val="32"/>
          <w:lang w:val="en-US" w:eastAsia="zh-CN" w:bidi="zh-CN"/>
        </w:rPr>
        <w:t>前通过钉钉发送给教育局杨芳，联系电话13867992799（662799）。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val="en-US" w:eastAsia="zh-CN"/>
        </w:rPr>
        <w:t>1.《浙江省食品安全市县动态管理负面清单》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2.</w:t>
      </w:r>
      <w:r>
        <w:rPr>
          <w:rFonts w:hint="eastAsia" w:hAnsi="宋体" w:cs="仿宋_GB2312"/>
          <w:kern w:val="2"/>
          <w:sz w:val="32"/>
          <w:szCs w:val="32"/>
          <w:lang w:val="en-US" w:eastAsia="zh-CN" w:bidi="zh-CN"/>
        </w:rPr>
        <w:t>学校食堂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zh-CN"/>
        </w:rPr>
        <w:t>自查自评报告（模版）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5760" w:firstLineChars="1800"/>
        <w:textAlignment w:val="auto"/>
        <w:rPr>
          <w:rFonts w:hint="eastAsia" w:hAnsi="宋体"/>
          <w:sz w:val="32"/>
          <w:szCs w:val="32"/>
          <w:lang w:eastAsia="zh-CN"/>
        </w:rPr>
      </w:pPr>
      <w:r>
        <w:rPr>
          <w:rFonts w:hint="eastAsia" w:hAnsi="宋体"/>
          <w:sz w:val="32"/>
          <w:szCs w:val="32"/>
          <w:lang w:eastAsia="zh-CN"/>
        </w:rPr>
        <w:t>磐安县教育局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firstLine="4800" w:firstLineChars="1500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2021年4月21日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 w:hAnsi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 w:hAnsi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 w:hAnsi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 w:hAnsi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 w:hAnsi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firstLine="640" w:firstLineChars="200"/>
        <w:textAlignment w:val="auto"/>
        <w:rPr>
          <w:rFonts w:hint="eastAsia" w:hAnsi="宋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spacing w:line="540" w:lineRule="exact"/>
        <w:ind w:left="1320"/>
        <w:jc w:val="both"/>
      </w:pPr>
      <w:r>
        <w:rPr>
          <w:rFonts w:hint="eastAsia" w:ascii="FZXBSJW--GB1-0" w:hAnsi="FZXBSJW--GB1-0" w:eastAsia="FZXBSJW--GB1-0" w:cs="FZXBSJW--GB1-0"/>
          <w:sz w:val="36"/>
        </w:rPr>
        <w:t>浙江省食品安全市县动态管理负面清单</w:t>
      </w: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" w:lineRule="exact"/>
        <w:rPr>
          <w:rFonts w:hint="eastAsia" w:ascii="宋体" w:hAnsi="宋体" w:eastAsia="宋体" w:cs="宋体"/>
          <w:sz w:val="20"/>
        </w:rPr>
      </w:pPr>
    </w:p>
    <w:tbl>
      <w:tblPr>
        <w:tblStyle w:val="4"/>
        <w:tblW w:w="0" w:type="auto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40"/>
        <w:gridCol w:w="4280"/>
        <w:gridCol w:w="820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9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280" w:lineRule="exact"/>
              <w:ind w:left="18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业态</w:t>
            </w: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280" w:lineRule="exact"/>
              <w:ind w:left="14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评价内容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280" w:lineRule="exact"/>
              <w:ind w:left="156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评价方法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280" w:lineRule="exact"/>
              <w:ind w:left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编号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280" w:lineRule="exact"/>
              <w:ind w:left="12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重要性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98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ind w:left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二、学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ind w:left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校（含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left="22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80" w:lineRule="exact"/>
              <w:ind w:left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园）食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ind w:left="34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堂</w:t>
            </w: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许可管理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取得经营许可并按核准许可范围经营。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80" w:lineRule="exact"/>
              <w:ind w:left="42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自查及餐厨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废弃物处置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开展食品安全自查且符合规范，并对发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现的问题及时整改；餐厨废弃物处置符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合要求。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0" w:line="280" w:lineRule="exact"/>
              <w:ind w:left="48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备餐间管理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备餐宜在专间内进行，入口处应设置有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洗手、消毒、更衣设施，备餐间内配备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独立空调，温度不得高于 25℃，应对空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气进行消毒。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0" w:line="280" w:lineRule="exact"/>
              <w:ind w:left="42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食品留样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每餐次的食品成品应留样，应由专人管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理，留样记录、过程符合要求。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line="280" w:lineRule="exact"/>
              <w:ind w:left="42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餐用具清洗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消毒保洁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清洗、消毒、保洁设施设备应放置在专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用区域，并能有效发挥作用，容量和数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量应能满足加工制作和供餐需要。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0" w:line="280" w:lineRule="exact"/>
              <w:ind w:left="48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食品原辅材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料采购、储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存及使用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采购的食品原辅材料（含食品添加剂）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按要求进行进货查验、存放符合要求。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line="280" w:lineRule="exact"/>
              <w:ind w:left="42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不使用回收食品再次加工制作食品；不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使用超过保质期的食品（含食品添加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剂）;不使用腐败变质、油脂酸败、霉变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生虫、污秽不洁、混有异物、掺假掺杂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或者感官性状异常的食品（含食品添加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剂）。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0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0" w:line="280" w:lineRule="exact"/>
              <w:ind w:left="36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专柜（位）存放食品添加剂，并标注“食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品添加剂”字样；使用管理过程符合相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关要求；不超范围、超限量使用食品添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加剂。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0" w:line="280" w:lineRule="exact"/>
              <w:ind w:left="36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不采购、贮存及使用鲜黄花菜、野生蘑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菇、发芽土豆等高风险食品（此条款仅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限于中小学和幼儿园食堂）。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line="280" w:lineRule="exact"/>
              <w:ind w:left="36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人员管理</w:t>
            </w: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落实校长（园长）负责制，履行食品安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全的第一责任人职责；落实陪餐制；将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校园食品安全作为学校安全重要内容。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0" w:line="280" w:lineRule="exact"/>
              <w:ind w:left="36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配备专职食品安全管理人员，协助学校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主要负责人管理食品安全工作。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0" w:line="280" w:lineRule="exact"/>
              <w:ind w:left="42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98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从事接触直接入口食品工作从业人员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持有有效健康证明上岗，并按规定进行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晨检。</w:t>
            </w:r>
          </w:p>
        </w:tc>
        <w:tc>
          <w:tcPr>
            <w:tcW w:w="8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0" w:line="280" w:lineRule="exact"/>
              <w:ind w:left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1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0" w:line="280" w:lineRule="exact"/>
              <w:ind w:left="48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</w:tr>
    </w:tbl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ectPr>
          <w:footerReference r:id="rId3" w:type="default"/>
          <w:pgSz w:w="11900" w:h="16820"/>
          <w:pgMar w:top="0" w:right="1460" w:bottom="0" w:left="1560" w:header="720" w:footer="720" w:gutter="0"/>
          <w:pgNumType w:fmt="numberInDash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学校食堂自查自评报告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（模版）</w:t>
      </w:r>
    </w:p>
    <w:p>
      <w:pPr>
        <w:widowControl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ascii="宋体" w:cs="Times New Roman"/>
          <w:kern w:val="0"/>
          <w:sz w:val="18"/>
          <w:szCs w:val="18"/>
        </w:rPr>
        <w:t> </w:t>
      </w:r>
    </w:p>
    <w:p>
      <w:pPr>
        <w:widowControl/>
        <w:ind w:firstLine="64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自查</w:t>
      </w:r>
      <w:r>
        <w:rPr>
          <w:rFonts w:hint="eastAsia" w:ascii="黑体" w:hAnsi="黑体" w:eastAsia="黑体" w:cs="黑体"/>
          <w:kern w:val="0"/>
          <w:sz w:val="32"/>
          <w:szCs w:val="32"/>
        </w:rPr>
        <w:t>工作开展概况</w:t>
      </w:r>
    </w:p>
    <w:p>
      <w:pPr>
        <w:widowControl/>
        <w:ind w:firstLine="64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自查</w:t>
      </w:r>
      <w:r>
        <w:rPr>
          <w:rFonts w:hint="eastAsia" w:ascii="黑体" w:hAnsi="黑体" w:eastAsia="黑体" w:cs="黑体"/>
          <w:kern w:val="0"/>
          <w:sz w:val="32"/>
          <w:szCs w:val="32"/>
        </w:rPr>
        <w:t>中发现的主要问题</w:t>
      </w:r>
    </w:p>
    <w:p>
      <w:pPr>
        <w:widowControl/>
        <w:ind w:firstLine="641"/>
        <w:jc w:val="left"/>
        <w:rPr>
          <w:rFonts w:hint="eastAsia" w:ascii="仿宋_GB2312" w:hAnsi="仿宋_GB2312" w:eastAsia="仿宋_GB2312" w:cs="Times New Roman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</w:p>
    <w:p>
      <w:pPr>
        <w:widowControl/>
        <w:ind w:firstLine="641"/>
        <w:jc w:val="left"/>
        <w:rPr>
          <w:rFonts w:hint="eastAsia" w:ascii="仿宋_GB2312" w:hAnsi="仿宋_GB2312" w:eastAsia="仿宋_GB2312" w:cs="Times New Roman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</w:p>
    <w:p>
      <w:pPr>
        <w:widowControl/>
        <w:ind w:firstLine="64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</w:p>
    <w:p>
      <w:pPr>
        <w:widowControl/>
        <w:ind w:firstLine="641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......</w:t>
      </w:r>
    </w:p>
    <w:p>
      <w:pPr>
        <w:widowControl/>
        <w:ind w:firstLine="64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整改时间及举措</w:t>
      </w:r>
    </w:p>
    <w:p>
      <w:pPr>
        <w:widowControl/>
        <w:ind w:firstLine="64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Times New Roman"/>
          <w:kern w:val="0"/>
          <w:sz w:val="32"/>
          <w:szCs w:val="32"/>
        </w:rPr>
        <w:t> </w:t>
      </w:r>
    </w:p>
    <w:p>
      <w:pPr>
        <w:tabs>
          <w:tab w:val="left" w:pos="10980"/>
        </w:tabs>
        <w:ind w:right="27" w:firstLine="323" w:firstLineChars="101"/>
        <w:rPr>
          <w:rFonts w:ascii="仿宋_GB2312" w:hAnsi="仿宋_GB2312" w:eastAsia="仿宋_GB2312" w:cs="Times New Roman"/>
          <w:sz w:val="32"/>
          <w:szCs w:val="32"/>
        </w:rPr>
      </w:pPr>
    </w:p>
    <w:p>
      <w:pPr>
        <w:tabs>
          <w:tab w:val="left" w:pos="10980"/>
        </w:tabs>
        <w:ind w:right="27" w:firstLine="323" w:firstLineChars="101"/>
        <w:rPr>
          <w:rFonts w:hint="default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 xml:space="preserve">                                    单位落款</w:t>
      </w:r>
    </w:p>
    <w:p/>
    <w:sectPr>
      <w:footerReference r:id="rId4" w:type="default"/>
      <w:footerReference r:id="rId5" w:type="even"/>
      <w:pgSz w:w="11906" w:h="16838"/>
      <w:pgMar w:top="2154" w:right="1474" w:bottom="2041" w:left="1588" w:header="851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9 -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9 -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B6A06"/>
    <w:rsid w:val="13DE391A"/>
    <w:rsid w:val="45B15377"/>
    <w:rsid w:val="5720602F"/>
    <w:rsid w:val="682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76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Administrator</dc:creator>
  <cp:lastModifiedBy>好溪1314</cp:lastModifiedBy>
  <cp:lastPrinted>2021-04-20T06:53:00Z</cp:lastPrinted>
  <dcterms:modified xsi:type="dcterms:W3CDTF">2021-04-21T00:58:34Z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